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A0D05" w14:textId="77777777" w:rsidR="00FA4A58" w:rsidRPr="00FA4A58" w:rsidRDefault="00FA4A58" w:rsidP="00FA4A58">
      <w:pPr>
        <w:spacing w:line="320" w:lineRule="atLeast"/>
        <w:jc w:val="both"/>
        <w:rPr>
          <w:rFonts w:ascii="Arial" w:hAnsi="Arial" w:cs="Arial"/>
          <w:b/>
          <w:bCs/>
        </w:rPr>
      </w:pPr>
      <w:r w:rsidRPr="00FA4A58">
        <w:rPr>
          <w:rFonts w:ascii="Arial" w:hAnsi="Arial" w:cs="Arial"/>
          <w:b/>
          <w:bCs/>
          <w:noProof/>
        </w:rPr>
        <w:drawing>
          <wp:inline distT="0" distB="0" distL="0" distR="0" wp14:anchorId="4EB40D1F" wp14:editId="08BD3CCE">
            <wp:extent cx="966220" cy="419100"/>
            <wp:effectExtent l="0" t="0" r="5715" b="0"/>
            <wp:docPr id="1922015584" name="Obrázek 2" descr="Obsah obrázku Písmo, Grafika, logo, text&#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015584" name="Obrázek 2" descr="Obsah obrázku Písmo, Grafika, logo, text&#10;&#10;Obsah generovaný pomocí AI může být nesprávný."/>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80995" cy="425509"/>
                    </a:xfrm>
                    <a:prstGeom prst="rect">
                      <a:avLst/>
                    </a:prstGeom>
                    <a:noFill/>
                    <a:ln>
                      <a:noFill/>
                    </a:ln>
                  </pic:spPr>
                </pic:pic>
              </a:graphicData>
            </a:graphic>
          </wp:inline>
        </w:drawing>
      </w:r>
    </w:p>
    <w:p w14:paraId="72723E32" w14:textId="77777777" w:rsidR="007B2943" w:rsidRPr="00D40FCF" w:rsidRDefault="007B2943" w:rsidP="007B2943">
      <w:pPr>
        <w:spacing w:line="320" w:lineRule="atLeast"/>
        <w:jc w:val="both"/>
        <w:rPr>
          <w:rFonts w:ascii="Arial" w:hAnsi="Arial" w:cs="Arial"/>
          <w:b/>
          <w:bCs/>
        </w:rPr>
      </w:pPr>
    </w:p>
    <w:p w14:paraId="23C90C03" w14:textId="2662A55A" w:rsidR="007B2943" w:rsidRPr="00D40FCF" w:rsidRDefault="007B2943" w:rsidP="007B2943">
      <w:pPr>
        <w:spacing w:line="320" w:lineRule="atLeast"/>
        <w:rPr>
          <w:rFonts w:ascii="Arial" w:hAnsi="Arial" w:cs="Arial"/>
          <w:b/>
          <w:bCs/>
        </w:rPr>
      </w:pPr>
      <w:r w:rsidRPr="00D40FCF">
        <w:rPr>
          <w:rFonts w:ascii="Arial" w:hAnsi="Arial" w:cs="Arial"/>
          <w:b/>
          <w:bCs/>
          <w:sz w:val="24"/>
          <w:szCs w:val="24"/>
        </w:rPr>
        <w:t xml:space="preserve">TISKOVÁ ZPRÁVA                                                                    </w:t>
      </w:r>
      <w:r w:rsidR="00BC1CC2" w:rsidRPr="00D40FCF">
        <w:rPr>
          <w:rFonts w:ascii="Arial" w:hAnsi="Arial" w:cs="Arial"/>
          <w:b/>
          <w:bCs/>
          <w:sz w:val="24"/>
          <w:szCs w:val="24"/>
        </w:rPr>
        <w:t xml:space="preserve">      </w:t>
      </w:r>
      <w:r w:rsidR="00D40B76">
        <w:rPr>
          <w:rFonts w:ascii="Arial" w:hAnsi="Arial" w:cs="Arial"/>
          <w:b/>
          <w:bCs/>
          <w:sz w:val="24"/>
          <w:szCs w:val="24"/>
        </w:rPr>
        <w:tab/>
      </w:r>
      <w:r w:rsidR="002D3FF1">
        <w:rPr>
          <w:rFonts w:ascii="Arial" w:hAnsi="Arial" w:cs="Arial"/>
          <w:b/>
          <w:bCs/>
          <w:sz w:val="24"/>
          <w:szCs w:val="24"/>
        </w:rPr>
        <w:t>22</w:t>
      </w:r>
      <w:r w:rsidRPr="00776373">
        <w:rPr>
          <w:rFonts w:ascii="Arial" w:hAnsi="Arial" w:cs="Arial"/>
          <w:b/>
          <w:bCs/>
          <w:sz w:val="24"/>
          <w:szCs w:val="24"/>
        </w:rPr>
        <w:t xml:space="preserve">. </w:t>
      </w:r>
      <w:r w:rsidR="009903ED">
        <w:rPr>
          <w:rFonts w:ascii="Arial" w:hAnsi="Arial" w:cs="Arial"/>
          <w:b/>
          <w:bCs/>
          <w:sz w:val="24"/>
          <w:szCs w:val="24"/>
        </w:rPr>
        <w:t>září</w:t>
      </w:r>
      <w:r w:rsidR="00421B04">
        <w:rPr>
          <w:rFonts w:ascii="Arial" w:hAnsi="Arial" w:cs="Arial"/>
          <w:b/>
          <w:bCs/>
          <w:sz w:val="24"/>
          <w:szCs w:val="24"/>
        </w:rPr>
        <w:t xml:space="preserve"> </w:t>
      </w:r>
      <w:r w:rsidRPr="00D40FCF">
        <w:rPr>
          <w:rFonts w:ascii="Arial" w:hAnsi="Arial" w:cs="Arial"/>
          <w:b/>
          <w:bCs/>
          <w:sz w:val="24"/>
          <w:szCs w:val="24"/>
        </w:rPr>
        <w:t>202</w:t>
      </w:r>
      <w:r w:rsidR="002C15CE">
        <w:rPr>
          <w:rFonts w:ascii="Arial" w:hAnsi="Arial" w:cs="Arial"/>
          <w:b/>
          <w:bCs/>
          <w:sz w:val="24"/>
          <w:szCs w:val="24"/>
        </w:rPr>
        <w:t>6</w:t>
      </w:r>
    </w:p>
    <w:p w14:paraId="72DE8EB4" w14:textId="77777777" w:rsidR="007B2943" w:rsidRPr="00D40FCF" w:rsidRDefault="007B2943" w:rsidP="007B2943">
      <w:pPr>
        <w:pStyle w:val="Normlnweb"/>
        <w:pBdr>
          <w:top w:val="single" w:sz="12" w:space="1" w:color="auto"/>
        </w:pBdr>
        <w:spacing w:before="0" w:beforeAutospacing="0" w:after="0" w:afterAutospacing="0" w:line="300" w:lineRule="atLeast"/>
        <w:jc w:val="center"/>
        <w:rPr>
          <w:rFonts w:ascii="Arial" w:hAnsi="Arial" w:cs="Arial"/>
          <w:b/>
          <w:bCs/>
          <w:sz w:val="28"/>
          <w:szCs w:val="28"/>
        </w:rPr>
      </w:pPr>
    </w:p>
    <w:p w14:paraId="52C9B456" w14:textId="581327E7" w:rsidR="00BD5045" w:rsidRDefault="00BD5045" w:rsidP="5D7F42EB">
      <w:pPr>
        <w:spacing w:beforeAutospacing="1" w:afterAutospacing="1" w:line="264" w:lineRule="auto"/>
        <w:jc w:val="both"/>
        <w:rPr>
          <w:rFonts w:ascii="Arial" w:hAnsi="Arial" w:cs="Arial"/>
          <w:b/>
          <w:bCs/>
          <w:sz w:val="28"/>
          <w:szCs w:val="28"/>
        </w:rPr>
      </w:pPr>
      <w:r w:rsidRPr="5D7F42EB">
        <w:rPr>
          <w:rFonts w:ascii="Arial" w:hAnsi="Arial" w:cs="Arial"/>
          <w:b/>
          <w:bCs/>
          <w:sz w:val="28"/>
          <w:szCs w:val="28"/>
        </w:rPr>
        <w:t>Ú</w:t>
      </w:r>
      <w:r w:rsidR="00333084" w:rsidRPr="5D7F42EB">
        <w:rPr>
          <w:rFonts w:ascii="Arial" w:hAnsi="Arial" w:cs="Arial"/>
          <w:b/>
          <w:bCs/>
          <w:sz w:val="28"/>
          <w:szCs w:val="28"/>
        </w:rPr>
        <w:t>držba čerpadel</w:t>
      </w:r>
      <w:r w:rsidRPr="5D7F42EB">
        <w:rPr>
          <w:rFonts w:ascii="Arial" w:hAnsi="Arial" w:cs="Arial"/>
          <w:b/>
          <w:bCs/>
          <w:sz w:val="28"/>
          <w:szCs w:val="28"/>
        </w:rPr>
        <w:t xml:space="preserve"> před topnou sezónou</w:t>
      </w:r>
      <w:r w:rsidR="00F05A1B" w:rsidRPr="5D7F42EB">
        <w:rPr>
          <w:rFonts w:ascii="Arial" w:hAnsi="Arial" w:cs="Arial"/>
          <w:b/>
          <w:bCs/>
          <w:sz w:val="28"/>
          <w:szCs w:val="28"/>
        </w:rPr>
        <w:t xml:space="preserve"> </w:t>
      </w:r>
      <w:r w:rsidR="00333084" w:rsidRPr="5D7F42EB">
        <w:rPr>
          <w:rFonts w:ascii="Arial" w:hAnsi="Arial" w:cs="Arial"/>
          <w:b/>
          <w:bCs/>
          <w:sz w:val="28"/>
          <w:szCs w:val="28"/>
        </w:rPr>
        <w:t xml:space="preserve">předchází odstávkám i </w:t>
      </w:r>
      <w:r w:rsidRPr="5D7F42EB">
        <w:rPr>
          <w:rFonts w:ascii="Arial" w:hAnsi="Arial" w:cs="Arial"/>
          <w:b/>
          <w:bCs/>
          <w:sz w:val="28"/>
          <w:szCs w:val="28"/>
        </w:rPr>
        <w:t>vyšším</w:t>
      </w:r>
      <w:r w:rsidR="00333084" w:rsidRPr="5D7F42EB">
        <w:rPr>
          <w:rFonts w:ascii="Arial" w:hAnsi="Arial" w:cs="Arial"/>
          <w:b/>
          <w:bCs/>
          <w:sz w:val="28"/>
          <w:szCs w:val="28"/>
        </w:rPr>
        <w:t xml:space="preserve"> provozním nákladům </w:t>
      </w:r>
    </w:p>
    <w:p w14:paraId="26A1AA24" w14:textId="3C91AC3C" w:rsidR="7CEC92A3" w:rsidRDefault="7CEC92A3" w:rsidP="5D7F42EB">
      <w:pPr>
        <w:spacing w:after="120"/>
        <w:jc w:val="both"/>
      </w:pPr>
      <w:r w:rsidRPr="5D7F42EB">
        <w:rPr>
          <w:rFonts w:ascii="Arial" w:hAnsi="Arial" w:cs="Arial"/>
          <w:b/>
          <w:bCs/>
        </w:rPr>
        <w:t>Čerpadla jsou důležitou součástí spolehlivého provozu každé budovy. Přesto se jejich kontrola často odkládá až do chvíle, kdy se objeví první problém. Změna hlučnosti, vibrace, kolísání výkonu nebo neobvykle vysoká spotřeba energie přitom mohou signalizovat, že zařízení nepracuje správně. Společnost Wilo, přední výrobce čerpadel a čerpacích systémů, proto doporučuje nechat čerpadla před začátkem topné sezóny odborně zkontrolovat. Včasný servis může zabránit nečekané odstávce právě ve chvíli, kdy je vytápění nejvíce potřeba, a zároveň omezit zbytečně vysokou spotřebu energie.</w:t>
      </w:r>
    </w:p>
    <w:p w14:paraId="5ADCE353" w14:textId="3D066632" w:rsidR="00D469A4" w:rsidRDefault="00994554" w:rsidP="00D469A4">
      <w:pPr>
        <w:spacing w:before="100" w:beforeAutospacing="1" w:after="120" w:afterAutospacing="1" w:line="264" w:lineRule="auto"/>
        <w:jc w:val="both"/>
        <w:rPr>
          <w:rFonts w:ascii="Arial" w:hAnsi="Arial" w:cs="Arial"/>
        </w:rPr>
      </w:pPr>
      <w:r w:rsidRPr="00710472">
        <w:rPr>
          <w:rFonts w:ascii="Arial" w:hAnsi="Arial" w:cs="Arial"/>
          <w:i/>
          <w:iCs/>
        </w:rPr>
        <w:t>„</w:t>
      </w:r>
      <w:r w:rsidR="00D87557" w:rsidRPr="00D87557">
        <w:rPr>
          <w:rFonts w:ascii="Arial" w:hAnsi="Arial" w:cs="Arial"/>
          <w:i/>
          <w:iCs/>
        </w:rPr>
        <w:t xml:space="preserve">Čerpadlo může dlouhou dobu fungovat zdánlivě bez problémů, přesto už nemusí pracovat optimálně. </w:t>
      </w:r>
      <w:r w:rsidR="00D855DD">
        <w:rPr>
          <w:rFonts w:ascii="Arial" w:hAnsi="Arial" w:cs="Arial"/>
          <w:i/>
          <w:iCs/>
        </w:rPr>
        <w:t xml:space="preserve">S blížící se topnou sezónou je </w:t>
      </w:r>
      <w:r w:rsidR="00D87557" w:rsidRPr="00D87557">
        <w:rPr>
          <w:rFonts w:ascii="Arial" w:hAnsi="Arial" w:cs="Arial"/>
          <w:i/>
          <w:iCs/>
        </w:rPr>
        <w:t xml:space="preserve">proto </w:t>
      </w:r>
      <w:r w:rsidR="00D855DD">
        <w:rPr>
          <w:rFonts w:ascii="Arial" w:hAnsi="Arial" w:cs="Arial"/>
          <w:i/>
          <w:iCs/>
        </w:rPr>
        <w:t>vhodné jeho stav</w:t>
      </w:r>
      <w:r w:rsidR="00D87557" w:rsidRPr="00D87557">
        <w:rPr>
          <w:rFonts w:ascii="Arial" w:hAnsi="Arial" w:cs="Arial"/>
          <w:i/>
          <w:iCs/>
        </w:rPr>
        <w:t xml:space="preserve"> </w:t>
      </w:r>
      <w:r w:rsidR="00D855DD">
        <w:rPr>
          <w:rFonts w:ascii="Arial" w:hAnsi="Arial" w:cs="Arial"/>
          <w:i/>
          <w:iCs/>
        </w:rPr>
        <w:t xml:space="preserve">a </w:t>
      </w:r>
      <w:r w:rsidR="00D87557" w:rsidRPr="00D87557">
        <w:rPr>
          <w:rFonts w:ascii="Arial" w:hAnsi="Arial" w:cs="Arial"/>
          <w:i/>
          <w:iCs/>
        </w:rPr>
        <w:t xml:space="preserve">nastavení </w:t>
      </w:r>
      <w:r w:rsidR="00D855DD">
        <w:rPr>
          <w:rFonts w:ascii="Arial" w:hAnsi="Arial" w:cs="Arial"/>
          <w:i/>
          <w:iCs/>
        </w:rPr>
        <w:t xml:space="preserve">zkontrolovat a případné </w:t>
      </w:r>
      <w:r w:rsidR="00F564E0">
        <w:rPr>
          <w:rFonts w:ascii="Arial" w:hAnsi="Arial" w:cs="Arial"/>
          <w:i/>
          <w:iCs/>
        </w:rPr>
        <w:t xml:space="preserve">technické </w:t>
      </w:r>
      <w:r w:rsidR="00D855DD">
        <w:rPr>
          <w:rFonts w:ascii="Arial" w:hAnsi="Arial" w:cs="Arial"/>
          <w:i/>
          <w:iCs/>
        </w:rPr>
        <w:t>nedostatky řešit s předstihem</w:t>
      </w:r>
      <w:r w:rsidR="00D87557" w:rsidRPr="00D87557">
        <w:rPr>
          <w:rFonts w:ascii="Arial" w:hAnsi="Arial" w:cs="Arial"/>
          <w:i/>
          <w:iCs/>
        </w:rPr>
        <w:t>. Včasný servis je zpravidla jednodušší a levnější než řešení následků havárie</w:t>
      </w:r>
      <w:r w:rsidRPr="00710472">
        <w:rPr>
          <w:rFonts w:ascii="Arial" w:hAnsi="Arial" w:cs="Arial"/>
          <w:i/>
          <w:iCs/>
        </w:rPr>
        <w:t>,“</w:t>
      </w:r>
      <w:r w:rsidRPr="00DF40FB">
        <w:rPr>
          <w:rFonts w:ascii="Arial" w:hAnsi="Arial" w:cs="Arial"/>
        </w:rPr>
        <w:t xml:space="preserve"> </w:t>
      </w:r>
      <w:r w:rsidR="00D855DD">
        <w:rPr>
          <w:rFonts w:ascii="Arial" w:hAnsi="Arial" w:cs="Arial"/>
        </w:rPr>
        <w:t>vysvětluje</w:t>
      </w:r>
      <w:r w:rsidR="00D469A4" w:rsidRPr="00D469A4">
        <w:rPr>
          <w:rFonts w:ascii="Arial" w:hAnsi="Arial" w:cs="Arial"/>
        </w:rPr>
        <w:t xml:space="preserve"> Jan Matějovský, servisní manažer společnosti Wilo CS.</w:t>
      </w:r>
    </w:p>
    <w:p w14:paraId="721A316D" w14:textId="4345766C" w:rsidR="005E124B" w:rsidRPr="00DF40FB" w:rsidRDefault="00D87557" w:rsidP="00D469A4">
      <w:pPr>
        <w:spacing w:before="100" w:beforeAutospacing="1" w:after="120" w:afterAutospacing="1" w:line="264" w:lineRule="auto"/>
        <w:jc w:val="both"/>
        <w:rPr>
          <w:rFonts w:ascii="Arial" w:hAnsi="Arial" w:cs="Arial"/>
        </w:rPr>
      </w:pPr>
      <w:r>
        <w:rPr>
          <w:rFonts w:ascii="Arial" w:hAnsi="Arial" w:cs="Arial"/>
          <w:b/>
        </w:rPr>
        <w:t>Hlučnost, vibrace i vyšší spotřeba mohou být varováním</w:t>
      </w:r>
    </w:p>
    <w:p w14:paraId="49ABD786" w14:textId="1F01F2E8" w:rsidR="00D87557" w:rsidRDefault="00D87557" w:rsidP="00DF40FB">
      <w:pPr>
        <w:spacing w:before="100" w:beforeAutospacing="1" w:after="120" w:afterAutospacing="1" w:line="264" w:lineRule="auto"/>
        <w:jc w:val="both"/>
        <w:rPr>
          <w:rFonts w:ascii="Arial" w:hAnsi="Arial" w:cs="Arial"/>
        </w:rPr>
      </w:pPr>
      <w:r w:rsidRPr="00D87557">
        <w:rPr>
          <w:rFonts w:ascii="Arial" w:hAnsi="Arial" w:cs="Arial"/>
        </w:rPr>
        <w:t xml:space="preserve">Jedním z nejjednodušších způsobů, jak odhalit problém, je sledovat změny v běžném provozu čerpadla. Neobvyklá hlučnost nebo vibrace mohou upozorňovat například na mechanické opotřebení, problém s uložením nebo nesprávné hydraulické podmínky. Varovným signálem může být také pokles výkonu, kolísání tlaku či průtoku nebo </w:t>
      </w:r>
      <w:r w:rsidR="00F564E0">
        <w:rPr>
          <w:rFonts w:ascii="Arial" w:hAnsi="Arial" w:cs="Arial"/>
        </w:rPr>
        <w:t>zvýšená</w:t>
      </w:r>
      <w:r w:rsidRPr="00D87557">
        <w:rPr>
          <w:rFonts w:ascii="Arial" w:hAnsi="Arial" w:cs="Arial"/>
        </w:rPr>
        <w:t xml:space="preserve"> spotřeba elektrické energie.</w:t>
      </w:r>
    </w:p>
    <w:p w14:paraId="031FE5E4" w14:textId="24D23299" w:rsidR="00D87557" w:rsidRDefault="00D87557" w:rsidP="5D7F42EB">
      <w:pPr>
        <w:spacing w:before="100" w:beforeAutospacing="1" w:after="120" w:afterAutospacing="1" w:line="264" w:lineRule="auto"/>
        <w:jc w:val="both"/>
      </w:pPr>
      <w:r w:rsidRPr="5D7F42EB">
        <w:rPr>
          <w:rFonts w:ascii="Arial" w:hAnsi="Arial" w:cs="Arial"/>
        </w:rPr>
        <w:t xml:space="preserve">Právě energetická náročnost může být u starších nebo nesprávně nastavených zařízení významným nákladovým faktorem. </w:t>
      </w:r>
      <w:r w:rsidR="00161C53" w:rsidRPr="5D7F42EB">
        <w:rPr>
          <w:rFonts w:ascii="Arial" w:hAnsi="Arial" w:cs="Arial"/>
        </w:rPr>
        <w:t xml:space="preserve">Ke snížení spotřeby </w:t>
      </w:r>
      <w:r w:rsidR="007E096A" w:rsidRPr="5D7F42EB">
        <w:rPr>
          <w:rFonts w:ascii="Arial" w:hAnsi="Arial" w:cs="Arial"/>
        </w:rPr>
        <w:t xml:space="preserve">přitom </w:t>
      </w:r>
      <w:r w:rsidR="00161C53" w:rsidRPr="5D7F42EB">
        <w:rPr>
          <w:rFonts w:ascii="Arial" w:hAnsi="Arial" w:cs="Arial"/>
        </w:rPr>
        <w:t>může přispět správné nastavení provozních parametrů, odstranění hydraulick</w:t>
      </w:r>
      <w:r w:rsidR="0B2045E1" w:rsidRPr="5D7F42EB">
        <w:rPr>
          <w:rFonts w:ascii="Arial" w:hAnsi="Arial" w:cs="Arial"/>
        </w:rPr>
        <w:t>é</w:t>
      </w:r>
      <w:r w:rsidR="00161C53" w:rsidRPr="5D7F42EB">
        <w:rPr>
          <w:rFonts w:ascii="Arial" w:hAnsi="Arial" w:cs="Arial"/>
        </w:rPr>
        <w:t xml:space="preserve"> nerovnováh</w:t>
      </w:r>
      <w:r w:rsidR="630D8A7A" w:rsidRPr="5D7F42EB">
        <w:rPr>
          <w:rFonts w:ascii="Arial" w:hAnsi="Arial" w:cs="Arial"/>
        </w:rPr>
        <w:t>y</w:t>
      </w:r>
      <w:r w:rsidR="00161C53" w:rsidRPr="5D7F42EB">
        <w:rPr>
          <w:rFonts w:ascii="Arial" w:hAnsi="Arial" w:cs="Arial"/>
        </w:rPr>
        <w:t xml:space="preserve"> </w:t>
      </w:r>
      <w:r w:rsidR="7D9BC08F" w:rsidRPr="5D7F42EB">
        <w:rPr>
          <w:rFonts w:ascii="Arial" w:hAnsi="Arial" w:cs="Arial"/>
        </w:rPr>
        <w:t>i</w:t>
      </w:r>
      <w:r w:rsidR="00161C53" w:rsidRPr="5D7F42EB">
        <w:rPr>
          <w:rFonts w:ascii="Arial" w:hAnsi="Arial" w:cs="Arial"/>
        </w:rPr>
        <w:t xml:space="preserve"> včasn</w:t>
      </w:r>
      <w:r w:rsidR="00D729E4">
        <w:rPr>
          <w:rFonts w:ascii="Arial" w:hAnsi="Arial" w:cs="Arial"/>
        </w:rPr>
        <w:t>á</w:t>
      </w:r>
      <w:r w:rsidR="00161C53" w:rsidRPr="5D7F42EB">
        <w:rPr>
          <w:rFonts w:ascii="Arial" w:hAnsi="Arial" w:cs="Arial"/>
        </w:rPr>
        <w:t xml:space="preserve"> výměn</w:t>
      </w:r>
      <w:r w:rsidR="3257211C" w:rsidRPr="5D7F42EB">
        <w:rPr>
          <w:rFonts w:ascii="Arial" w:hAnsi="Arial" w:cs="Arial"/>
        </w:rPr>
        <w:t>a</w:t>
      </w:r>
      <w:r w:rsidR="00161C53" w:rsidRPr="5D7F42EB">
        <w:rPr>
          <w:rFonts w:ascii="Arial" w:hAnsi="Arial" w:cs="Arial"/>
        </w:rPr>
        <w:t xml:space="preserve"> opotřebovaných součástí. U technologicky zastaralých modelů může být rozdíl ve spotřebě ještě výraznější. </w:t>
      </w:r>
      <w:r w:rsidR="0091032E" w:rsidRPr="5D7F42EB">
        <w:rPr>
          <w:rFonts w:ascii="Arial" w:hAnsi="Arial" w:cs="Arial"/>
        </w:rPr>
        <w:t xml:space="preserve">Pravidelně servisovaná čerpadla mohou podle odborných odhadů dosahovat až o 30 % </w:t>
      </w:r>
      <w:r w:rsidR="15ED143F" w:rsidRPr="5D7F42EB">
        <w:rPr>
          <w:rFonts w:ascii="Arial" w:eastAsia="Arial" w:hAnsi="Arial" w:cs="Arial"/>
        </w:rPr>
        <w:t>nižší spotřeby energie než zanedbaná zařízení.</w:t>
      </w:r>
    </w:p>
    <w:p w14:paraId="53A5DC54" w14:textId="5AE6F987" w:rsidR="00012D29" w:rsidRPr="00DF40FB" w:rsidRDefault="00D87557" w:rsidP="009903ED">
      <w:pPr>
        <w:spacing w:before="100" w:beforeAutospacing="1" w:after="120" w:afterAutospacing="1" w:line="264" w:lineRule="auto"/>
        <w:rPr>
          <w:rFonts w:ascii="Arial" w:hAnsi="Arial" w:cs="Arial"/>
        </w:rPr>
      </w:pPr>
      <w:r>
        <w:rPr>
          <w:rFonts w:ascii="Arial" w:hAnsi="Arial" w:cs="Arial"/>
          <w:b/>
        </w:rPr>
        <w:t>Preventivní servis je levnější než neplánovaná odstávka</w:t>
      </w:r>
    </w:p>
    <w:p w14:paraId="3BB4DD38" w14:textId="02F9A462" w:rsidR="00D87557" w:rsidRDefault="00D87557" w:rsidP="5D7F42EB">
      <w:pPr>
        <w:spacing w:before="100" w:beforeAutospacing="1" w:after="120" w:afterAutospacing="1" w:line="264" w:lineRule="auto"/>
        <w:jc w:val="both"/>
        <w:rPr>
          <w:rFonts w:ascii="Arial" w:hAnsi="Arial" w:cs="Arial"/>
        </w:rPr>
      </w:pPr>
      <w:r w:rsidRPr="5D7F42EB">
        <w:rPr>
          <w:rFonts w:ascii="Arial" w:hAnsi="Arial" w:cs="Arial"/>
        </w:rPr>
        <w:t xml:space="preserve">U čerpací techniky v bytových domech, kancelářích, výrobních provozech </w:t>
      </w:r>
      <w:r w:rsidR="00C4035F" w:rsidRPr="5D7F42EB">
        <w:rPr>
          <w:rFonts w:ascii="Arial" w:hAnsi="Arial" w:cs="Arial"/>
        </w:rPr>
        <w:t>a</w:t>
      </w:r>
      <w:r w:rsidRPr="5D7F42EB">
        <w:rPr>
          <w:rFonts w:ascii="Arial" w:hAnsi="Arial" w:cs="Arial"/>
        </w:rPr>
        <w:t xml:space="preserve"> dalších objektech nemusí porucha znamenat pouze náklady na opravu samotného zařízení. Výpadek může narušit vytápění, chlazení, zásobování vodou nebo další technologické procesy a v některých případech </w:t>
      </w:r>
      <w:r w:rsidR="00C4035F" w:rsidRPr="5D7F42EB">
        <w:rPr>
          <w:rFonts w:ascii="Arial" w:hAnsi="Arial" w:cs="Arial"/>
        </w:rPr>
        <w:t xml:space="preserve">ovlivnit provoz celého objektu i desítky či stovky jeho uživatelů. </w:t>
      </w:r>
      <w:r w:rsidR="4D657CAC" w:rsidRPr="5D7F42EB">
        <w:rPr>
          <w:rFonts w:ascii="Arial" w:hAnsi="Arial" w:cs="Arial"/>
        </w:rPr>
        <w:t xml:space="preserve"> </w:t>
      </w:r>
    </w:p>
    <w:p w14:paraId="2B0E63EB" w14:textId="1BF980B3" w:rsidR="7866C0F1" w:rsidRDefault="7866C0F1" w:rsidP="5D7F42EB">
      <w:pPr>
        <w:spacing w:beforeAutospacing="1" w:afterAutospacing="1" w:line="264" w:lineRule="auto"/>
        <w:jc w:val="both"/>
      </w:pPr>
      <w:r w:rsidRPr="5D7F42EB">
        <w:rPr>
          <w:rFonts w:ascii="Arial" w:eastAsia="Arial" w:hAnsi="Arial" w:cs="Arial"/>
        </w:rPr>
        <w:lastRenderedPageBreak/>
        <w:t>Pravidelná údržba proto pomáhá snižovat riziko nečekaných odstávek. U moderních čerpadel lze navíc při kontrole využívat provozní data a sledovat jejich dlouhodobý vývoj. Průběžný monitoring tak může odhalit změny v chování zařízení ještě předtím, než povedou k poruše.</w:t>
      </w:r>
    </w:p>
    <w:p w14:paraId="32AB8452" w14:textId="19D74D97" w:rsidR="001A5D1C" w:rsidRDefault="00F8780E" w:rsidP="5D7F42EB">
      <w:pPr>
        <w:pStyle w:val="Normlnweb"/>
        <w:keepNext/>
        <w:spacing w:before="0" w:beforeAutospacing="0" w:after="0" w:afterAutospacing="0" w:line="276" w:lineRule="auto"/>
        <w:jc w:val="both"/>
        <w:rPr>
          <w:rFonts w:ascii="Arial" w:hAnsi="Arial" w:cs="Arial"/>
          <w:i/>
          <w:iCs/>
        </w:rPr>
      </w:pPr>
      <w:r w:rsidRPr="5D7F42EB">
        <w:rPr>
          <w:rFonts w:ascii="Arial" w:eastAsiaTheme="minorEastAsia" w:hAnsi="Arial" w:cs="Arial"/>
          <w:sz w:val="22"/>
          <w:szCs w:val="22"/>
          <w:lang w:eastAsia="en-US"/>
        </w:rPr>
        <w:t xml:space="preserve">Jedním z </w:t>
      </w:r>
      <w:r w:rsidR="63274637" w:rsidRPr="5D7F42EB">
        <w:rPr>
          <w:rFonts w:ascii="Arial" w:eastAsiaTheme="minorEastAsia" w:hAnsi="Arial" w:cs="Arial"/>
          <w:sz w:val="22"/>
          <w:szCs w:val="22"/>
          <w:lang w:eastAsia="en-US"/>
        </w:rPr>
        <w:t>nástrojů</w:t>
      </w:r>
      <w:r w:rsidRPr="5D7F42EB">
        <w:rPr>
          <w:rFonts w:ascii="Arial" w:eastAsiaTheme="minorEastAsia" w:hAnsi="Arial" w:cs="Arial"/>
          <w:sz w:val="22"/>
          <w:szCs w:val="22"/>
          <w:lang w:eastAsia="en-US"/>
        </w:rPr>
        <w:t>, který umožňuje provoz čerpadel průběžně sledovat, je digitální řešení Wilo-Monitor. Tato</w:t>
      </w:r>
      <w:r w:rsidR="007272EF" w:rsidRPr="5D7F42EB">
        <w:rPr>
          <w:rFonts w:ascii="Arial" w:eastAsiaTheme="minorEastAsia" w:hAnsi="Arial" w:cs="Arial"/>
          <w:sz w:val="22"/>
          <w:szCs w:val="22"/>
          <w:lang w:eastAsia="en-US"/>
        </w:rPr>
        <w:t xml:space="preserve"> webová aplikace s přehledným a plně přizpůsobitelným dashboardem</w:t>
      </w:r>
      <w:r w:rsidRPr="5D7F42EB">
        <w:rPr>
          <w:rFonts w:ascii="Arial" w:eastAsiaTheme="minorEastAsia" w:hAnsi="Arial" w:cs="Arial"/>
          <w:sz w:val="22"/>
          <w:szCs w:val="22"/>
          <w:lang w:eastAsia="en-US"/>
        </w:rPr>
        <w:t xml:space="preserve"> </w:t>
      </w:r>
      <w:r w:rsidR="007272EF" w:rsidRPr="5D7F42EB">
        <w:rPr>
          <w:rFonts w:ascii="Arial" w:eastAsiaTheme="minorEastAsia" w:hAnsi="Arial" w:cs="Arial"/>
          <w:sz w:val="22"/>
          <w:szCs w:val="22"/>
          <w:lang w:eastAsia="en-US"/>
        </w:rPr>
        <w:t xml:space="preserve">poskytuje přehled o provozním stavu čerpadel a čerpacích systémů. Uživatelé tak mají kdykoli k dispozici klíčová provozní data, například o provozním stavu a výkonu čerpadel a energetické spotřebě. </w:t>
      </w:r>
      <w:r w:rsidR="00306EC6" w:rsidRPr="5D7F42EB">
        <w:rPr>
          <w:rFonts w:ascii="Arial" w:eastAsiaTheme="minorEastAsia" w:hAnsi="Arial" w:cs="Arial"/>
          <w:sz w:val="22"/>
          <w:szCs w:val="22"/>
          <w:lang w:eastAsia="en-US"/>
        </w:rPr>
        <w:t>Pokud systém zaznamená nestandardní chování, automaticky na něj upozorní například prostřednictvím mobilního zařízení. Správci tak umožní</w:t>
      </w:r>
      <w:r w:rsidR="007272EF" w:rsidRPr="5D7F42EB">
        <w:rPr>
          <w:rFonts w:ascii="Arial" w:eastAsiaTheme="minorEastAsia" w:hAnsi="Arial" w:cs="Arial"/>
          <w:sz w:val="22"/>
          <w:szCs w:val="22"/>
          <w:lang w:eastAsia="en-US"/>
        </w:rPr>
        <w:t xml:space="preserve"> rychle reagovat a minimalizovat riziko poruch</w:t>
      </w:r>
      <w:r w:rsidR="1D91A6C7" w:rsidRPr="5D7F42EB">
        <w:rPr>
          <w:rFonts w:ascii="Arial" w:eastAsiaTheme="minorEastAsia" w:hAnsi="Arial" w:cs="Arial"/>
          <w:sz w:val="22"/>
          <w:szCs w:val="22"/>
          <w:lang w:eastAsia="en-US"/>
        </w:rPr>
        <w:t>y</w:t>
      </w:r>
      <w:r w:rsidR="007272EF" w:rsidRPr="5D7F42EB">
        <w:rPr>
          <w:rFonts w:ascii="Arial" w:eastAsiaTheme="minorEastAsia" w:hAnsi="Arial" w:cs="Arial"/>
          <w:sz w:val="22"/>
          <w:szCs w:val="22"/>
          <w:lang w:eastAsia="en-US"/>
        </w:rPr>
        <w:t xml:space="preserve"> či havári</w:t>
      </w:r>
      <w:r w:rsidR="1230A488" w:rsidRPr="5D7F42EB">
        <w:rPr>
          <w:rFonts w:ascii="Arial" w:eastAsiaTheme="minorEastAsia" w:hAnsi="Arial" w:cs="Arial"/>
          <w:sz w:val="22"/>
          <w:szCs w:val="22"/>
          <w:lang w:eastAsia="en-US"/>
        </w:rPr>
        <w:t>e</w:t>
      </w:r>
      <w:r w:rsidR="007272EF" w:rsidRPr="5D7F42EB">
        <w:rPr>
          <w:rFonts w:ascii="Arial" w:eastAsiaTheme="minorEastAsia" w:hAnsi="Arial" w:cs="Arial"/>
          <w:sz w:val="22"/>
          <w:szCs w:val="22"/>
          <w:lang w:eastAsia="en-US"/>
        </w:rPr>
        <w:t xml:space="preserve">. </w:t>
      </w:r>
    </w:p>
    <w:p w14:paraId="109AAF90" w14:textId="77777777" w:rsidR="001A5D1C" w:rsidRDefault="001A5D1C" w:rsidP="007272EF">
      <w:pPr>
        <w:pStyle w:val="Normlnweb"/>
        <w:keepNext/>
        <w:spacing w:before="0" w:beforeAutospacing="0" w:after="0" w:afterAutospacing="0" w:line="276" w:lineRule="auto"/>
        <w:jc w:val="both"/>
        <w:rPr>
          <w:rFonts w:ascii="Arial" w:hAnsi="Arial" w:cs="Arial"/>
          <w:i/>
          <w:iCs/>
        </w:rPr>
      </w:pPr>
    </w:p>
    <w:p w14:paraId="0BF63C3D" w14:textId="1F288387" w:rsidR="00D87557" w:rsidRDefault="001A5D1C" w:rsidP="5D7F42EB">
      <w:pPr>
        <w:pStyle w:val="Normlnweb"/>
        <w:keepNext/>
        <w:spacing w:before="0" w:beforeAutospacing="0" w:after="0" w:afterAutospacing="0" w:line="276" w:lineRule="auto"/>
        <w:jc w:val="both"/>
        <w:rPr>
          <w:rFonts w:ascii="Arial" w:eastAsiaTheme="minorEastAsia" w:hAnsi="Arial" w:cs="Arial"/>
          <w:sz w:val="22"/>
          <w:szCs w:val="22"/>
          <w:lang w:eastAsia="en-US"/>
        </w:rPr>
      </w:pPr>
      <w:r w:rsidRPr="5D7F42EB">
        <w:rPr>
          <w:rFonts w:ascii="Arial" w:eastAsiaTheme="minorEastAsia" w:hAnsi="Arial" w:cs="Arial"/>
          <w:i/>
          <w:iCs/>
          <w:sz w:val="22"/>
          <w:szCs w:val="22"/>
          <w:lang w:eastAsia="en-US"/>
        </w:rPr>
        <w:t>„Díky průběžnému monitoringu provozu čerpadel lze včas a přesně rozpoznat, kdy se zařízení začne chovat jinak než obvykle. Wilo-Monitor tyto změny umožňuje sledovat v reálném čase a na nestandardní chování automaticky upozorní</w:t>
      </w:r>
      <w:r w:rsidR="00B55BC6" w:rsidRPr="5D7F42EB">
        <w:rPr>
          <w:rFonts w:ascii="Arial" w:eastAsiaTheme="minorEastAsia" w:hAnsi="Arial" w:cs="Arial"/>
          <w:i/>
          <w:iCs/>
          <w:sz w:val="22"/>
          <w:szCs w:val="22"/>
          <w:lang w:eastAsia="en-US"/>
        </w:rPr>
        <w:t xml:space="preserve"> a </w:t>
      </w:r>
      <w:r w:rsidRPr="5D7F42EB">
        <w:rPr>
          <w:rFonts w:ascii="Arial" w:eastAsiaTheme="minorEastAsia" w:hAnsi="Arial" w:cs="Arial"/>
          <w:i/>
          <w:iCs/>
          <w:sz w:val="22"/>
          <w:szCs w:val="22"/>
          <w:lang w:eastAsia="en-US"/>
        </w:rPr>
        <w:t>pomáhá</w:t>
      </w:r>
      <w:r w:rsidR="00A21721" w:rsidRPr="5D7F42EB">
        <w:rPr>
          <w:rFonts w:ascii="Arial" w:eastAsiaTheme="minorEastAsia" w:hAnsi="Arial" w:cs="Arial"/>
          <w:i/>
          <w:iCs/>
          <w:sz w:val="22"/>
          <w:szCs w:val="22"/>
          <w:lang w:eastAsia="en-US"/>
        </w:rPr>
        <w:t xml:space="preserve"> tak</w:t>
      </w:r>
      <w:r w:rsidRPr="5D7F42EB">
        <w:rPr>
          <w:rFonts w:ascii="Arial" w:eastAsiaTheme="minorEastAsia" w:hAnsi="Arial" w:cs="Arial"/>
          <w:i/>
          <w:iCs/>
          <w:sz w:val="22"/>
          <w:szCs w:val="22"/>
          <w:lang w:eastAsia="en-US"/>
        </w:rPr>
        <w:t xml:space="preserve"> </w:t>
      </w:r>
      <w:r w:rsidR="00AC0822" w:rsidRPr="5D7F42EB">
        <w:rPr>
          <w:rFonts w:ascii="Arial" w:eastAsiaTheme="minorEastAsia" w:hAnsi="Arial" w:cs="Arial"/>
          <w:i/>
          <w:iCs/>
          <w:sz w:val="22"/>
          <w:szCs w:val="22"/>
          <w:lang w:eastAsia="en-US"/>
        </w:rPr>
        <w:t>provádět</w:t>
      </w:r>
      <w:r w:rsidR="00A21721" w:rsidRPr="5D7F42EB">
        <w:rPr>
          <w:rFonts w:ascii="Arial" w:eastAsiaTheme="minorEastAsia" w:hAnsi="Arial" w:cs="Arial"/>
          <w:i/>
          <w:iCs/>
          <w:sz w:val="22"/>
          <w:szCs w:val="22"/>
          <w:lang w:eastAsia="en-US"/>
        </w:rPr>
        <w:t xml:space="preserve"> údržbu podle skutečného stavu zařízení</w:t>
      </w:r>
      <w:r w:rsidRPr="5D7F42EB">
        <w:rPr>
          <w:rFonts w:ascii="Arial" w:eastAsiaTheme="minorEastAsia" w:hAnsi="Arial" w:cs="Arial"/>
          <w:i/>
          <w:iCs/>
          <w:sz w:val="22"/>
          <w:szCs w:val="22"/>
          <w:lang w:eastAsia="en-US"/>
        </w:rPr>
        <w:t xml:space="preserve">. Výsledkem jsou nižší provozní náklady, delší životnost zařízení a efektivnější využití </w:t>
      </w:r>
      <w:r w:rsidR="45A63AFC" w:rsidRPr="5D7F42EB">
        <w:rPr>
          <w:rFonts w:ascii="Arial" w:eastAsiaTheme="minorEastAsia" w:hAnsi="Arial" w:cs="Arial"/>
          <w:i/>
          <w:iCs/>
          <w:sz w:val="22"/>
          <w:szCs w:val="22"/>
          <w:lang w:eastAsia="en-US"/>
        </w:rPr>
        <w:t>energie,</w:t>
      </w:r>
      <w:r w:rsidRPr="5D7F42EB">
        <w:rPr>
          <w:rFonts w:ascii="Arial" w:eastAsiaTheme="minorEastAsia" w:hAnsi="Arial" w:cs="Arial"/>
          <w:i/>
          <w:iCs/>
          <w:sz w:val="22"/>
          <w:szCs w:val="22"/>
          <w:lang w:eastAsia="en-US"/>
        </w:rPr>
        <w:t>“</w:t>
      </w:r>
      <w:r w:rsidRPr="5D7F42EB">
        <w:rPr>
          <w:rFonts w:ascii="Arial" w:hAnsi="Arial" w:cs="Arial"/>
          <w:i/>
          <w:iCs/>
        </w:rPr>
        <w:t xml:space="preserve"> </w:t>
      </w:r>
      <w:r w:rsidRPr="5D7F42EB">
        <w:rPr>
          <w:rFonts w:ascii="Arial" w:eastAsiaTheme="minorEastAsia" w:hAnsi="Arial" w:cs="Arial"/>
          <w:sz w:val="22"/>
          <w:szCs w:val="22"/>
          <w:lang w:eastAsia="en-US"/>
        </w:rPr>
        <w:t>uzavírá Jan Matějovský.</w:t>
      </w:r>
    </w:p>
    <w:p w14:paraId="18CF4B64" w14:textId="77777777" w:rsidR="00306EC6" w:rsidRDefault="00306EC6" w:rsidP="00776373">
      <w:pPr>
        <w:pStyle w:val="Normlnweb"/>
        <w:keepNext/>
        <w:spacing w:before="0" w:beforeAutospacing="0" w:after="0" w:afterAutospacing="0" w:line="360" w:lineRule="auto"/>
        <w:jc w:val="both"/>
        <w:rPr>
          <w:rFonts w:ascii="Arial" w:hAnsi="Arial" w:cs="Arial"/>
          <w:b/>
          <w:sz w:val="20"/>
          <w:szCs w:val="20"/>
        </w:rPr>
      </w:pPr>
    </w:p>
    <w:p w14:paraId="04494F73" w14:textId="1BBF10DA" w:rsidR="00776373" w:rsidRPr="00D40FCF" w:rsidRDefault="0038638D" w:rsidP="00776373">
      <w:pPr>
        <w:pStyle w:val="Normlnweb"/>
        <w:keepNext/>
        <w:spacing w:before="0" w:beforeAutospacing="0" w:after="0" w:afterAutospacing="0" w:line="360" w:lineRule="auto"/>
        <w:jc w:val="both"/>
        <w:rPr>
          <w:rFonts w:ascii="Arial" w:hAnsi="Arial" w:cs="Arial"/>
          <w:b/>
          <w:sz w:val="20"/>
          <w:szCs w:val="20"/>
        </w:rPr>
      </w:pPr>
      <w:r w:rsidRPr="00D40FCF">
        <w:rPr>
          <w:rFonts w:ascii="Arial" w:hAnsi="Arial" w:cs="Arial"/>
          <w:b/>
          <w:sz w:val="20"/>
          <w:szCs w:val="20"/>
        </w:rPr>
        <w:t>O společnosti Wilo:</w:t>
      </w:r>
    </w:p>
    <w:p w14:paraId="0B79A6D4" w14:textId="77777777" w:rsidR="0038638D" w:rsidRDefault="0038638D" w:rsidP="0038638D">
      <w:pPr>
        <w:spacing w:line="264" w:lineRule="auto"/>
        <w:jc w:val="both"/>
        <w:rPr>
          <w:rFonts w:ascii="Arial" w:hAnsi="Arial" w:cs="Arial"/>
          <w:sz w:val="20"/>
          <w:szCs w:val="20"/>
        </w:rPr>
      </w:pPr>
      <w:hyperlink r:id="rId9" w:history="1">
        <w:r w:rsidRPr="00D40FCF">
          <w:rPr>
            <w:rStyle w:val="Hypertextovodkaz"/>
            <w:rFonts w:ascii="Arial" w:hAnsi="Arial" w:cs="Arial"/>
            <w:color w:val="auto"/>
            <w:sz w:val="20"/>
            <w:szCs w:val="20"/>
          </w:rPr>
          <w:t>Wilo</w:t>
        </w:r>
      </w:hyperlink>
      <w:r w:rsidRPr="00D40FCF">
        <w:rPr>
          <w:rFonts w:ascii="Arial" w:hAnsi="Arial" w:cs="Arial"/>
          <w:sz w:val="20"/>
          <w:szCs w:val="20"/>
        </w:rPr>
        <w:t xml:space="preserve"> je nadnárodní technologická skupina, která patří k předním světovým výrobcům čerpadel a čerpacích systémů pro zařízení budov, vodní hospodářství a průmyslový sektor. Společnost byla založena roku 1872 v Dortmundu, v průběhu své dlouhé a úspěšné historie se rozvinula do podoby významného globálního hráče. V současnosti zaměstnává více než 8 200 lidí po celém světě. Skupina Wilo věnuje zvláštní pozornost globálním trendům jako je urbanizace, změna klimatu, řešení nedostatku vody a zvýšení energetické soběstačnosti, stejně jako technologickému pokroku a digitalizaci. Wilo je členem České rady pro šetrné budovy, která se zaměřuje na snižování negativních dopadů budov na životní prostředí.</w:t>
      </w:r>
    </w:p>
    <w:p w14:paraId="5501C165" w14:textId="77777777" w:rsidR="00776373" w:rsidRPr="00776373" w:rsidRDefault="00776373" w:rsidP="00776373">
      <w:pPr>
        <w:spacing w:line="264" w:lineRule="auto"/>
        <w:rPr>
          <w:rFonts w:ascii="Arial" w:hAnsi="Arial" w:cs="Arial"/>
          <w:b/>
          <w:sz w:val="20"/>
          <w:szCs w:val="20"/>
        </w:rPr>
      </w:pPr>
    </w:p>
    <w:p w14:paraId="3F652A3D" w14:textId="77777777" w:rsidR="0038638D" w:rsidRPr="00D40FCF" w:rsidRDefault="0038638D" w:rsidP="0038638D">
      <w:pPr>
        <w:pStyle w:val="Normlnweb"/>
        <w:keepNext/>
        <w:spacing w:before="0" w:beforeAutospacing="0" w:after="0" w:afterAutospacing="0" w:line="264" w:lineRule="auto"/>
        <w:jc w:val="both"/>
        <w:rPr>
          <w:rFonts w:ascii="Arial" w:hAnsi="Arial" w:cs="Arial"/>
          <w:b/>
          <w:sz w:val="20"/>
          <w:szCs w:val="20"/>
        </w:rPr>
      </w:pPr>
      <w:r w:rsidRPr="00D40FCF">
        <w:rPr>
          <w:rFonts w:ascii="Arial" w:hAnsi="Arial" w:cs="Arial"/>
          <w:b/>
          <w:sz w:val="20"/>
          <w:szCs w:val="20"/>
        </w:rPr>
        <w:t>Pro více informací kontaktuje:</w:t>
      </w:r>
    </w:p>
    <w:p w14:paraId="27124B3E" w14:textId="77777777" w:rsidR="0038638D" w:rsidRPr="00D40FCF" w:rsidRDefault="0038638D" w:rsidP="0038638D">
      <w:pPr>
        <w:pStyle w:val="Normlnweb"/>
        <w:keepNext/>
        <w:spacing w:before="0" w:beforeAutospacing="0" w:after="0" w:afterAutospacing="0" w:line="264" w:lineRule="auto"/>
        <w:jc w:val="both"/>
        <w:rPr>
          <w:rFonts w:ascii="Arial" w:hAnsi="Arial" w:cs="Arial"/>
          <w:sz w:val="20"/>
          <w:szCs w:val="20"/>
        </w:rPr>
      </w:pPr>
      <w:r w:rsidRPr="00D40FCF">
        <w:rPr>
          <w:rFonts w:ascii="Arial" w:hAnsi="Arial" w:cs="Arial"/>
          <w:sz w:val="20"/>
          <w:szCs w:val="20"/>
        </w:rPr>
        <w:t>Kamila Žitňáková</w:t>
      </w:r>
    </w:p>
    <w:p w14:paraId="03DD3E47" w14:textId="77777777" w:rsidR="0038638D" w:rsidRPr="00D40FCF" w:rsidRDefault="0038638D" w:rsidP="0038638D">
      <w:pPr>
        <w:pStyle w:val="Normlnweb"/>
        <w:keepNext/>
        <w:spacing w:before="0" w:beforeAutospacing="0" w:after="0" w:afterAutospacing="0" w:line="264" w:lineRule="auto"/>
        <w:jc w:val="both"/>
        <w:rPr>
          <w:rFonts w:ascii="Arial" w:hAnsi="Arial" w:cs="Arial"/>
          <w:sz w:val="20"/>
          <w:szCs w:val="20"/>
        </w:rPr>
      </w:pPr>
      <w:r w:rsidRPr="00D40FCF">
        <w:rPr>
          <w:rFonts w:ascii="Arial" w:hAnsi="Arial" w:cs="Arial"/>
          <w:sz w:val="20"/>
          <w:szCs w:val="20"/>
        </w:rPr>
        <w:t>Crest Communications a.s.</w:t>
      </w:r>
    </w:p>
    <w:p w14:paraId="59AAD879" w14:textId="77777777" w:rsidR="0038638D" w:rsidRPr="00D40FCF" w:rsidRDefault="0038638D" w:rsidP="0038638D">
      <w:pPr>
        <w:pStyle w:val="Normlnweb"/>
        <w:keepNext/>
        <w:spacing w:before="0" w:beforeAutospacing="0" w:after="0" w:afterAutospacing="0" w:line="264" w:lineRule="auto"/>
        <w:jc w:val="both"/>
        <w:rPr>
          <w:rFonts w:ascii="Arial" w:hAnsi="Arial" w:cs="Arial"/>
          <w:sz w:val="20"/>
          <w:szCs w:val="20"/>
        </w:rPr>
      </w:pPr>
      <w:hyperlink r:id="rId10" w:history="1">
        <w:r w:rsidRPr="00D40FCF">
          <w:rPr>
            <w:rStyle w:val="Hypertextovodkaz"/>
            <w:rFonts w:ascii="Arial" w:hAnsi="Arial" w:cs="Arial"/>
            <w:color w:val="auto"/>
            <w:sz w:val="20"/>
            <w:szCs w:val="20"/>
          </w:rPr>
          <w:t>kamila.zitnakova@crestcom.cz</w:t>
        </w:r>
      </w:hyperlink>
    </w:p>
    <w:p w14:paraId="0A3F7A05" w14:textId="77777777" w:rsidR="008A7D73" w:rsidRPr="004F5AB5" w:rsidRDefault="0038638D" w:rsidP="004F5AB5">
      <w:pPr>
        <w:pStyle w:val="Normlnweb"/>
        <w:keepNext/>
        <w:spacing w:before="0" w:beforeAutospacing="0" w:after="0" w:afterAutospacing="0" w:line="264" w:lineRule="auto"/>
        <w:jc w:val="both"/>
        <w:rPr>
          <w:rFonts w:ascii="Arial" w:hAnsi="Arial" w:cs="Arial"/>
          <w:bCs/>
          <w:sz w:val="20"/>
          <w:szCs w:val="20"/>
          <w:u w:val="single"/>
        </w:rPr>
      </w:pPr>
      <w:r w:rsidRPr="00D40FCF">
        <w:rPr>
          <w:rFonts w:ascii="Arial" w:hAnsi="Arial" w:cs="Arial"/>
          <w:sz w:val="20"/>
          <w:szCs w:val="20"/>
        </w:rPr>
        <w:t>+420 725 544</w:t>
      </w:r>
      <w:r w:rsidR="00FC1DDA">
        <w:rPr>
          <w:rFonts w:ascii="Arial" w:hAnsi="Arial" w:cs="Arial"/>
          <w:sz w:val="20"/>
          <w:szCs w:val="20"/>
        </w:rPr>
        <w:t> </w:t>
      </w:r>
      <w:r w:rsidRPr="00D40FCF">
        <w:rPr>
          <w:rFonts w:ascii="Arial" w:hAnsi="Arial" w:cs="Arial"/>
          <w:sz w:val="20"/>
          <w:szCs w:val="20"/>
        </w:rPr>
        <w:t>106</w:t>
      </w:r>
    </w:p>
    <w:p w14:paraId="4038C00C" w14:textId="77777777" w:rsidR="00E51949" w:rsidRDefault="00E51949"/>
    <w:p w14:paraId="5C2C68F8" w14:textId="77777777" w:rsidR="00FC1DDA" w:rsidRDefault="00FC1DDA"/>
    <w:p w14:paraId="2EC3DF6A" w14:textId="77777777" w:rsidR="0024691C" w:rsidRPr="0024691C" w:rsidRDefault="0024691C" w:rsidP="0024691C">
      <w:pPr>
        <w:rPr>
          <w:rFonts w:ascii="Arial" w:hAnsi="Arial" w:cs="Arial"/>
          <w:b/>
          <w:bCs/>
        </w:rPr>
      </w:pPr>
    </w:p>
    <w:p w14:paraId="2B5EBFDF" w14:textId="77777777" w:rsidR="00862A86" w:rsidRPr="00862A86" w:rsidRDefault="00862A86" w:rsidP="0024691C">
      <w:pPr>
        <w:rPr>
          <w:rFonts w:ascii="Arial" w:hAnsi="Arial" w:cs="Arial"/>
          <w:b/>
          <w:bCs/>
        </w:rPr>
      </w:pPr>
    </w:p>
    <w:sectPr w:rsidR="00862A86" w:rsidRPr="00862A8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3624C"/>
    <w:multiLevelType w:val="multilevel"/>
    <w:tmpl w:val="982C7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3E47E5"/>
    <w:multiLevelType w:val="multilevel"/>
    <w:tmpl w:val="CB3EB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DA006F"/>
    <w:multiLevelType w:val="multilevel"/>
    <w:tmpl w:val="7F4A9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1CC39ED"/>
    <w:multiLevelType w:val="multilevel"/>
    <w:tmpl w:val="12304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A510D9"/>
    <w:multiLevelType w:val="multilevel"/>
    <w:tmpl w:val="338CD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7CB12B4"/>
    <w:multiLevelType w:val="multilevel"/>
    <w:tmpl w:val="8E8E8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72495B"/>
    <w:multiLevelType w:val="multilevel"/>
    <w:tmpl w:val="DAAC8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3FD0199"/>
    <w:multiLevelType w:val="multilevel"/>
    <w:tmpl w:val="F536B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7921135">
    <w:abstractNumId w:val="2"/>
  </w:num>
  <w:num w:numId="2" w16cid:durableId="1972860204">
    <w:abstractNumId w:val="6"/>
  </w:num>
  <w:num w:numId="3" w16cid:durableId="1226986220">
    <w:abstractNumId w:val="4"/>
  </w:num>
  <w:num w:numId="4" w16cid:durableId="1649048014">
    <w:abstractNumId w:val="5"/>
  </w:num>
  <w:num w:numId="5" w16cid:durableId="1264343843">
    <w:abstractNumId w:val="1"/>
  </w:num>
  <w:num w:numId="6" w16cid:durableId="1692679829">
    <w:abstractNumId w:val="7"/>
  </w:num>
  <w:num w:numId="7" w16cid:durableId="299696220">
    <w:abstractNumId w:val="0"/>
  </w:num>
  <w:num w:numId="8" w16cid:durableId="14344762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1E4"/>
    <w:rsid w:val="000019F4"/>
    <w:rsid w:val="0000570D"/>
    <w:rsid w:val="00006A99"/>
    <w:rsid w:val="00007FD8"/>
    <w:rsid w:val="00012737"/>
    <w:rsid w:val="00012D29"/>
    <w:rsid w:val="000136B0"/>
    <w:rsid w:val="00013CB7"/>
    <w:rsid w:val="0001583C"/>
    <w:rsid w:val="00017FD9"/>
    <w:rsid w:val="00024B42"/>
    <w:rsid w:val="00030296"/>
    <w:rsid w:val="0003158C"/>
    <w:rsid w:val="00032189"/>
    <w:rsid w:val="000333C4"/>
    <w:rsid w:val="00035823"/>
    <w:rsid w:val="00041A44"/>
    <w:rsid w:val="00043174"/>
    <w:rsid w:val="00043C4F"/>
    <w:rsid w:val="000443C6"/>
    <w:rsid w:val="000444B0"/>
    <w:rsid w:val="000501D4"/>
    <w:rsid w:val="00051863"/>
    <w:rsid w:val="000565A5"/>
    <w:rsid w:val="000568E9"/>
    <w:rsid w:val="00057C09"/>
    <w:rsid w:val="000625BB"/>
    <w:rsid w:val="000739A7"/>
    <w:rsid w:val="00073D0E"/>
    <w:rsid w:val="00074078"/>
    <w:rsid w:val="000751F9"/>
    <w:rsid w:val="00075C9D"/>
    <w:rsid w:val="0007750C"/>
    <w:rsid w:val="00083F09"/>
    <w:rsid w:val="00086E0D"/>
    <w:rsid w:val="000926AC"/>
    <w:rsid w:val="00093C9F"/>
    <w:rsid w:val="00094B28"/>
    <w:rsid w:val="00096300"/>
    <w:rsid w:val="00096EC2"/>
    <w:rsid w:val="00097810"/>
    <w:rsid w:val="000A207C"/>
    <w:rsid w:val="000B07EF"/>
    <w:rsid w:val="000B185D"/>
    <w:rsid w:val="000B2DC3"/>
    <w:rsid w:val="000B5B1B"/>
    <w:rsid w:val="000D3674"/>
    <w:rsid w:val="000D3A76"/>
    <w:rsid w:val="000E5472"/>
    <w:rsid w:val="000E5D4A"/>
    <w:rsid w:val="000E612B"/>
    <w:rsid w:val="000E76F4"/>
    <w:rsid w:val="000F0E25"/>
    <w:rsid w:val="000F3168"/>
    <w:rsid w:val="000F48CC"/>
    <w:rsid w:val="000F613F"/>
    <w:rsid w:val="0010107C"/>
    <w:rsid w:val="00103E36"/>
    <w:rsid w:val="00111580"/>
    <w:rsid w:val="001128FF"/>
    <w:rsid w:val="00113ABC"/>
    <w:rsid w:val="00113AF6"/>
    <w:rsid w:val="00113DD5"/>
    <w:rsid w:val="00115B08"/>
    <w:rsid w:val="00117AD1"/>
    <w:rsid w:val="00120183"/>
    <w:rsid w:val="00120782"/>
    <w:rsid w:val="001238D7"/>
    <w:rsid w:val="0012725D"/>
    <w:rsid w:val="001309F3"/>
    <w:rsid w:val="00135B1F"/>
    <w:rsid w:val="0014700F"/>
    <w:rsid w:val="00151B63"/>
    <w:rsid w:val="001527E4"/>
    <w:rsid w:val="00155F03"/>
    <w:rsid w:val="001604A2"/>
    <w:rsid w:val="001618D6"/>
    <w:rsid w:val="00161C53"/>
    <w:rsid w:val="001643A3"/>
    <w:rsid w:val="001650A5"/>
    <w:rsid w:val="00165128"/>
    <w:rsid w:val="00166B4B"/>
    <w:rsid w:val="00166C3F"/>
    <w:rsid w:val="00173301"/>
    <w:rsid w:val="00177807"/>
    <w:rsid w:val="00183806"/>
    <w:rsid w:val="00185522"/>
    <w:rsid w:val="00195CDD"/>
    <w:rsid w:val="001A5D1C"/>
    <w:rsid w:val="001B4CFE"/>
    <w:rsid w:val="001B6899"/>
    <w:rsid w:val="001B74FD"/>
    <w:rsid w:val="001C125B"/>
    <w:rsid w:val="001C1BB6"/>
    <w:rsid w:val="001C28CA"/>
    <w:rsid w:val="001C4150"/>
    <w:rsid w:val="001C472D"/>
    <w:rsid w:val="001C6D19"/>
    <w:rsid w:val="001C77D9"/>
    <w:rsid w:val="001D177D"/>
    <w:rsid w:val="001D5E15"/>
    <w:rsid w:val="001D6E8F"/>
    <w:rsid w:val="001E32C2"/>
    <w:rsid w:val="001E34E4"/>
    <w:rsid w:val="001E376E"/>
    <w:rsid w:val="001E6C1E"/>
    <w:rsid w:val="001E7A17"/>
    <w:rsid w:val="001F0757"/>
    <w:rsid w:val="001F16A7"/>
    <w:rsid w:val="001F30CC"/>
    <w:rsid w:val="001F6E98"/>
    <w:rsid w:val="00201DB1"/>
    <w:rsid w:val="00204196"/>
    <w:rsid w:val="00204FD4"/>
    <w:rsid w:val="002108CA"/>
    <w:rsid w:val="00210C77"/>
    <w:rsid w:val="0021480D"/>
    <w:rsid w:val="00214CD0"/>
    <w:rsid w:val="002155C0"/>
    <w:rsid w:val="00217861"/>
    <w:rsid w:val="00220A32"/>
    <w:rsid w:val="00221D5E"/>
    <w:rsid w:val="00223A68"/>
    <w:rsid w:val="00224588"/>
    <w:rsid w:val="00224691"/>
    <w:rsid w:val="002265ED"/>
    <w:rsid w:val="00226F82"/>
    <w:rsid w:val="00230E48"/>
    <w:rsid w:val="0023462C"/>
    <w:rsid w:val="00234F40"/>
    <w:rsid w:val="0023778E"/>
    <w:rsid w:val="0024691C"/>
    <w:rsid w:val="00250CBD"/>
    <w:rsid w:val="00250DF8"/>
    <w:rsid w:val="0025661A"/>
    <w:rsid w:val="00261F4D"/>
    <w:rsid w:val="002638A7"/>
    <w:rsid w:val="00270BEC"/>
    <w:rsid w:val="00270C6B"/>
    <w:rsid w:val="00270CFB"/>
    <w:rsid w:val="00271A90"/>
    <w:rsid w:val="00274E3E"/>
    <w:rsid w:val="00275595"/>
    <w:rsid w:val="0027796C"/>
    <w:rsid w:val="00280035"/>
    <w:rsid w:val="00283991"/>
    <w:rsid w:val="0028573C"/>
    <w:rsid w:val="00292EBD"/>
    <w:rsid w:val="00292FD8"/>
    <w:rsid w:val="00294448"/>
    <w:rsid w:val="002A0D43"/>
    <w:rsid w:val="002A58C8"/>
    <w:rsid w:val="002B1F31"/>
    <w:rsid w:val="002B281F"/>
    <w:rsid w:val="002B3375"/>
    <w:rsid w:val="002B4605"/>
    <w:rsid w:val="002B5308"/>
    <w:rsid w:val="002C02DE"/>
    <w:rsid w:val="002C0EB2"/>
    <w:rsid w:val="002C125B"/>
    <w:rsid w:val="002C15CE"/>
    <w:rsid w:val="002C371B"/>
    <w:rsid w:val="002D1B63"/>
    <w:rsid w:val="002D22DE"/>
    <w:rsid w:val="002D3FF1"/>
    <w:rsid w:val="002D5168"/>
    <w:rsid w:val="002E454A"/>
    <w:rsid w:val="002E7071"/>
    <w:rsid w:val="002F15CA"/>
    <w:rsid w:val="002F319C"/>
    <w:rsid w:val="002F39AA"/>
    <w:rsid w:val="00300CBB"/>
    <w:rsid w:val="0030179E"/>
    <w:rsid w:val="00304B6A"/>
    <w:rsid w:val="00305703"/>
    <w:rsid w:val="00306EC6"/>
    <w:rsid w:val="00312BD7"/>
    <w:rsid w:val="00314116"/>
    <w:rsid w:val="00325182"/>
    <w:rsid w:val="003254F5"/>
    <w:rsid w:val="00325CF4"/>
    <w:rsid w:val="00333084"/>
    <w:rsid w:val="00342627"/>
    <w:rsid w:val="00346C59"/>
    <w:rsid w:val="0035080C"/>
    <w:rsid w:val="00350C82"/>
    <w:rsid w:val="0035100C"/>
    <w:rsid w:val="0035250F"/>
    <w:rsid w:val="00354822"/>
    <w:rsid w:val="003635AA"/>
    <w:rsid w:val="00371B06"/>
    <w:rsid w:val="00372AD2"/>
    <w:rsid w:val="00373A65"/>
    <w:rsid w:val="00374313"/>
    <w:rsid w:val="0037712E"/>
    <w:rsid w:val="003809A8"/>
    <w:rsid w:val="00385659"/>
    <w:rsid w:val="0038638D"/>
    <w:rsid w:val="003908EB"/>
    <w:rsid w:val="00395CE1"/>
    <w:rsid w:val="003A4729"/>
    <w:rsid w:val="003A53C1"/>
    <w:rsid w:val="003B1A46"/>
    <w:rsid w:val="003B220C"/>
    <w:rsid w:val="003B5E8E"/>
    <w:rsid w:val="003C2C0E"/>
    <w:rsid w:val="003C4163"/>
    <w:rsid w:val="003C6BE4"/>
    <w:rsid w:val="003D1041"/>
    <w:rsid w:val="003D130C"/>
    <w:rsid w:val="003D1B00"/>
    <w:rsid w:val="003D1D78"/>
    <w:rsid w:val="003D32AE"/>
    <w:rsid w:val="003D4C29"/>
    <w:rsid w:val="003D755B"/>
    <w:rsid w:val="003E6308"/>
    <w:rsid w:val="003E6621"/>
    <w:rsid w:val="003F3E66"/>
    <w:rsid w:val="003F4097"/>
    <w:rsid w:val="003F4E54"/>
    <w:rsid w:val="003F547D"/>
    <w:rsid w:val="003F7043"/>
    <w:rsid w:val="00403402"/>
    <w:rsid w:val="0040451F"/>
    <w:rsid w:val="00406699"/>
    <w:rsid w:val="004136DD"/>
    <w:rsid w:val="00413CC6"/>
    <w:rsid w:val="00415BC2"/>
    <w:rsid w:val="004206FC"/>
    <w:rsid w:val="00421B04"/>
    <w:rsid w:val="00424247"/>
    <w:rsid w:val="00425B11"/>
    <w:rsid w:val="00430280"/>
    <w:rsid w:val="00437AA4"/>
    <w:rsid w:val="00446D91"/>
    <w:rsid w:val="00447D18"/>
    <w:rsid w:val="0045161E"/>
    <w:rsid w:val="0045218E"/>
    <w:rsid w:val="00452A3D"/>
    <w:rsid w:val="00456E95"/>
    <w:rsid w:val="00457A50"/>
    <w:rsid w:val="00463090"/>
    <w:rsid w:val="00466856"/>
    <w:rsid w:val="004668C3"/>
    <w:rsid w:val="00467920"/>
    <w:rsid w:val="004712D8"/>
    <w:rsid w:val="0047175D"/>
    <w:rsid w:val="00481A46"/>
    <w:rsid w:val="004828EF"/>
    <w:rsid w:val="00482B52"/>
    <w:rsid w:val="00483568"/>
    <w:rsid w:val="00486848"/>
    <w:rsid w:val="00490488"/>
    <w:rsid w:val="004905CA"/>
    <w:rsid w:val="00490B97"/>
    <w:rsid w:val="00490DD4"/>
    <w:rsid w:val="004941B1"/>
    <w:rsid w:val="00496ED6"/>
    <w:rsid w:val="00497B96"/>
    <w:rsid w:val="004A0CF2"/>
    <w:rsid w:val="004A1E04"/>
    <w:rsid w:val="004A1F11"/>
    <w:rsid w:val="004A4C5E"/>
    <w:rsid w:val="004A5309"/>
    <w:rsid w:val="004B024C"/>
    <w:rsid w:val="004B4B0A"/>
    <w:rsid w:val="004B62D7"/>
    <w:rsid w:val="004B6D77"/>
    <w:rsid w:val="004B7187"/>
    <w:rsid w:val="004C3B96"/>
    <w:rsid w:val="004C48C3"/>
    <w:rsid w:val="004C741B"/>
    <w:rsid w:val="004D2749"/>
    <w:rsid w:val="004D419C"/>
    <w:rsid w:val="004D5C6E"/>
    <w:rsid w:val="004D784C"/>
    <w:rsid w:val="004E1AD3"/>
    <w:rsid w:val="004E25DC"/>
    <w:rsid w:val="004E37EE"/>
    <w:rsid w:val="004E475C"/>
    <w:rsid w:val="004E63D0"/>
    <w:rsid w:val="004F585E"/>
    <w:rsid w:val="004F5AB5"/>
    <w:rsid w:val="004F7E56"/>
    <w:rsid w:val="005014AE"/>
    <w:rsid w:val="00502496"/>
    <w:rsid w:val="0050345F"/>
    <w:rsid w:val="0051034E"/>
    <w:rsid w:val="00513569"/>
    <w:rsid w:val="0051470D"/>
    <w:rsid w:val="00514B37"/>
    <w:rsid w:val="005168F3"/>
    <w:rsid w:val="00522ECB"/>
    <w:rsid w:val="005275FD"/>
    <w:rsid w:val="00530097"/>
    <w:rsid w:val="005300B4"/>
    <w:rsid w:val="00530D88"/>
    <w:rsid w:val="0053301B"/>
    <w:rsid w:val="00534B01"/>
    <w:rsid w:val="00540DE7"/>
    <w:rsid w:val="0054196B"/>
    <w:rsid w:val="005424F7"/>
    <w:rsid w:val="005427FB"/>
    <w:rsid w:val="00543C3A"/>
    <w:rsid w:val="00543F30"/>
    <w:rsid w:val="00546DAA"/>
    <w:rsid w:val="005470DD"/>
    <w:rsid w:val="005478DF"/>
    <w:rsid w:val="00551085"/>
    <w:rsid w:val="00551C79"/>
    <w:rsid w:val="005529C3"/>
    <w:rsid w:val="0055506E"/>
    <w:rsid w:val="005562B2"/>
    <w:rsid w:val="005620C8"/>
    <w:rsid w:val="00562372"/>
    <w:rsid w:val="005634BA"/>
    <w:rsid w:val="00564162"/>
    <w:rsid w:val="0056472E"/>
    <w:rsid w:val="00570DA2"/>
    <w:rsid w:val="005726C9"/>
    <w:rsid w:val="00572FD0"/>
    <w:rsid w:val="00575B8C"/>
    <w:rsid w:val="00583DCB"/>
    <w:rsid w:val="00584416"/>
    <w:rsid w:val="0058487B"/>
    <w:rsid w:val="005869D1"/>
    <w:rsid w:val="00587CC4"/>
    <w:rsid w:val="00592554"/>
    <w:rsid w:val="00592FF5"/>
    <w:rsid w:val="005A0250"/>
    <w:rsid w:val="005A27DF"/>
    <w:rsid w:val="005A2D61"/>
    <w:rsid w:val="005A526B"/>
    <w:rsid w:val="005A6420"/>
    <w:rsid w:val="005A66BE"/>
    <w:rsid w:val="005B0F8F"/>
    <w:rsid w:val="005B344F"/>
    <w:rsid w:val="005C0178"/>
    <w:rsid w:val="005C0E09"/>
    <w:rsid w:val="005C3593"/>
    <w:rsid w:val="005C4F1B"/>
    <w:rsid w:val="005C76AC"/>
    <w:rsid w:val="005D0F73"/>
    <w:rsid w:val="005D160A"/>
    <w:rsid w:val="005D2C39"/>
    <w:rsid w:val="005D3620"/>
    <w:rsid w:val="005E0708"/>
    <w:rsid w:val="005E124B"/>
    <w:rsid w:val="005E350E"/>
    <w:rsid w:val="005E3DDE"/>
    <w:rsid w:val="005E3EA4"/>
    <w:rsid w:val="005E6AC1"/>
    <w:rsid w:val="005E7F23"/>
    <w:rsid w:val="005F443C"/>
    <w:rsid w:val="005F44FB"/>
    <w:rsid w:val="005F6B77"/>
    <w:rsid w:val="005F74A6"/>
    <w:rsid w:val="005F7FB0"/>
    <w:rsid w:val="006019AC"/>
    <w:rsid w:val="006020A5"/>
    <w:rsid w:val="006023E8"/>
    <w:rsid w:val="0060318A"/>
    <w:rsid w:val="00605A1B"/>
    <w:rsid w:val="0060643F"/>
    <w:rsid w:val="006071D1"/>
    <w:rsid w:val="0061782E"/>
    <w:rsid w:val="00620091"/>
    <w:rsid w:val="006205E4"/>
    <w:rsid w:val="0062553D"/>
    <w:rsid w:val="00635DCB"/>
    <w:rsid w:val="00643E68"/>
    <w:rsid w:val="006444BD"/>
    <w:rsid w:val="0064718F"/>
    <w:rsid w:val="00652C3A"/>
    <w:rsid w:val="00653F2E"/>
    <w:rsid w:val="0065467D"/>
    <w:rsid w:val="00656479"/>
    <w:rsid w:val="006573D1"/>
    <w:rsid w:val="00657F51"/>
    <w:rsid w:val="0066040C"/>
    <w:rsid w:val="00662483"/>
    <w:rsid w:val="006656ED"/>
    <w:rsid w:val="0066588F"/>
    <w:rsid w:val="00666999"/>
    <w:rsid w:val="00667E32"/>
    <w:rsid w:val="006704A5"/>
    <w:rsid w:val="00671E59"/>
    <w:rsid w:val="00672496"/>
    <w:rsid w:val="006743B7"/>
    <w:rsid w:val="00674C6A"/>
    <w:rsid w:val="0067558A"/>
    <w:rsid w:val="00682A77"/>
    <w:rsid w:val="00685629"/>
    <w:rsid w:val="00685BB8"/>
    <w:rsid w:val="006916E5"/>
    <w:rsid w:val="0069310A"/>
    <w:rsid w:val="00696B12"/>
    <w:rsid w:val="006A3AAA"/>
    <w:rsid w:val="006A42C6"/>
    <w:rsid w:val="006A6716"/>
    <w:rsid w:val="006B1B76"/>
    <w:rsid w:val="006B2206"/>
    <w:rsid w:val="006C01D1"/>
    <w:rsid w:val="006C0D9D"/>
    <w:rsid w:val="006C5FC0"/>
    <w:rsid w:val="006D205E"/>
    <w:rsid w:val="006D5952"/>
    <w:rsid w:val="006D5FCB"/>
    <w:rsid w:val="006E05B3"/>
    <w:rsid w:val="006E5918"/>
    <w:rsid w:val="006E635F"/>
    <w:rsid w:val="006E64D4"/>
    <w:rsid w:val="006E6FB7"/>
    <w:rsid w:val="006E76FF"/>
    <w:rsid w:val="006F31E2"/>
    <w:rsid w:val="006F3FE5"/>
    <w:rsid w:val="00705014"/>
    <w:rsid w:val="0070616E"/>
    <w:rsid w:val="007068A5"/>
    <w:rsid w:val="00707038"/>
    <w:rsid w:val="00707ECF"/>
    <w:rsid w:val="00710472"/>
    <w:rsid w:val="00710F44"/>
    <w:rsid w:val="00712FA9"/>
    <w:rsid w:val="0071370E"/>
    <w:rsid w:val="00713CEE"/>
    <w:rsid w:val="00713F5A"/>
    <w:rsid w:val="00720D93"/>
    <w:rsid w:val="007217A2"/>
    <w:rsid w:val="007272EF"/>
    <w:rsid w:val="0073024A"/>
    <w:rsid w:val="00732965"/>
    <w:rsid w:val="00737EC4"/>
    <w:rsid w:val="007416BF"/>
    <w:rsid w:val="007421F9"/>
    <w:rsid w:val="00745D2F"/>
    <w:rsid w:val="00746495"/>
    <w:rsid w:val="00746ACB"/>
    <w:rsid w:val="00751D5F"/>
    <w:rsid w:val="00752F43"/>
    <w:rsid w:val="00760F4A"/>
    <w:rsid w:val="00762070"/>
    <w:rsid w:val="00762D47"/>
    <w:rsid w:val="0076483F"/>
    <w:rsid w:val="007707C2"/>
    <w:rsid w:val="00775C2E"/>
    <w:rsid w:val="00776373"/>
    <w:rsid w:val="00777E4D"/>
    <w:rsid w:val="00782279"/>
    <w:rsid w:val="00784225"/>
    <w:rsid w:val="00786DF6"/>
    <w:rsid w:val="00787671"/>
    <w:rsid w:val="00787A9D"/>
    <w:rsid w:val="00791775"/>
    <w:rsid w:val="00791E72"/>
    <w:rsid w:val="00793475"/>
    <w:rsid w:val="00794F6E"/>
    <w:rsid w:val="00795D20"/>
    <w:rsid w:val="00797F11"/>
    <w:rsid w:val="007A4CB7"/>
    <w:rsid w:val="007A4F22"/>
    <w:rsid w:val="007B0A53"/>
    <w:rsid w:val="007B10EC"/>
    <w:rsid w:val="007B2943"/>
    <w:rsid w:val="007B2979"/>
    <w:rsid w:val="007B3A4E"/>
    <w:rsid w:val="007B3F10"/>
    <w:rsid w:val="007B7755"/>
    <w:rsid w:val="007C23DB"/>
    <w:rsid w:val="007D4D18"/>
    <w:rsid w:val="007D6317"/>
    <w:rsid w:val="007E096A"/>
    <w:rsid w:val="007E32D0"/>
    <w:rsid w:val="007E4B53"/>
    <w:rsid w:val="007E5567"/>
    <w:rsid w:val="007E70F0"/>
    <w:rsid w:val="007F29BB"/>
    <w:rsid w:val="007F4AA6"/>
    <w:rsid w:val="008006BF"/>
    <w:rsid w:val="00805025"/>
    <w:rsid w:val="00813A75"/>
    <w:rsid w:val="00816B6E"/>
    <w:rsid w:val="0082148A"/>
    <w:rsid w:val="0082185F"/>
    <w:rsid w:val="008229BB"/>
    <w:rsid w:val="008268B2"/>
    <w:rsid w:val="00832339"/>
    <w:rsid w:val="008333C2"/>
    <w:rsid w:val="008347C7"/>
    <w:rsid w:val="0083494A"/>
    <w:rsid w:val="0083506A"/>
    <w:rsid w:val="00835837"/>
    <w:rsid w:val="00840657"/>
    <w:rsid w:val="00840E78"/>
    <w:rsid w:val="00844CD5"/>
    <w:rsid w:val="0085114A"/>
    <w:rsid w:val="008537E2"/>
    <w:rsid w:val="00854727"/>
    <w:rsid w:val="00860240"/>
    <w:rsid w:val="00860CF1"/>
    <w:rsid w:val="008623E9"/>
    <w:rsid w:val="00862A86"/>
    <w:rsid w:val="008701A2"/>
    <w:rsid w:val="0087069A"/>
    <w:rsid w:val="00870F52"/>
    <w:rsid w:val="0087779A"/>
    <w:rsid w:val="00887DC8"/>
    <w:rsid w:val="00893090"/>
    <w:rsid w:val="00893316"/>
    <w:rsid w:val="00893552"/>
    <w:rsid w:val="008960D7"/>
    <w:rsid w:val="008A4FFA"/>
    <w:rsid w:val="008A5BC8"/>
    <w:rsid w:val="008A7106"/>
    <w:rsid w:val="008A7D73"/>
    <w:rsid w:val="008B0CEF"/>
    <w:rsid w:val="008B355E"/>
    <w:rsid w:val="008C0C88"/>
    <w:rsid w:val="008C1C90"/>
    <w:rsid w:val="008C51F3"/>
    <w:rsid w:val="008C6DDA"/>
    <w:rsid w:val="008C7747"/>
    <w:rsid w:val="008D4666"/>
    <w:rsid w:val="008D7982"/>
    <w:rsid w:val="008E2232"/>
    <w:rsid w:val="008E278E"/>
    <w:rsid w:val="008E557E"/>
    <w:rsid w:val="008F366F"/>
    <w:rsid w:val="008F5B50"/>
    <w:rsid w:val="008F5DC8"/>
    <w:rsid w:val="008F71C5"/>
    <w:rsid w:val="009019F7"/>
    <w:rsid w:val="00901D51"/>
    <w:rsid w:val="009025B1"/>
    <w:rsid w:val="00902C5E"/>
    <w:rsid w:val="00903A86"/>
    <w:rsid w:val="00903CC8"/>
    <w:rsid w:val="0091032E"/>
    <w:rsid w:val="00911D0F"/>
    <w:rsid w:val="00913584"/>
    <w:rsid w:val="00915D39"/>
    <w:rsid w:val="009175C0"/>
    <w:rsid w:val="0092034C"/>
    <w:rsid w:val="009206DD"/>
    <w:rsid w:val="009209B0"/>
    <w:rsid w:val="009245AD"/>
    <w:rsid w:val="009252D8"/>
    <w:rsid w:val="0092536E"/>
    <w:rsid w:val="00926345"/>
    <w:rsid w:val="009301A4"/>
    <w:rsid w:val="00930CD6"/>
    <w:rsid w:val="0093287F"/>
    <w:rsid w:val="00934CFC"/>
    <w:rsid w:val="009350D8"/>
    <w:rsid w:val="00940AEC"/>
    <w:rsid w:val="009453DC"/>
    <w:rsid w:val="009527A8"/>
    <w:rsid w:val="00955FE2"/>
    <w:rsid w:val="009613F5"/>
    <w:rsid w:val="009628F9"/>
    <w:rsid w:val="009629EF"/>
    <w:rsid w:val="0097117D"/>
    <w:rsid w:val="009732E3"/>
    <w:rsid w:val="00973734"/>
    <w:rsid w:val="00975719"/>
    <w:rsid w:val="0097609E"/>
    <w:rsid w:val="00976D3B"/>
    <w:rsid w:val="00980714"/>
    <w:rsid w:val="0098309C"/>
    <w:rsid w:val="00983D92"/>
    <w:rsid w:val="00986241"/>
    <w:rsid w:val="0099007A"/>
    <w:rsid w:val="009903ED"/>
    <w:rsid w:val="00991EB2"/>
    <w:rsid w:val="00993231"/>
    <w:rsid w:val="00994554"/>
    <w:rsid w:val="00994F7A"/>
    <w:rsid w:val="009A3FE7"/>
    <w:rsid w:val="009A44CB"/>
    <w:rsid w:val="009A490B"/>
    <w:rsid w:val="009A4BB5"/>
    <w:rsid w:val="009A644A"/>
    <w:rsid w:val="009B00A3"/>
    <w:rsid w:val="009B3118"/>
    <w:rsid w:val="009B4B2F"/>
    <w:rsid w:val="009B70BF"/>
    <w:rsid w:val="009C20F1"/>
    <w:rsid w:val="009D19F0"/>
    <w:rsid w:val="009D2B51"/>
    <w:rsid w:val="009D3BC1"/>
    <w:rsid w:val="009D556B"/>
    <w:rsid w:val="009D76BE"/>
    <w:rsid w:val="009E0091"/>
    <w:rsid w:val="009E0F3F"/>
    <w:rsid w:val="009E228D"/>
    <w:rsid w:val="009E4AC8"/>
    <w:rsid w:val="009E5F0C"/>
    <w:rsid w:val="009E5F6C"/>
    <w:rsid w:val="009E7CAE"/>
    <w:rsid w:val="009F2105"/>
    <w:rsid w:val="009F484C"/>
    <w:rsid w:val="009F69F1"/>
    <w:rsid w:val="009F6D4C"/>
    <w:rsid w:val="00A001E4"/>
    <w:rsid w:val="00A0112B"/>
    <w:rsid w:val="00A0408F"/>
    <w:rsid w:val="00A04AF9"/>
    <w:rsid w:val="00A10F5B"/>
    <w:rsid w:val="00A20065"/>
    <w:rsid w:val="00A2093A"/>
    <w:rsid w:val="00A21101"/>
    <w:rsid w:val="00A21721"/>
    <w:rsid w:val="00A219DE"/>
    <w:rsid w:val="00A34B2E"/>
    <w:rsid w:val="00A4067C"/>
    <w:rsid w:val="00A409AE"/>
    <w:rsid w:val="00A41576"/>
    <w:rsid w:val="00A42296"/>
    <w:rsid w:val="00A443E2"/>
    <w:rsid w:val="00A513A5"/>
    <w:rsid w:val="00A51DB2"/>
    <w:rsid w:val="00A53BA9"/>
    <w:rsid w:val="00A550E0"/>
    <w:rsid w:val="00A56A0E"/>
    <w:rsid w:val="00A5785F"/>
    <w:rsid w:val="00A63EE5"/>
    <w:rsid w:val="00A66992"/>
    <w:rsid w:val="00A72EF0"/>
    <w:rsid w:val="00A7372F"/>
    <w:rsid w:val="00A76915"/>
    <w:rsid w:val="00A76FCA"/>
    <w:rsid w:val="00A8393D"/>
    <w:rsid w:val="00A85505"/>
    <w:rsid w:val="00A868C3"/>
    <w:rsid w:val="00A91C7F"/>
    <w:rsid w:val="00A92942"/>
    <w:rsid w:val="00AA4D10"/>
    <w:rsid w:val="00AB624E"/>
    <w:rsid w:val="00AC0822"/>
    <w:rsid w:val="00AC3ACA"/>
    <w:rsid w:val="00AC7E93"/>
    <w:rsid w:val="00AD2248"/>
    <w:rsid w:val="00AD4486"/>
    <w:rsid w:val="00AE13E4"/>
    <w:rsid w:val="00AE2636"/>
    <w:rsid w:val="00AE4485"/>
    <w:rsid w:val="00AE7EFB"/>
    <w:rsid w:val="00AF0A8D"/>
    <w:rsid w:val="00AF3B8B"/>
    <w:rsid w:val="00AF420F"/>
    <w:rsid w:val="00B01BAC"/>
    <w:rsid w:val="00B078C6"/>
    <w:rsid w:val="00B1194A"/>
    <w:rsid w:val="00B21840"/>
    <w:rsid w:val="00B2299E"/>
    <w:rsid w:val="00B23E41"/>
    <w:rsid w:val="00B24B75"/>
    <w:rsid w:val="00B25FAF"/>
    <w:rsid w:val="00B31357"/>
    <w:rsid w:val="00B3329C"/>
    <w:rsid w:val="00B332EF"/>
    <w:rsid w:val="00B353AD"/>
    <w:rsid w:val="00B35DBB"/>
    <w:rsid w:val="00B3631A"/>
    <w:rsid w:val="00B40622"/>
    <w:rsid w:val="00B451FC"/>
    <w:rsid w:val="00B46893"/>
    <w:rsid w:val="00B52C22"/>
    <w:rsid w:val="00B5386D"/>
    <w:rsid w:val="00B55895"/>
    <w:rsid w:val="00B55BC6"/>
    <w:rsid w:val="00B612F4"/>
    <w:rsid w:val="00B66835"/>
    <w:rsid w:val="00B72274"/>
    <w:rsid w:val="00B7655B"/>
    <w:rsid w:val="00B82E15"/>
    <w:rsid w:val="00B855EA"/>
    <w:rsid w:val="00B9365A"/>
    <w:rsid w:val="00B939E0"/>
    <w:rsid w:val="00B96D8F"/>
    <w:rsid w:val="00B970F5"/>
    <w:rsid w:val="00B978D7"/>
    <w:rsid w:val="00BA0ABC"/>
    <w:rsid w:val="00BA1B27"/>
    <w:rsid w:val="00BA2029"/>
    <w:rsid w:val="00BA4C1E"/>
    <w:rsid w:val="00BB05D0"/>
    <w:rsid w:val="00BB304F"/>
    <w:rsid w:val="00BB3BA9"/>
    <w:rsid w:val="00BB68A2"/>
    <w:rsid w:val="00BB6C99"/>
    <w:rsid w:val="00BC0857"/>
    <w:rsid w:val="00BC1CC2"/>
    <w:rsid w:val="00BC3BC8"/>
    <w:rsid w:val="00BC5DC5"/>
    <w:rsid w:val="00BD5045"/>
    <w:rsid w:val="00BD7A04"/>
    <w:rsid w:val="00BD7D80"/>
    <w:rsid w:val="00BE0428"/>
    <w:rsid w:val="00BE210F"/>
    <w:rsid w:val="00BE2315"/>
    <w:rsid w:val="00BF0BF4"/>
    <w:rsid w:val="00BF17D5"/>
    <w:rsid w:val="00BF5B75"/>
    <w:rsid w:val="00BF68D0"/>
    <w:rsid w:val="00BF7654"/>
    <w:rsid w:val="00C0756D"/>
    <w:rsid w:val="00C10596"/>
    <w:rsid w:val="00C112CF"/>
    <w:rsid w:val="00C14204"/>
    <w:rsid w:val="00C14D8B"/>
    <w:rsid w:val="00C15C82"/>
    <w:rsid w:val="00C17432"/>
    <w:rsid w:val="00C209C3"/>
    <w:rsid w:val="00C2219F"/>
    <w:rsid w:val="00C22CED"/>
    <w:rsid w:val="00C24ADE"/>
    <w:rsid w:val="00C31C94"/>
    <w:rsid w:val="00C33F21"/>
    <w:rsid w:val="00C4035F"/>
    <w:rsid w:val="00C40B35"/>
    <w:rsid w:val="00C41FAB"/>
    <w:rsid w:val="00C421A6"/>
    <w:rsid w:val="00C44430"/>
    <w:rsid w:val="00C4717C"/>
    <w:rsid w:val="00C50E28"/>
    <w:rsid w:val="00C522B3"/>
    <w:rsid w:val="00C527DA"/>
    <w:rsid w:val="00C52E44"/>
    <w:rsid w:val="00C558E5"/>
    <w:rsid w:val="00C5590B"/>
    <w:rsid w:val="00C578F2"/>
    <w:rsid w:val="00C57B71"/>
    <w:rsid w:val="00C60462"/>
    <w:rsid w:val="00C6434A"/>
    <w:rsid w:val="00C65242"/>
    <w:rsid w:val="00C67D51"/>
    <w:rsid w:val="00C7244C"/>
    <w:rsid w:val="00C73991"/>
    <w:rsid w:val="00C74550"/>
    <w:rsid w:val="00C74716"/>
    <w:rsid w:val="00C7626A"/>
    <w:rsid w:val="00C77FF3"/>
    <w:rsid w:val="00C80616"/>
    <w:rsid w:val="00C82D02"/>
    <w:rsid w:val="00C82D96"/>
    <w:rsid w:val="00C83B00"/>
    <w:rsid w:val="00C83E07"/>
    <w:rsid w:val="00C911D8"/>
    <w:rsid w:val="00C9187B"/>
    <w:rsid w:val="00C94614"/>
    <w:rsid w:val="00C9673D"/>
    <w:rsid w:val="00C96CFD"/>
    <w:rsid w:val="00CA0306"/>
    <w:rsid w:val="00CA31CE"/>
    <w:rsid w:val="00CA32B3"/>
    <w:rsid w:val="00CA5B94"/>
    <w:rsid w:val="00CA77AD"/>
    <w:rsid w:val="00CB1468"/>
    <w:rsid w:val="00CB1B05"/>
    <w:rsid w:val="00CB2FB5"/>
    <w:rsid w:val="00CB33C2"/>
    <w:rsid w:val="00CB78F7"/>
    <w:rsid w:val="00CC335D"/>
    <w:rsid w:val="00CC3DA4"/>
    <w:rsid w:val="00CC4B77"/>
    <w:rsid w:val="00CC6A6D"/>
    <w:rsid w:val="00CD4B6E"/>
    <w:rsid w:val="00CE1547"/>
    <w:rsid w:val="00CE1647"/>
    <w:rsid w:val="00CE3648"/>
    <w:rsid w:val="00CE505A"/>
    <w:rsid w:val="00CE67E8"/>
    <w:rsid w:val="00CF1032"/>
    <w:rsid w:val="00CF2336"/>
    <w:rsid w:val="00CF3F38"/>
    <w:rsid w:val="00CF4881"/>
    <w:rsid w:val="00CF5E25"/>
    <w:rsid w:val="00CF6CB1"/>
    <w:rsid w:val="00D03E53"/>
    <w:rsid w:val="00D04B5C"/>
    <w:rsid w:val="00D05360"/>
    <w:rsid w:val="00D060A2"/>
    <w:rsid w:val="00D07E4A"/>
    <w:rsid w:val="00D160FD"/>
    <w:rsid w:val="00D17FDF"/>
    <w:rsid w:val="00D24B1A"/>
    <w:rsid w:val="00D27324"/>
    <w:rsid w:val="00D30B14"/>
    <w:rsid w:val="00D31740"/>
    <w:rsid w:val="00D3238C"/>
    <w:rsid w:val="00D35BCE"/>
    <w:rsid w:val="00D36B94"/>
    <w:rsid w:val="00D40B76"/>
    <w:rsid w:val="00D40FCF"/>
    <w:rsid w:val="00D44B66"/>
    <w:rsid w:val="00D46986"/>
    <w:rsid w:val="00D469A4"/>
    <w:rsid w:val="00D5149A"/>
    <w:rsid w:val="00D517EE"/>
    <w:rsid w:val="00D53168"/>
    <w:rsid w:val="00D53335"/>
    <w:rsid w:val="00D56257"/>
    <w:rsid w:val="00D56806"/>
    <w:rsid w:val="00D57BF2"/>
    <w:rsid w:val="00D60831"/>
    <w:rsid w:val="00D6288B"/>
    <w:rsid w:val="00D62ACE"/>
    <w:rsid w:val="00D63490"/>
    <w:rsid w:val="00D64164"/>
    <w:rsid w:val="00D6759F"/>
    <w:rsid w:val="00D7014A"/>
    <w:rsid w:val="00D729E4"/>
    <w:rsid w:val="00D733D5"/>
    <w:rsid w:val="00D83E29"/>
    <w:rsid w:val="00D83FBD"/>
    <w:rsid w:val="00D85029"/>
    <w:rsid w:val="00D855DD"/>
    <w:rsid w:val="00D8670D"/>
    <w:rsid w:val="00D87557"/>
    <w:rsid w:val="00D91304"/>
    <w:rsid w:val="00D941D4"/>
    <w:rsid w:val="00DA039E"/>
    <w:rsid w:val="00DA3F1F"/>
    <w:rsid w:val="00DA6358"/>
    <w:rsid w:val="00DA7DB7"/>
    <w:rsid w:val="00DB1C68"/>
    <w:rsid w:val="00DB2D6B"/>
    <w:rsid w:val="00DB33F5"/>
    <w:rsid w:val="00DB5B10"/>
    <w:rsid w:val="00DC0E14"/>
    <w:rsid w:val="00DC678B"/>
    <w:rsid w:val="00DD29F4"/>
    <w:rsid w:val="00DD3A7D"/>
    <w:rsid w:val="00DD45AB"/>
    <w:rsid w:val="00DD72DF"/>
    <w:rsid w:val="00DD7AB3"/>
    <w:rsid w:val="00DE1400"/>
    <w:rsid w:val="00DE1E10"/>
    <w:rsid w:val="00DE2B92"/>
    <w:rsid w:val="00DE7CC6"/>
    <w:rsid w:val="00DF1992"/>
    <w:rsid w:val="00DF40FB"/>
    <w:rsid w:val="00E026C9"/>
    <w:rsid w:val="00E03EDB"/>
    <w:rsid w:val="00E0555F"/>
    <w:rsid w:val="00E073EC"/>
    <w:rsid w:val="00E143B6"/>
    <w:rsid w:val="00E14E22"/>
    <w:rsid w:val="00E16B28"/>
    <w:rsid w:val="00E170DB"/>
    <w:rsid w:val="00E17B80"/>
    <w:rsid w:val="00E205E2"/>
    <w:rsid w:val="00E2338A"/>
    <w:rsid w:val="00E273B1"/>
    <w:rsid w:val="00E2772B"/>
    <w:rsid w:val="00E32441"/>
    <w:rsid w:val="00E34CA0"/>
    <w:rsid w:val="00E42BE0"/>
    <w:rsid w:val="00E44B23"/>
    <w:rsid w:val="00E44FB6"/>
    <w:rsid w:val="00E504BC"/>
    <w:rsid w:val="00E51949"/>
    <w:rsid w:val="00E547C7"/>
    <w:rsid w:val="00E54A90"/>
    <w:rsid w:val="00E56BBA"/>
    <w:rsid w:val="00E573F6"/>
    <w:rsid w:val="00E6211A"/>
    <w:rsid w:val="00E701F5"/>
    <w:rsid w:val="00E73D39"/>
    <w:rsid w:val="00E74D91"/>
    <w:rsid w:val="00E80D49"/>
    <w:rsid w:val="00E81B7C"/>
    <w:rsid w:val="00E84E36"/>
    <w:rsid w:val="00E8548F"/>
    <w:rsid w:val="00E90DE6"/>
    <w:rsid w:val="00E95CD4"/>
    <w:rsid w:val="00E971C1"/>
    <w:rsid w:val="00EA19EC"/>
    <w:rsid w:val="00EA3C62"/>
    <w:rsid w:val="00EA52F5"/>
    <w:rsid w:val="00EA534A"/>
    <w:rsid w:val="00EB11B9"/>
    <w:rsid w:val="00EB4D02"/>
    <w:rsid w:val="00EC0942"/>
    <w:rsid w:val="00EC1B5E"/>
    <w:rsid w:val="00EC470A"/>
    <w:rsid w:val="00ED01E8"/>
    <w:rsid w:val="00ED39C8"/>
    <w:rsid w:val="00ED58AD"/>
    <w:rsid w:val="00EE68F4"/>
    <w:rsid w:val="00EF04B9"/>
    <w:rsid w:val="00EF4AAD"/>
    <w:rsid w:val="00EF7310"/>
    <w:rsid w:val="00F03899"/>
    <w:rsid w:val="00F03B3C"/>
    <w:rsid w:val="00F043CA"/>
    <w:rsid w:val="00F04523"/>
    <w:rsid w:val="00F04550"/>
    <w:rsid w:val="00F05A1B"/>
    <w:rsid w:val="00F125BD"/>
    <w:rsid w:val="00F13EC3"/>
    <w:rsid w:val="00F2017B"/>
    <w:rsid w:val="00F2097B"/>
    <w:rsid w:val="00F209F7"/>
    <w:rsid w:val="00F2100A"/>
    <w:rsid w:val="00F27679"/>
    <w:rsid w:val="00F37FC1"/>
    <w:rsid w:val="00F42980"/>
    <w:rsid w:val="00F50148"/>
    <w:rsid w:val="00F561BF"/>
    <w:rsid w:val="00F564E0"/>
    <w:rsid w:val="00F56923"/>
    <w:rsid w:val="00F616DD"/>
    <w:rsid w:val="00F62BD2"/>
    <w:rsid w:val="00F71CF5"/>
    <w:rsid w:val="00F7499F"/>
    <w:rsid w:val="00F80695"/>
    <w:rsid w:val="00F82DCB"/>
    <w:rsid w:val="00F85E37"/>
    <w:rsid w:val="00F87168"/>
    <w:rsid w:val="00F8780E"/>
    <w:rsid w:val="00F904F0"/>
    <w:rsid w:val="00F90955"/>
    <w:rsid w:val="00F90E65"/>
    <w:rsid w:val="00F91F8D"/>
    <w:rsid w:val="00F92708"/>
    <w:rsid w:val="00F96B69"/>
    <w:rsid w:val="00F96C22"/>
    <w:rsid w:val="00FA05C6"/>
    <w:rsid w:val="00FA0BEF"/>
    <w:rsid w:val="00FA0D39"/>
    <w:rsid w:val="00FA2252"/>
    <w:rsid w:val="00FA4A58"/>
    <w:rsid w:val="00FA6BF9"/>
    <w:rsid w:val="00FB0733"/>
    <w:rsid w:val="00FB0CCD"/>
    <w:rsid w:val="00FB13FC"/>
    <w:rsid w:val="00FB3609"/>
    <w:rsid w:val="00FB3886"/>
    <w:rsid w:val="00FB4A09"/>
    <w:rsid w:val="00FC1DDA"/>
    <w:rsid w:val="00FD27CC"/>
    <w:rsid w:val="00FD3186"/>
    <w:rsid w:val="00FD38CA"/>
    <w:rsid w:val="00FD3EDD"/>
    <w:rsid w:val="00FD4BB5"/>
    <w:rsid w:val="00FD6CED"/>
    <w:rsid w:val="00FE0F6C"/>
    <w:rsid w:val="00FE442F"/>
    <w:rsid w:val="00FE5F8D"/>
    <w:rsid w:val="00FE714C"/>
    <w:rsid w:val="00FE74FE"/>
    <w:rsid w:val="00FE76F1"/>
    <w:rsid w:val="00FE7BF6"/>
    <w:rsid w:val="00FF2245"/>
    <w:rsid w:val="07FE0962"/>
    <w:rsid w:val="0B2045E1"/>
    <w:rsid w:val="0BD74417"/>
    <w:rsid w:val="1230A488"/>
    <w:rsid w:val="1315C146"/>
    <w:rsid w:val="14FA583E"/>
    <w:rsid w:val="15B8983F"/>
    <w:rsid w:val="15ED143F"/>
    <w:rsid w:val="17DBDE9C"/>
    <w:rsid w:val="1A1D6845"/>
    <w:rsid w:val="1D91A6C7"/>
    <w:rsid w:val="25A89E12"/>
    <w:rsid w:val="27D5C215"/>
    <w:rsid w:val="297DC24D"/>
    <w:rsid w:val="2FB0E588"/>
    <w:rsid w:val="31CB2A75"/>
    <w:rsid w:val="3257211C"/>
    <w:rsid w:val="34993284"/>
    <w:rsid w:val="3EA35E69"/>
    <w:rsid w:val="3EB70787"/>
    <w:rsid w:val="41F224AE"/>
    <w:rsid w:val="4455ADC4"/>
    <w:rsid w:val="45A63AFC"/>
    <w:rsid w:val="470226A7"/>
    <w:rsid w:val="4B6F579F"/>
    <w:rsid w:val="4D657CAC"/>
    <w:rsid w:val="53D033BB"/>
    <w:rsid w:val="56889EE6"/>
    <w:rsid w:val="5A149AB1"/>
    <w:rsid w:val="5D755461"/>
    <w:rsid w:val="5D7F42EB"/>
    <w:rsid w:val="630D8A7A"/>
    <w:rsid w:val="63274637"/>
    <w:rsid w:val="6912111A"/>
    <w:rsid w:val="6BC43A11"/>
    <w:rsid w:val="6DE6026F"/>
    <w:rsid w:val="73033E6D"/>
    <w:rsid w:val="74B7E0FE"/>
    <w:rsid w:val="7866C0F1"/>
    <w:rsid w:val="78BD7071"/>
    <w:rsid w:val="7CEC92A3"/>
    <w:rsid w:val="7D9BC08F"/>
    <w:rsid w:val="7E57882A"/>
    <w:rsid w:val="7F0BFF6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138F1"/>
  <w15:chartTrackingRefBased/>
  <w15:docId w15:val="{27CA6920-8199-4164-9D6A-8EF580DB5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001E4"/>
  </w:style>
  <w:style w:type="paragraph" w:styleId="Nadpis1">
    <w:name w:val="heading 1"/>
    <w:basedOn w:val="Normln"/>
    <w:next w:val="Normln"/>
    <w:link w:val="Nadpis1Char"/>
    <w:uiPriority w:val="9"/>
    <w:qFormat/>
    <w:rsid w:val="0025661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semiHidden/>
    <w:unhideWhenUsed/>
    <w:qFormat/>
    <w:rsid w:val="000751F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semiHidden/>
    <w:unhideWhenUsed/>
    <w:qFormat/>
    <w:rsid w:val="00E5194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B939E0"/>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paragraph" w:styleId="Odstavecseseznamem">
    <w:name w:val="List Paragraph"/>
    <w:basedOn w:val="Normln"/>
    <w:uiPriority w:val="34"/>
    <w:qFormat/>
    <w:rsid w:val="00B939E0"/>
    <w:pPr>
      <w:ind w:left="720"/>
      <w:contextualSpacing/>
    </w:pPr>
  </w:style>
  <w:style w:type="character" w:styleId="Siln">
    <w:name w:val="Strong"/>
    <w:basedOn w:val="Standardnpsmoodstavce"/>
    <w:uiPriority w:val="22"/>
    <w:qFormat/>
    <w:rsid w:val="007B2943"/>
    <w:rPr>
      <w:b/>
      <w:bCs/>
    </w:rPr>
  </w:style>
  <w:style w:type="character" w:styleId="Zdraznn">
    <w:name w:val="Emphasis"/>
    <w:basedOn w:val="Standardnpsmoodstavce"/>
    <w:uiPriority w:val="20"/>
    <w:qFormat/>
    <w:rsid w:val="007B2943"/>
    <w:rPr>
      <w:i/>
      <w:iCs/>
    </w:rPr>
  </w:style>
  <w:style w:type="character" w:styleId="Hypertextovodkaz">
    <w:name w:val="Hyperlink"/>
    <w:rsid w:val="007B2943"/>
    <w:rPr>
      <w:color w:val="0000FF"/>
      <w:u w:val="single"/>
    </w:rPr>
  </w:style>
  <w:style w:type="character" w:styleId="Odkaznakoment">
    <w:name w:val="annotation reference"/>
    <w:basedOn w:val="Standardnpsmoodstavce"/>
    <w:uiPriority w:val="99"/>
    <w:semiHidden/>
    <w:unhideWhenUsed/>
    <w:rsid w:val="004B4B0A"/>
    <w:rPr>
      <w:sz w:val="16"/>
      <w:szCs w:val="16"/>
    </w:rPr>
  </w:style>
  <w:style w:type="paragraph" w:styleId="Textkomente">
    <w:name w:val="annotation text"/>
    <w:basedOn w:val="Normln"/>
    <w:link w:val="TextkomenteChar"/>
    <w:uiPriority w:val="99"/>
    <w:semiHidden/>
    <w:unhideWhenUsed/>
    <w:rsid w:val="004B4B0A"/>
    <w:pPr>
      <w:spacing w:line="240" w:lineRule="auto"/>
    </w:pPr>
    <w:rPr>
      <w:sz w:val="20"/>
      <w:szCs w:val="20"/>
    </w:rPr>
  </w:style>
  <w:style w:type="character" w:customStyle="1" w:styleId="TextkomenteChar">
    <w:name w:val="Text komentáře Char"/>
    <w:basedOn w:val="Standardnpsmoodstavce"/>
    <w:link w:val="Textkomente"/>
    <w:uiPriority w:val="99"/>
    <w:semiHidden/>
    <w:rsid w:val="004B4B0A"/>
    <w:rPr>
      <w:sz w:val="20"/>
      <w:szCs w:val="20"/>
    </w:rPr>
  </w:style>
  <w:style w:type="paragraph" w:styleId="Pedmtkomente">
    <w:name w:val="annotation subject"/>
    <w:basedOn w:val="Textkomente"/>
    <w:next w:val="Textkomente"/>
    <w:link w:val="PedmtkomenteChar"/>
    <w:uiPriority w:val="99"/>
    <w:semiHidden/>
    <w:unhideWhenUsed/>
    <w:rsid w:val="004B4B0A"/>
    <w:rPr>
      <w:b/>
      <w:bCs/>
    </w:rPr>
  </w:style>
  <w:style w:type="character" w:customStyle="1" w:styleId="PedmtkomenteChar">
    <w:name w:val="Předmět komentáře Char"/>
    <w:basedOn w:val="TextkomenteChar"/>
    <w:link w:val="Pedmtkomente"/>
    <w:uiPriority w:val="99"/>
    <w:semiHidden/>
    <w:rsid w:val="004B4B0A"/>
    <w:rPr>
      <w:b/>
      <w:bCs/>
      <w:sz w:val="20"/>
      <w:szCs w:val="20"/>
    </w:rPr>
  </w:style>
  <w:style w:type="character" w:styleId="Nevyeenzmnka">
    <w:name w:val="Unresolved Mention"/>
    <w:basedOn w:val="Standardnpsmoodstavce"/>
    <w:uiPriority w:val="99"/>
    <w:semiHidden/>
    <w:unhideWhenUsed/>
    <w:rsid w:val="004B4B0A"/>
    <w:rPr>
      <w:color w:val="605E5C"/>
      <w:shd w:val="clear" w:color="auto" w:fill="E1DFDD"/>
    </w:rPr>
  </w:style>
  <w:style w:type="table" w:styleId="Mkatabulky">
    <w:name w:val="Table Grid"/>
    <w:basedOn w:val="Normlntabulka"/>
    <w:uiPriority w:val="39"/>
    <w:rsid w:val="00372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edovanodkaz">
    <w:name w:val="FollowedHyperlink"/>
    <w:basedOn w:val="Standardnpsmoodstavce"/>
    <w:uiPriority w:val="99"/>
    <w:semiHidden/>
    <w:unhideWhenUsed/>
    <w:rsid w:val="005470DD"/>
    <w:rPr>
      <w:color w:val="954F72" w:themeColor="followedHyperlink"/>
      <w:u w:val="single"/>
    </w:rPr>
  </w:style>
  <w:style w:type="character" w:customStyle="1" w:styleId="Nadpis1Char">
    <w:name w:val="Nadpis 1 Char"/>
    <w:basedOn w:val="Standardnpsmoodstavce"/>
    <w:link w:val="Nadpis1"/>
    <w:uiPriority w:val="9"/>
    <w:rsid w:val="0025661A"/>
    <w:rPr>
      <w:rFonts w:asciiTheme="majorHAnsi" w:eastAsiaTheme="majorEastAsia" w:hAnsiTheme="majorHAnsi" w:cstheme="majorBidi"/>
      <w:color w:val="2F5496" w:themeColor="accent1" w:themeShade="BF"/>
      <w:sz w:val="32"/>
      <w:szCs w:val="32"/>
    </w:rPr>
  </w:style>
  <w:style w:type="paragraph" w:styleId="Zkladntext">
    <w:name w:val="Body Text"/>
    <w:basedOn w:val="Normln"/>
    <w:link w:val="ZkladntextChar"/>
    <w:uiPriority w:val="99"/>
    <w:unhideWhenUsed/>
    <w:rsid w:val="0025661A"/>
    <w:pPr>
      <w:spacing w:after="120"/>
    </w:pPr>
  </w:style>
  <w:style w:type="character" w:customStyle="1" w:styleId="ZkladntextChar">
    <w:name w:val="Základní text Char"/>
    <w:basedOn w:val="Standardnpsmoodstavce"/>
    <w:link w:val="Zkladntext"/>
    <w:uiPriority w:val="99"/>
    <w:rsid w:val="0025661A"/>
  </w:style>
  <w:style w:type="paragraph" w:styleId="Revize">
    <w:name w:val="Revision"/>
    <w:hidden/>
    <w:uiPriority w:val="99"/>
    <w:semiHidden/>
    <w:rsid w:val="00662483"/>
    <w:pPr>
      <w:spacing w:after="0" w:line="240" w:lineRule="auto"/>
    </w:pPr>
  </w:style>
  <w:style w:type="character" w:customStyle="1" w:styleId="Nadpis3Char">
    <w:name w:val="Nadpis 3 Char"/>
    <w:basedOn w:val="Standardnpsmoodstavce"/>
    <w:link w:val="Nadpis3"/>
    <w:uiPriority w:val="9"/>
    <w:semiHidden/>
    <w:rsid w:val="00E51949"/>
    <w:rPr>
      <w:rFonts w:asciiTheme="majorHAnsi" w:eastAsiaTheme="majorEastAsia" w:hAnsiTheme="majorHAnsi" w:cstheme="majorBidi"/>
      <w:color w:val="1F3763" w:themeColor="accent1" w:themeShade="7F"/>
      <w:sz w:val="24"/>
      <w:szCs w:val="24"/>
    </w:rPr>
  </w:style>
  <w:style w:type="character" w:customStyle="1" w:styleId="Nadpis2Char">
    <w:name w:val="Nadpis 2 Char"/>
    <w:basedOn w:val="Standardnpsmoodstavce"/>
    <w:link w:val="Nadpis2"/>
    <w:uiPriority w:val="9"/>
    <w:semiHidden/>
    <w:rsid w:val="000751F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425995">
      <w:bodyDiv w:val="1"/>
      <w:marLeft w:val="0"/>
      <w:marRight w:val="0"/>
      <w:marTop w:val="0"/>
      <w:marBottom w:val="0"/>
      <w:divBdr>
        <w:top w:val="none" w:sz="0" w:space="0" w:color="auto"/>
        <w:left w:val="none" w:sz="0" w:space="0" w:color="auto"/>
        <w:bottom w:val="none" w:sz="0" w:space="0" w:color="auto"/>
        <w:right w:val="none" w:sz="0" w:space="0" w:color="auto"/>
      </w:divBdr>
    </w:div>
    <w:div w:id="319162608">
      <w:bodyDiv w:val="1"/>
      <w:marLeft w:val="0"/>
      <w:marRight w:val="0"/>
      <w:marTop w:val="0"/>
      <w:marBottom w:val="0"/>
      <w:divBdr>
        <w:top w:val="none" w:sz="0" w:space="0" w:color="auto"/>
        <w:left w:val="none" w:sz="0" w:space="0" w:color="auto"/>
        <w:bottom w:val="none" w:sz="0" w:space="0" w:color="auto"/>
        <w:right w:val="none" w:sz="0" w:space="0" w:color="auto"/>
      </w:divBdr>
    </w:div>
    <w:div w:id="418212757">
      <w:bodyDiv w:val="1"/>
      <w:marLeft w:val="0"/>
      <w:marRight w:val="0"/>
      <w:marTop w:val="0"/>
      <w:marBottom w:val="0"/>
      <w:divBdr>
        <w:top w:val="none" w:sz="0" w:space="0" w:color="auto"/>
        <w:left w:val="none" w:sz="0" w:space="0" w:color="auto"/>
        <w:bottom w:val="none" w:sz="0" w:space="0" w:color="auto"/>
        <w:right w:val="none" w:sz="0" w:space="0" w:color="auto"/>
      </w:divBdr>
    </w:div>
    <w:div w:id="422189200">
      <w:bodyDiv w:val="1"/>
      <w:marLeft w:val="0"/>
      <w:marRight w:val="0"/>
      <w:marTop w:val="0"/>
      <w:marBottom w:val="0"/>
      <w:divBdr>
        <w:top w:val="none" w:sz="0" w:space="0" w:color="auto"/>
        <w:left w:val="none" w:sz="0" w:space="0" w:color="auto"/>
        <w:bottom w:val="none" w:sz="0" w:space="0" w:color="auto"/>
        <w:right w:val="none" w:sz="0" w:space="0" w:color="auto"/>
      </w:divBdr>
    </w:div>
    <w:div w:id="897516060">
      <w:bodyDiv w:val="1"/>
      <w:marLeft w:val="0"/>
      <w:marRight w:val="0"/>
      <w:marTop w:val="0"/>
      <w:marBottom w:val="0"/>
      <w:divBdr>
        <w:top w:val="none" w:sz="0" w:space="0" w:color="auto"/>
        <w:left w:val="none" w:sz="0" w:space="0" w:color="auto"/>
        <w:bottom w:val="none" w:sz="0" w:space="0" w:color="auto"/>
        <w:right w:val="none" w:sz="0" w:space="0" w:color="auto"/>
      </w:divBdr>
    </w:div>
    <w:div w:id="969939620">
      <w:bodyDiv w:val="1"/>
      <w:marLeft w:val="0"/>
      <w:marRight w:val="0"/>
      <w:marTop w:val="0"/>
      <w:marBottom w:val="0"/>
      <w:divBdr>
        <w:top w:val="none" w:sz="0" w:space="0" w:color="auto"/>
        <w:left w:val="none" w:sz="0" w:space="0" w:color="auto"/>
        <w:bottom w:val="none" w:sz="0" w:space="0" w:color="auto"/>
        <w:right w:val="none" w:sz="0" w:space="0" w:color="auto"/>
      </w:divBdr>
    </w:div>
    <w:div w:id="1074937172">
      <w:bodyDiv w:val="1"/>
      <w:marLeft w:val="0"/>
      <w:marRight w:val="0"/>
      <w:marTop w:val="0"/>
      <w:marBottom w:val="0"/>
      <w:divBdr>
        <w:top w:val="none" w:sz="0" w:space="0" w:color="auto"/>
        <w:left w:val="none" w:sz="0" w:space="0" w:color="auto"/>
        <w:bottom w:val="none" w:sz="0" w:space="0" w:color="auto"/>
        <w:right w:val="none" w:sz="0" w:space="0" w:color="auto"/>
      </w:divBdr>
    </w:div>
    <w:div w:id="1096514819">
      <w:bodyDiv w:val="1"/>
      <w:marLeft w:val="0"/>
      <w:marRight w:val="0"/>
      <w:marTop w:val="0"/>
      <w:marBottom w:val="0"/>
      <w:divBdr>
        <w:top w:val="none" w:sz="0" w:space="0" w:color="auto"/>
        <w:left w:val="none" w:sz="0" w:space="0" w:color="auto"/>
        <w:bottom w:val="none" w:sz="0" w:space="0" w:color="auto"/>
        <w:right w:val="none" w:sz="0" w:space="0" w:color="auto"/>
      </w:divBdr>
    </w:div>
    <w:div w:id="1271475174">
      <w:bodyDiv w:val="1"/>
      <w:marLeft w:val="0"/>
      <w:marRight w:val="0"/>
      <w:marTop w:val="0"/>
      <w:marBottom w:val="0"/>
      <w:divBdr>
        <w:top w:val="none" w:sz="0" w:space="0" w:color="auto"/>
        <w:left w:val="none" w:sz="0" w:space="0" w:color="auto"/>
        <w:bottom w:val="none" w:sz="0" w:space="0" w:color="auto"/>
        <w:right w:val="none" w:sz="0" w:space="0" w:color="auto"/>
      </w:divBdr>
    </w:div>
    <w:div w:id="1415201263">
      <w:bodyDiv w:val="1"/>
      <w:marLeft w:val="0"/>
      <w:marRight w:val="0"/>
      <w:marTop w:val="0"/>
      <w:marBottom w:val="0"/>
      <w:divBdr>
        <w:top w:val="none" w:sz="0" w:space="0" w:color="auto"/>
        <w:left w:val="none" w:sz="0" w:space="0" w:color="auto"/>
        <w:bottom w:val="none" w:sz="0" w:space="0" w:color="auto"/>
        <w:right w:val="none" w:sz="0" w:space="0" w:color="auto"/>
      </w:divBdr>
    </w:div>
    <w:div w:id="1425152778">
      <w:bodyDiv w:val="1"/>
      <w:marLeft w:val="0"/>
      <w:marRight w:val="0"/>
      <w:marTop w:val="0"/>
      <w:marBottom w:val="0"/>
      <w:divBdr>
        <w:top w:val="none" w:sz="0" w:space="0" w:color="auto"/>
        <w:left w:val="none" w:sz="0" w:space="0" w:color="auto"/>
        <w:bottom w:val="none" w:sz="0" w:space="0" w:color="auto"/>
        <w:right w:val="none" w:sz="0" w:space="0" w:color="auto"/>
      </w:divBdr>
    </w:div>
    <w:div w:id="1556774123">
      <w:bodyDiv w:val="1"/>
      <w:marLeft w:val="0"/>
      <w:marRight w:val="0"/>
      <w:marTop w:val="0"/>
      <w:marBottom w:val="0"/>
      <w:divBdr>
        <w:top w:val="none" w:sz="0" w:space="0" w:color="auto"/>
        <w:left w:val="none" w:sz="0" w:space="0" w:color="auto"/>
        <w:bottom w:val="none" w:sz="0" w:space="0" w:color="auto"/>
        <w:right w:val="none" w:sz="0" w:space="0" w:color="auto"/>
      </w:divBdr>
    </w:div>
    <w:div w:id="1735004815">
      <w:bodyDiv w:val="1"/>
      <w:marLeft w:val="0"/>
      <w:marRight w:val="0"/>
      <w:marTop w:val="0"/>
      <w:marBottom w:val="0"/>
      <w:divBdr>
        <w:top w:val="none" w:sz="0" w:space="0" w:color="auto"/>
        <w:left w:val="none" w:sz="0" w:space="0" w:color="auto"/>
        <w:bottom w:val="none" w:sz="0" w:space="0" w:color="auto"/>
        <w:right w:val="none" w:sz="0" w:space="0" w:color="auto"/>
      </w:divBdr>
    </w:div>
    <w:div w:id="1791626067">
      <w:bodyDiv w:val="1"/>
      <w:marLeft w:val="0"/>
      <w:marRight w:val="0"/>
      <w:marTop w:val="0"/>
      <w:marBottom w:val="0"/>
      <w:divBdr>
        <w:top w:val="none" w:sz="0" w:space="0" w:color="auto"/>
        <w:left w:val="none" w:sz="0" w:space="0" w:color="auto"/>
        <w:bottom w:val="none" w:sz="0" w:space="0" w:color="auto"/>
        <w:right w:val="none" w:sz="0" w:space="0" w:color="auto"/>
      </w:divBdr>
    </w:div>
    <w:div w:id="2046247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marcela.stefcova@crestcom.cz" TargetMode="External"/><Relationship Id="rId4" Type="http://schemas.openxmlformats.org/officeDocument/2006/relationships/numbering" Target="numbering.xml"/><Relationship Id="rId9" Type="http://schemas.openxmlformats.org/officeDocument/2006/relationships/hyperlink" Target="https://wilo.com/cz/cs/"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259DBD5BFD70458D4F32D577691991" ma:contentTypeVersion="18" ma:contentTypeDescription="Create a new document." ma:contentTypeScope="" ma:versionID="8a25206cac62ab2e412bf92eda0ccf75">
  <xsd:schema xmlns:xsd="http://www.w3.org/2001/XMLSchema" xmlns:xs="http://www.w3.org/2001/XMLSchema" xmlns:p="http://schemas.microsoft.com/office/2006/metadata/properties" xmlns:ns2="676dfd10-9eb5-4249-938c-87f97f8f4618" xmlns:ns3="6f6b2ab8-9abd-4745-83ea-f28354fb4a84" targetNamespace="http://schemas.microsoft.com/office/2006/metadata/properties" ma:root="true" ma:fieldsID="c830d68bbb86e22ba85f2d3401786123" ns2:_="" ns3:_="">
    <xsd:import namespace="676dfd10-9eb5-4249-938c-87f97f8f4618"/>
    <xsd:import namespace="6f6b2ab8-9abd-4745-83ea-f28354fb4a8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dfd10-9eb5-4249-938c-87f97f8f4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df76fd-2037-4af9-a6b2-347afe04b2f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6b2ab8-9abd-4745-83ea-f28354fb4a8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ad3e503f-19c9-4647-9814-ee093940f8ae}" ma:internalName="TaxCatchAll" ma:showField="CatchAllData" ma:web="6f6b2ab8-9abd-4745-83ea-f28354fb4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76dfd10-9eb5-4249-938c-87f97f8f4618">
      <Terms xmlns="http://schemas.microsoft.com/office/infopath/2007/PartnerControls"/>
    </lcf76f155ced4ddcb4097134ff3c332f>
    <TaxCatchAll xmlns="6f6b2ab8-9abd-4745-83ea-f28354fb4a8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C28196-3824-4CA3-8FE1-997DA95B92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dfd10-9eb5-4249-938c-87f97f8f4618"/>
    <ds:schemaRef ds:uri="6f6b2ab8-9abd-4745-83ea-f28354fb4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067355-8FDA-4D6E-A486-5B5B6778A52B}">
  <ds:schemaRefs>
    <ds:schemaRef ds:uri="http://schemas.microsoft.com/office/2006/metadata/properties"/>
    <ds:schemaRef ds:uri="http://schemas.microsoft.com/office/infopath/2007/PartnerControls"/>
    <ds:schemaRef ds:uri="676dfd10-9eb5-4249-938c-87f97f8f4618"/>
    <ds:schemaRef ds:uri="6f6b2ab8-9abd-4745-83ea-f28354fb4a84"/>
  </ds:schemaRefs>
</ds:datastoreItem>
</file>

<file path=customXml/itemProps3.xml><?xml version="1.0" encoding="utf-8"?>
<ds:datastoreItem xmlns:ds="http://schemas.openxmlformats.org/officeDocument/2006/customXml" ds:itemID="{BF3327FD-7BF2-4A50-A87B-C74B7FC2F3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669</Words>
  <Characters>3953</Characters>
  <Application>Microsoft Office Word</Application>
  <DocSecurity>0</DocSecurity>
  <Lines>32</Lines>
  <Paragraphs>9</Paragraphs>
  <ScaleCrop>false</ScaleCrop>
  <Company/>
  <LinksUpToDate>false</LinksUpToDate>
  <CharactersWithSpaces>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Zbuzková</dc:creator>
  <cp:keywords/>
  <dc:description/>
  <cp:lastModifiedBy>Gabriela Hampejsová | CrestCommunications a.s.</cp:lastModifiedBy>
  <cp:revision>3</cp:revision>
  <cp:lastPrinted>2026-05-21T09:08:00Z</cp:lastPrinted>
  <dcterms:created xsi:type="dcterms:W3CDTF">2026-09-22T07:08:00Z</dcterms:created>
  <dcterms:modified xsi:type="dcterms:W3CDTF">2026-09-22T07:12:00Z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0x01010022259DBD5BFD70458D4F32D577691991</vt:lpwstr>
  </property>
  <property fmtid="{D5CDD505-2E9C-101B-9397-08002B2CF9AE}" pid="3" name="MediaServiceImageTags">
    <vt:lpwstr/>
  </property>
</Properties>
</file>