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553F8437" w:rsidR="00351FF5" w:rsidRDefault="009957ED" w:rsidP="00351FF5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CC0F0E" wp14:editId="4A0063D4">
            <wp:simplePos x="0" y="0"/>
            <wp:positionH relativeFrom="column">
              <wp:posOffset>1057910</wp:posOffset>
            </wp:positionH>
            <wp:positionV relativeFrom="paragraph">
              <wp:posOffset>0</wp:posOffset>
            </wp:positionV>
            <wp:extent cx="1536700" cy="325755"/>
            <wp:effectExtent l="0" t="0" r="6350" b="0"/>
            <wp:wrapTight wrapText="bothSides">
              <wp:wrapPolygon edited="0">
                <wp:start x="0" y="0"/>
                <wp:lineTo x="0" y="20211"/>
                <wp:lineTo x="21421" y="20211"/>
                <wp:lineTo x="2142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FF5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BB1B668" wp14:editId="7D020A50">
            <wp:simplePos x="717550" y="717550"/>
            <wp:positionH relativeFrom="column">
              <wp:align>left</wp:align>
            </wp:positionH>
            <wp:positionV relativeFrom="paragraph">
              <wp:align>top</wp:align>
            </wp:positionV>
            <wp:extent cx="774700" cy="304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2"/>
        </w:rPr>
        <w:br w:type="textWrapping" w:clear="all"/>
      </w:r>
    </w:p>
    <w:p w14:paraId="23349456" w14:textId="77777777" w:rsidR="00E74A14" w:rsidRPr="00E74A14" w:rsidRDefault="00E74A14" w:rsidP="00E74A14">
      <w:pPr>
        <w:pStyle w:val="Nadpis1"/>
        <w:rPr>
          <w:b w:val="0"/>
        </w:rPr>
      </w:pPr>
      <w:r w:rsidRPr="00E74A14">
        <w:rPr>
          <w:b w:val="0"/>
        </w:rPr>
        <w:t xml:space="preserve">Doplňkové penzijní spoření KB PS </w:t>
      </w:r>
      <w:proofErr w:type="gramStart"/>
      <w:r w:rsidRPr="00E74A14">
        <w:rPr>
          <w:b w:val="0"/>
        </w:rPr>
        <w:t>navýší</w:t>
      </w:r>
      <w:proofErr w:type="gramEnd"/>
      <w:r w:rsidRPr="00E74A14">
        <w:rPr>
          <w:b w:val="0"/>
        </w:rPr>
        <w:t xml:space="preserve"> dětem úroky na KB Spořicím účtu Junior</w:t>
      </w:r>
    </w:p>
    <w:p w14:paraId="18AF96B0" w14:textId="77777777" w:rsidR="00E74A14" w:rsidRPr="00E74A14" w:rsidRDefault="00E74A14" w:rsidP="00E74A14"/>
    <w:p w14:paraId="42D6A3AF" w14:textId="22C744F7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1C5B9A">
        <w:rPr>
          <w:rFonts w:ascii="Inter Semi Bold" w:hAnsi="Inter Semi Bold"/>
          <w:b/>
          <w:bCs/>
          <w:szCs w:val="22"/>
        </w:rPr>
        <w:t>2</w:t>
      </w:r>
      <w:r w:rsidR="00E74A14">
        <w:rPr>
          <w:rFonts w:ascii="Inter Semi Bold" w:hAnsi="Inter Semi Bold"/>
          <w:b/>
          <w:bCs/>
          <w:szCs w:val="22"/>
        </w:rPr>
        <w:t>5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945BEC">
        <w:rPr>
          <w:rFonts w:ascii="Inter Semi Bold" w:hAnsi="Inter Semi Bold"/>
          <w:b/>
          <w:bCs/>
          <w:szCs w:val="22"/>
        </w:rPr>
        <w:t>dubna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2F4F5CD0" w14:textId="23554B10" w:rsidR="00E74A14" w:rsidRPr="009A59C7" w:rsidRDefault="00E74A14" w:rsidP="00E74A14">
      <w:pPr>
        <w:rPr>
          <w:rFonts w:cstheme="minorHAnsi"/>
          <w:sz w:val="24"/>
        </w:rPr>
      </w:pPr>
      <w:r w:rsidRPr="003C1F14">
        <w:rPr>
          <w:rFonts w:cstheme="minorHAnsi"/>
          <w:b/>
          <w:bCs/>
          <w:sz w:val="24"/>
        </w:rPr>
        <w:t xml:space="preserve">Komerční banka nabízí aktuálně </w:t>
      </w:r>
      <w:r>
        <w:rPr>
          <w:rFonts w:cstheme="minorHAnsi"/>
          <w:b/>
          <w:bCs/>
          <w:sz w:val="24"/>
        </w:rPr>
        <w:t>odměnu</w:t>
      </w:r>
      <w:r w:rsidRPr="003C1F14">
        <w:rPr>
          <w:rFonts w:cstheme="minorHAnsi"/>
          <w:b/>
          <w:bCs/>
          <w:sz w:val="24"/>
        </w:rPr>
        <w:t xml:space="preserve"> za sjednání nového dětského Doplňkového penzijního spoření (DPS), a to v podobě </w:t>
      </w:r>
      <w:r>
        <w:rPr>
          <w:rFonts w:cstheme="minorHAnsi"/>
          <w:b/>
          <w:bCs/>
          <w:sz w:val="24"/>
        </w:rPr>
        <w:t>extra bonusové</w:t>
      </w:r>
      <w:r w:rsidRPr="003C1F14">
        <w:rPr>
          <w:rFonts w:cstheme="minorHAnsi"/>
          <w:b/>
          <w:bCs/>
          <w:sz w:val="24"/>
        </w:rPr>
        <w:t xml:space="preserve"> úrokové sazby u</w:t>
      </w:r>
      <w:r>
        <w:rPr>
          <w:rFonts w:cstheme="minorHAnsi"/>
          <w:b/>
          <w:bCs/>
          <w:sz w:val="24"/>
        </w:rPr>
        <w:t xml:space="preserve"> KB</w:t>
      </w:r>
      <w:r w:rsidRPr="003C1F14">
        <w:rPr>
          <w:rFonts w:cstheme="minorHAnsi"/>
          <w:b/>
          <w:bCs/>
          <w:sz w:val="24"/>
        </w:rPr>
        <w:t xml:space="preserve"> </w:t>
      </w:r>
      <w:r>
        <w:rPr>
          <w:rFonts w:cstheme="minorHAnsi"/>
          <w:b/>
          <w:bCs/>
          <w:sz w:val="24"/>
        </w:rPr>
        <w:t>S</w:t>
      </w:r>
      <w:r w:rsidRPr="003C1F14">
        <w:rPr>
          <w:rFonts w:cstheme="minorHAnsi"/>
          <w:b/>
          <w:bCs/>
          <w:sz w:val="24"/>
        </w:rPr>
        <w:t xml:space="preserve">pořicího účtu Junior. </w:t>
      </w:r>
      <w:r>
        <w:rPr>
          <w:rFonts w:cstheme="minorHAnsi"/>
          <w:b/>
          <w:bCs/>
          <w:sz w:val="24"/>
        </w:rPr>
        <w:t>Vedle z</w:t>
      </w:r>
      <w:r w:rsidRPr="003C1F14">
        <w:rPr>
          <w:rFonts w:cstheme="minorHAnsi"/>
          <w:b/>
          <w:bCs/>
          <w:sz w:val="24"/>
        </w:rPr>
        <w:t>ákladní 4% úrokov</w:t>
      </w:r>
      <w:r>
        <w:rPr>
          <w:rFonts w:cstheme="minorHAnsi"/>
          <w:b/>
          <w:bCs/>
          <w:sz w:val="24"/>
        </w:rPr>
        <w:t>é</w:t>
      </w:r>
      <w:r w:rsidRPr="003C1F14">
        <w:rPr>
          <w:rFonts w:cstheme="minorHAnsi"/>
          <w:b/>
          <w:bCs/>
          <w:sz w:val="24"/>
        </w:rPr>
        <w:t xml:space="preserve"> sazb</w:t>
      </w:r>
      <w:r>
        <w:rPr>
          <w:rFonts w:cstheme="minorHAnsi"/>
          <w:b/>
          <w:bCs/>
          <w:sz w:val="24"/>
        </w:rPr>
        <w:t>y</w:t>
      </w:r>
      <w:r w:rsidRPr="003C1F14">
        <w:rPr>
          <w:rFonts w:cstheme="minorHAnsi"/>
          <w:b/>
          <w:bCs/>
          <w:sz w:val="24"/>
        </w:rPr>
        <w:t xml:space="preserve"> tak bude novým účastníkům doplňkového penzijního spoření </w:t>
      </w:r>
      <w:r>
        <w:rPr>
          <w:rFonts w:cstheme="minorHAnsi"/>
          <w:b/>
          <w:bCs/>
          <w:sz w:val="24"/>
        </w:rPr>
        <w:t xml:space="preserve">připsána i bonusová úroková sazba ve výši </w:t>
      </w:r>
      <w:r w:rsidRPr="003C1F14">
        <w:rPr>
          <w:rFonts w:cstheme="minorHAnsi"/>
          <w:b/>
          <w:bCs/>
          <w:sz w:val="24"/>
        </w:rPr>
        <w:t xml:space="preserve">2,5 % </w:t>
      </w:r>
      <w:proofErr w:type="spellStart"/>
      <w:r w:rsidRPr="003C1F14">
        <w:rPr>
          <w:rFonts w:cstheme="minorHAnsi"/>
          <w:b/>
          <w:bCs/>
          <w:sz w:val="24"/>
        </w:rPr>
        <w:t>p.a</w:t>
      </w:r>
      <w:proofErr w:type="spellEnd"/>
      <w:r w:rsidRPr="003C1F14">
        <w:rPr>
          <w:rFonts w:cstheme="minorHAnsi"/>
          <w:b/>
          <w:bCs/>
          <w:sz w:val="24"/>
        </w:rPr>
        <w:t>.</w:t>
      </w:r>
      <w:r>
        <w:rPr>
          <w:rFonts w:cstheme="minorHAnsi"/>
          <w:b/>
          <w:bCs/>
          <w:sz w:val="24"/>
        </w:rPr>
        <w:t xml:space="preserve"> M</w:t>
      </w:r>
      <w:r w:rsidRPr="003C1F14">
        <w:rPr>
          <w:rFonts w:cstheme="minorHAnsi"/>
          <w:b/>
          <w:bCs/>
          <w:sz w:val="24"/>
        </w:rPr>
        <w:t xml:space="preserve">ajitelé spořícího účtu Junior </w:t>
      </w:r>
      <w:r>
        <w:rPr>
          <w:rFonts w:cstheme="minorHAnsi"/>
          <w:b/>
          <w:bCs/>
          <w:sz w:val="24"/>
        </w:rPr>
        <w:t xml:space="preserve">tak </w:t>
      </w:r>
      <w:r w:rsidRPr="003C1F14">
        <w:rPr>
          <w:rFonts w:cstheme="minorHAnsi"/>
          <w:b/>
          <w:bCs/>
          <w:sz w:val="24"/>
        </w:rPr>
        <w:t>mohou dosáhnout celkového zhodnocení až 6,5 % </w:t>
      </w:r>
      <w:proofErr w:type="spellStart"/>
      <w:r w:rsidRPr="003C1F14">
        <w:rPr>
          <w:rFonts w:cstheme="minorHAnsi"/>
          <w:b/>
          <w:bCs/>
          <w:sz w:val="24"/>
        </w:rPr>
        <w:t>p.a</w:t>
      </w:r>
      <w:proofErr w:type="spellEnd"/>
      <w:r w:rsidRPr="003C1F14">
        <w:rPr>
          <w:rFonts w:cstheme="minorHAnsi"/>
          <w:b/>
          <w:bCs/>
          <w:sz w:val="24"/>
        </w:rPr>
        <w:t>.</w:t>
      </w:r>
      <w:r>
        <w:rPr>
          <w:rFonts w:cstheme="minorHAnsi"/>
          <w:b/>
          <w:bCs/>
          <w:sz w:val="24"/>
        </w:rPr>
        <w:t xml:space="preserve"> do limitu 100 000 Kč.</w:t>
      </w:r>
      <w:r w:rsidRPr="003C1F14">
        <w:rPr>
          <w:rFonts w:cstheme="minorHAnsi"/>
          <w:b/>
          <w:bCs/>
          <w:sz w:val="24"/>
        </w:rPr>
        <w:t xml:space="preserve"> </w:t>
      </w:r>
      <w:r w:rsidRPr="009A59C7">
        <w:rPr>
          <w:rFonts w:cstheme="minorHAnsi"/>
          <w:b/>
          <w:bCs/>
          <w:color w:val="231F20"/>
          <w:sz w:val="24"/>
          <w:shd w:val="clear" w:color="auto" w:fill="FFFFFF"/>
        </w:rPr>
        <w:t>Pro získání bonus</w:t>
      </w:r>
      <w:r>
        <w:rPr>
          <w:rFonts w:cstheme="minorHAnsi"/>
          <w:b/>
          <w:bCs/>
          <w:color w:val="231F20"/>
          <w:sz w:val="24"/>
          <w:shd w:val="clear" w:color="auto" w:fill="FFFFFF"/>
        </w:rPr>
        <w:t>ového úročení</w:t>
      </w:r>
      <w:r w:rsidRPr="009A59C7">
        <w:rPr>
          <w:rFonts w:cstheme="minorHAnsi"/>
          <w:b/>
          <w:bCs/>
          <w:color w:val="231F20"/>
          <w:sz w:val="24"/>
          <w:shd w:val="clear" w:color="auto" w:fill="FFFFFF"/>
        </w:rPr>
        <w:t xml:space="preserve"> stačí </w:t>
      </w:r>
      <w:r>
        <w:rPr>
          <w:rFonts w:cstheme="minorHAnsi"/>
          <w:b/>
          <w:bCs/>
          <w:color w:val="231F20"/>
          <w:sz w:val="24"/>
          <w:shd w:val="clear" w:color="auto" w:fill="FFFFFF"/>
        </w:rPr>
        <w:t>do</w:t>
      </w:r>
      <w:r w:rsidRPr="009A59C7">
        <w:rPr>
          <w:rFonts w:cstheme="minorHAnsi"/>
          <w:b/>
          <w:bCs/>
          <w:color w:val="231F20"/>
          <w:sz w:val="24"/>
          <w:shd w:val="clear" w:color="auto" w:fill="FFFFFF"/>
        </w:rPr>
        <w:t xml:space="preserve"> doplňkové</w:t>
      </w:r>
      <w:r>
        <w:rPr>
          <w:rFonts w:cstheme="minorHAnsi"/>
          <w:b/>
          <w:bCs/>
          <w:color w:val="231F20"/>
          <w:sz w:val="24"/>
          <w:shd w:val="clear" w:color="auto" w:fill="FFFFFF"/>
        </w:rPr>
        <w:t>ho</w:t>
      </w:r>
      <w:r w:rsidRPr="009A59C7">
        <w:rPr>
          <w:rFonts w:cstheme="minorHAnsi"/>
          <w:b/>
          <w:bCs/>
          <w:color w:val="231F20"/>
          <w:sz w:val="24"/>
          <w:shd w:val="clear" w:color="auto" w:fill="FFFFFF"/>
        </w:rPr>
        <w:t xml:space="preserve"> penzijní</w:t>
      </w:r>
      <w:r>
        <w:rPr>
          <w:rFonts w:cstheme="minorHAnsi"/>
          <w:b/>
          <w:bCs/>
          <w:color w:val="231F20"/>
          <w:sz w:val="24"/>
          <w:shd w:val="clear" w:color="auto" w:fill="FFFFFF"/>
        </w:rPr>
        <w:t>ho</w:t>
      </w:r>
      <w:r w:rsidRPr="009A59C7">
        <w:rPr>
          <w:rFonts w:cstheme="minorHAnsi"/>
          <w:b/>
          <w:bCs/>
          <w:color w:val="231F20"/>
          <w:sz w:val="24"/>
          <w:shd w:val="clear" w:color="auto" w:fill="FFFFFF"/>
        </w:rPr>
        <w:t xml:space="preserve"> spoření </w:t>
      </w:r>
      <w:r>
        <w:rPr>
          <w:rFonts w:cstheme="minorHAnsi"/>
          <w:b/>
          <w:bCs/>
          <w:color w:val="231F20"/>
          <w:sz w:val="24"/>
          <w:shd w:val="clear" w:color="auto" w:fill="FFFFFF"/>
        </w:rPr>
        <w:t>vkládat</w:t>
      </w:r>
      <w:r w:rsidRPr="009A59C7">
        <w:rPr>
          <w:rFonts w:cstheme="minorHAnsi"/>
          <w:b/>
          <w:bCs/>
          <w:color w:val="231F20"/>
          <w:sz w:val="24"/>
          <w:shd w:val="clear" w:color="auto" w:fill="FFFFFF"/>
        </w:rPr>
        <w:t xml:space="preserve"> minimálně 500 Kč měsíčně.</w:t>
      </w:r>
      <w:r>
        <w:rPr>
          <w:rFonts w:cstheme="minorHAnsi"/>
          <w:b/>
          <w:bCs/>
          <w:color w:val="231F20"/>
          <w:sz w:val="24"/>
          <w:shd w:val="clear" w:color="auto" w:fill="FFFFFF"/>
        </w:rPr>
        <w:br/>
      </w:r>
    </w:p>
    <w:p w14:paraId="12A86F9B" w14:textId="0A342ECE" w:rsidR="00E74A14" w:rsidRDefault="00E74A14" w:rsidP="00E74A14">
      <w:pPr>
        <w:rPr>
          <w:rFonts w:eastAsia="Arial Nova" w:cstheme="minorHAnsi"/>
          <w:color w:val="231F20"/>
          <w:sz w:val="24"/>
        </w:rPr>
      </w:pPr>
      <w:r w:rsidRPr="003C1F14">
        <w:rPr>
          <w:rFonts w:eastAsia="Arial Nova" w:cstheme="minorHAnsi"/>
          <w:i/>
          <w:iCs/>
          <w:color w:val="231F20"/>
          <w:sz w:val="24"/>
        </w:rPr>
        <w:t>„</w:t>
      </w:r>
      <w:r w:rsidRPr="003C1F14">
        <w:rPr>
          <w:rFonts w:cstheme="minorHAnsi"/>
          <w:i/>
          <w:iCs/>
          <w:sz w:val="24"/>
        </w:rPr>
        <w:t xml:space="preserve">Doplňkové penzijní spoření pro děti dokáže vytvořit finanční rezervu nejen </w:t>
      </w:r>
      <w:r>
        <w:rPr>
          <w:rFonts w:cstheme="minorHAnsi"/>
          <w:i/>
          <w:iCs/>
          <w:sz w:val="24"/>
        </w:rPr>
        <w:t xml:space="preserve">až </w:t>
      </w:r>
      <w:r w:rsidRPr="003C1F14">
        <w:rPr>
          <w:rFonts w:cstheme="minorHAnsi"/>
          <w:i/>
          <w:iCs/>
          <w:sz w:val="24"/>
        </w:rPr>
        <w:t xml:space="preserve">na penzi, ale i na studia nebo bydlení. </w:t>
      </w:r>
      <w:r w:rsidR="00E537C7">
        <w:rPr>
          <w:rStyle w:val="ui-provider"/>
          <w:i/>
          <w:iCs/>
        </w:rPr>
        <w:t xml:space="preserve">V 18 letech si totiž účastník DPS může vybrat </w:t>
      </w:r>
      <w:r w:rsidR="00E537C7" w:rsidRPr="00E537C7">
        <w:rPr>
          <w:rStyle w:val="Siln"/>
          <w:b w:val="0"/>
          <w:bCs w:val="0"/>
          <w:i/>
          <w:iCs/>
        </w:rPr>
        <w:t>až</w:t>
      </w:r>
      <w:r w:rsidR="00E537C7">
        <w:rPr>
          <w:rStyle w:val="Siln"/>
          <w:i/>
          <w:iCs/>
        </w:rPr>
        <w:t xml:space="preserve"> </w:t>
      </w:r>
      <w:r w:rsidR="00E537C7">
        <w:rPr>
          <w:rStyle w:val="ui-provider"/>
          <w:i/>
          <w:iCs/>
        </w:rPr>
        <w:t>jednu třetinu vlastních naspořených prostředků</w:t>
      </w:r>
      <w:r w:rsidRPr="003C1F14">
        <w:rPr>
          <w:rFonts w:cstheme="minorHAnsi"/>
          <w:i/>
          <w:iCs/>
          <w:sz w:val="24"/>
        </w:rPr>
        <w:t xml:space="preserve">. </w:t>
      </w:r>
      <w:r>
        <w:rPr>
          <w:rFonts w:cstheme="minorHAnsi"/>
          <w:i/>
          <w:iCs/>
          <w:sz w:val="24"/>
        </w:rPr>
        <w:t>Zajištění dětí doplňkovým penzijním spořením ze strany rodičů nebo prarodičů je stále populárnější – v</w:t>
      </w:r>
      <w:r w:rsidRPr="003C1F14">
        <w:rPr>
          <w:rFonts w:eastAsia="Arial Nova" w:cstheme="minorHAnsi"/>
          <w:i/>
          <w:iCs/>
          <w:color w:val="231F20"/>
          <w:sz w:val="24"/>
        </w:rPr>
        <w:t xml:space="preserve"> loňském roce se </w:t>
      </w:r>
      <w:r w:rsidRPr="00A64DC0">
        <w:rPr>
          <w:rFonts w:eastAsia="Arial Nova" w:cstheme="minorHAnsi"/>
          <w:i/>
          <w:iCs/>
          <w:color w:val="231F20"/>
          <w:sz w:val="24"/>
        </w:rPr>
        <w:t>oproti roku 2021</w:t>
      </w:r>
      <w:r w:rsidRPr="003C1F14">
        <w:rPr>
          <w:rFonts w:eastAsia="Arial Nova" w:cstheme="minorHAnsi"/>
          <w:i/>
          <w:iCs/>
          <w:color w:val="231F20"/>
          <w:sz w:val="24"/>
        </w:rPr>
        <w:t xml:space="preserve"> zvýšil počet </w:t>
      </w:r>
      <w:r>
        <w:rPr>
          <w:rFonts w:eastAsia="Arial Nova" w:cstheme="minorHAnsi"/>
          <w:i/>
          <w:iCs/>
          <w:color w:val="231F20"/>
          <w:sz w:val="24"/>
        </w:rPr>
        <w:t xml:space="preserve">nových </w:t>
      </w:r>
      <w:r w:rsidRPr="003C1F14">
        <w:rPr>
          <w:rFonts w:eastAsia="Arial Nova" w:cstheme="minorHAnsi"/>
          <w:i/>
          <w:iCs/>
          <w:color w:val="231F20"/>
          <w:sz w:val="24"/>
        </w:rPr>
        <w:t>smluv</w:t>
      </w:r>
      <w:r>
        <w:rPr>
          <w:rFonts w:eastAsia="Arial Nova" w:cstheme="minorHAnsi"/>
          <w:i/>
          <w:iCs/>
          <w:color w:val="231F20"/>
          <w:sz w:val="24"/>
        </w:rPr>
        <w:t xml:space="preserve"> </w:t>
      </w:r>
      <w:r w:rsidRPr="003C1F14">
        <w:rPr>
          <w:rFonts w:eastAsia="Arial Nova" w:cstheme="minorHAnsi"/>
          <w:i/>
          <w:iCs/>
          <w:color w:val="231F20"/>
          <w:sz w:val="24"/>
        </w:rPr>
        <w:t>našich dětských klientů</w:t>
      </w:r>
      <w:r w:rsidRPr="00A64DC0">
        <w:rPr>
          <w:rFonts w:eastAsia="Arial Nova" w:cstheme="minorHAnsi"/>
          <w:i/>
          <w:iCs/>
          <w:color w:val="231F20"/>
          <w:sz w:val="24"/>
        </w:rPr>
        <w:t xml:space="preserve"> </w:t>
      </w:r>
      <w:r w:rsidRPr="003C1F14">
        <w:rPr>
          <w:rFonts w:eastAsia="Arial Nova" w:cstheme="minorHAnsi"/>
          <w:i/>
          <w:iCs/>
          <w:color w:val="231F20"/>
          <w:sz w:val="24"/>
        </w:rPr>
        <w:t>o</w:t>
      </w:r>
      <w:r>
        <w:rPr>
          <w:rFonts w:eastAsia="Arial Nova" w:cstheme="minorHAnsi"/>
          <w:i/>
          <w:iCs/>
          <w:color w:val="231F20"/>
          <w:sz w:val="24"/>
        </w:rPr>
        <w:t xml:space="preserve"> 52 %</w:t>
      </w:r>
      <w:r w:rsidRPr="003C1F14">
        <w:rPr>
          <w:rFonts w:eastAsia="Arial Nova" w:cstheme="minorHAnsi"/>
          <w:i/>
          <w:iCs/>
          <w:color w:val="231F20"/>
          <w:sz w:val="24"/>
        </w:rPr>
        <w:t xml:space="preserve"> a zájem o ně </w:t>
      </w:r>
      <w:r>
        <w:rPr>
          <w:rFonts w:eastAsia="Arial Nova" w:cstheme="minorHAnsi"/>
          <w:i/>
          <w:iCs/>
          <w:color w:val="231F20"/>
          <w:sz w:val="24"/>
        </w:rPr>
        <w:t xml:space="preserve">rok od roku </w:t>
      </w:r>
      <w:r w:rsidRPr="003C1F14">
        <w:rPr>
          <w:rFonts w:eastAsia="Arial Nova" w:cstheme="minorHAnsi"/>
          <w:i/>
          <w:iCs/>
          <w:color w:val="231F20"/>
          <w:sz w:val="24"/>
        </w:rPr>
        <w:t xml:space="preserve">roste,“ </w:t>
      </w:r>
      <w:r w:rsidRPr="003C1F14">
        <w:rPr>
          <w:rFonts w:eastAsia="Arial Nova" w:cstheme="minorHAnsi"/>
          <w:color w:val="231F20"/>
          <w:sz w:val="24"/>
        </w:rPr>
        <w:t xml:space="preserve">uvedla Jana Petrovská, členka představenstva KB Penzijní společnosti s tím, že nejčastěji uzavírají DPS rodiče dětem </w:t>
      </w:r>
      <w:r>
        <w:rPr>
          <w:rFonts w:eastAsia="Arial Nova" w:cstheme="minorHAnsi"/>
          <w:color w:val="231F20"/>
          <w:sz w:val="24"/>
        </w:rPr>
        <w:t xml:space="preserve">ve věku </w:t>
      </w:r>
      <w:r w:rsidRPr="003C1F14">
        <w:rPr>
          <w:rFonts w:eastAsia="Arial Nova" w:cstheme="minorHAnsi"/>
          <w:color w:val="231F20"/>
          <w:sz w:val="24"/>
        </w:rPr>
        <w:t>do jednoho roku</w:t>
      </w:r>
      <w:r>
        <w:rPr>
          <w:rFonts w:eastAsia="Arial Nova" w:cstheme="minorHAnsi"/>
          <w:color w:val="231F20"/>
          <w:sz w:val="24"/>
        </w:rPr>
        <w:t xml:space="preserve"> </w:t>
      </w:r>
      <w:r w:rsidRPr="003C1F14">
        <w:rPr>
          <w:rFonts w:eastAsia="Arial Nova" w:cstheme="minorHAnsi"/>
          <w:color w:val="231F20"/>
          <w:sz w:val="24"/>
        </w:rPr>
        <w:t>a průměrně jim přispívají 500 Kč měsíčně.</w:t>
      </w:r>
    </w:p>
    <w:p w14:paraId="5D18ED15" w14:textId="77777777" w:rsidR="00E74A14" w:rsidRPr="003C1F14" w:rsidRDefault="00E74A14" w:rsidP="00E74A14">
      <w:pPr>
        <w:rPr>
          <w:rFonts w:cstheme="minorHAnsi"/>
          <w:sz w:val="24"/>
        </w:rPr>
      </w:pPr>
    </w:p>
    <w:p w14:paraId="62CE5131" w14:textId="204C2176" w:rsidR="00E74A14" w:rsidRDefault="00E74A14" w:rsidP="00E74A14">
      <w:pPr>
        <w:rPr>
          <w:rFonts w:eastAsia="Arial Nova" w:cstheme="minorHAnsi"/>
          <w:color w:val="231F20"/>
          <w:sz w:val="24"/>
        </w:rPr>
      </w:pPr>
      <w:r>
        <w:rPr>
          <w:rFonts w:cstheme="minorHAnsi"/>
          <w:sz w:val="24"/>
        </w:rPr>
        <w:t>S</w:t>
      </w:r>
      <w:r w:rsidRPr="003C1F14">
        <w:rPr>
          <w:rFonts w:cstheme="minorHAnsi"/>
          <w:sz w:val="24"/>
        </w:rPr>
        <w:t xml:space="preserve">ynergie spoření a investic </w:t>
      </w:r>
      <w:r>
        <w:rPr>
          <w:rFonts w:cstheme="minorHAnsi"/>
          <w:sz w:val="24"/>
        </w:rPr>
        <w:t xml:space="preserve">v KB </w:t>
      </w:r>
      <w:r w:rsidRPr="003C1F14">
        <w:rPr>
          <w:rFonts w:cstheme="minorHAnsi"/>
          <w:sz w:val="24"/>
        </w:rPr>
        <w:t>má tři</w:t>
      </w:r>
      <w:r>
        <w:rPr>
          <w:rFonts w:cstheme="minorHAnsi"/>
          <w:sz w:val="24"/>
        </w:rPr>
        <w:t xml:space="preserve"> hlavní</w:t>
      </w:r>
      <w:r w:rsidRPr="003C1F14">
        <w:rPr>
          <w:rFonts w:cstheme="minorHAnsi"/>
          <w:sz w:val="24"/>
        </w:rPr>
        <w:t xml:space="preserve"> výhody</w:t>
      </w:r>
      <w:r>
        <w:rPr>
          <w:rFonts w:cstheme="minorHAnsi"/>
          <w:sz w:val="24"/>
        </w:rPr>
        <w:t>. P</w:t>
      </w:r>
      <w:r w:rsidRPr="003C1F14">
        <w:rPr>
          <w:rFonts w:cstheme="minorHAnsi"/>
          <w:sz w:val="24"/>
        </w:rPr>
        <w:t xml:space="preserve">okud klient uzavře dětské </w:t>
      </w:r>
      <w:r>
        <w:rPr>
          <w:rFonts w:cstheme="minorHAnsi"/>
          <w:sz w:val="24"/>
        </w:rPr>
        <w:t>DPS</w:t>
      </w:r>
      <w:r w:rsidRPr="003C1F14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>získá</w:t>
      </w:r>
      <w:r w:rsidRPr="003C1F14">
        <w:rPr>
          <w:rFonts w:cstheme="minorHAnsi"/>
          <w:sz w:val="24"/>
        </w:rPr>
        <w:t xml:space="preserve"> kromě </w:t>
      </w:r>
      <w:hyperlink r:id="rId10" w:history="1">
        <w:r w:rsidRPr="00743C03">
          <w:rPr>
            <w:rStyle w:val="Hypertextovodkaz"/>
            <w:rFonts w:cstheme="minorHAnsi"/>
            <w:sz w:val="24"/>
          </w:rPr>
          <w:t xml:space="preserve">atraktivní úrokové sazby 6,5 % </w:t>
        </w:r>
        <w:proofErr w:type="spellStart"/>
        <w:r w:rsidRPr="00743C03">
          <w:rPr>
            <w:rStyle w:val="Hypertextovodkaz"/>
            <w:rFonts w:cstheme="minorHAnsi"/>
            <w:sz w:val="24"/>
          </w:rPr>
          <w:t>p.a</w:t>
        </w:r>
        <w:proofErr w:type="spellEnd"/>
        <w:r w:rsidRPr="00743C03">
          <w:rPr>
            <w:rStyle w:val="Hypertextovodkaz"/>
            <w:rFonts w:cstheme="minorHAnsi"/>
            <w:sz w:val="24"/>
          </w:rPr>
          <w:t xml:space="preserve">. </w:t>
        </w:r>
      </w:hyperlink>
      <w:r>
        <w:rPr>
          <w:rFonts w:cstheme="minorHAnsi"/>
          <w:sz w:val="24"/>
        </w:rPr>
        <w:t xml:space="preserve"> </w:t>
      </w:r>
      <w:r w:rsidRPr="003C1F14">
        <w:rPr>
          <w:rFonts w:cstheme="minorHAnsi"/>
          <w:sz w:val="24"/>
        </w:rPr>
        <w:t xml:space="preserve">ještě </w:t>
      </w:r>
      <w:hyperlink r:id="rId11" w:history="1">
        <w:r w:rsidRPr="00D44AB2">
          <w:rPr>
            <w:rStyle w:val="Hypertextovodkaz"/>
            <w:rFonts w:cstheme="minorHAnsi"/>
            <w:sz w:val="24"/>
          </w:rPr>
          <w:t>1</w:t>
        </w:r>
        <w:r>
          <w:rPr>
            <w:rStyle w:val="Hypertextovodkaz"/>
            <w:rFonts w:cstheme="minorHAnsi"/>
            <w:sz w:val="24"/>
          </w:rPr>
          <w:t xml:space="preserve"> </w:t>
        </w:r>
        <w:r w:rsidRPr="00D44AB2">
          <w:rPr>
            <w:rStyle w:val="Hypertextovodkaz"/>
            <w:rFonts w:cstheme="minorHAnsi"/>
            <w:sz w:val="24"/>
          </w:rPr>
          <w:t>000 Kč jako bonus</w:t>
        </w:r>
      </w:hyperlink>
      <w:r>
        <w:rPr>
          <w:rFonts w:cstheme="minorHAnsi"/>
          <w:sz w:val="24"/>
        </w:rPr>
        <w:t xml:space="preserve"> za novou smlouvu doplňkového penzijního spoření. A pokud dítě KB Spořící účet Junior ještě nemá a zřídí si jej, </w:t>
      </w:r>
      <w:r w:rsidRPr="003C1F14">
        <w:rPr>
          <w:rFonts w:eastAsia="Arial Nova" w:cstheme="minorHAnsi"/>
          <w:color w:val="231F20"/>
          <w:sz w:val="24"/>
        </w:rPr>
        <w:t xml:space="preserve">Nabídka bonusu 500 Kč ke </w:t>
      </w:r>
      <w:r>
        <w:rPr>
          <w:rFonts w:eastAsia="Arial Nova" w:cstheme="minorHAnsi"/>
          <w:color w:val="231F20"/>
          <w:sz w:val="24"/>
        </w:rPr>
        <w:t>KB S</w:t>
      </w:r>
      <w:r w:rsidRPr="003C1F14">
        <w:rPr>
          <w:rFonts w:eastAsia="Arial Nova" w:cstheme="minorHAnsi"/>
          <w:color w:val="231F20"/>
          <w:sz w:val="24"/>
        </w:rPr>
        <w:t xml:space="preserve">pořicímu účtu Junior je platná do 30. září 2023, bonus 1 000 Kč k DPS je možné získat až do konce roku 2023. </w:t>
      </w:r>
    </w:p>
    <w:p w14:paraId="23AC75C0" w14:textId="77777777" w:rsidR="00E74A14" w:rsidRPr="009A59C7" w:rsidRDefault="00E74A14" w:rsidP="00E74A14">
      <w:pPr>
        <w:rPr>
          <w:rFonts w:cstheme="minorHAnsi"/>
          <w:sz w:val="24"/>
        </w:rPr>
      </w:pPr>
    </w:p>
    <w:p w14:paraId="200DB45F" w14:textId="77777777" w:rsidR="00E74A14" w:rsidRPr="003C4337" w:rsidRDefault="00E74A14" w:rsidP="00E74A14">
      <w:pPr>
        <w:rPr>
          <w:rFonts w:cstheme="minorHAnsi"/>
          <w:b/>
          <w:bCs/>
          <w:sz w:val="24"/>
        </w:rPr>
      </w:pPr>
      <w:r w:rsidRPr="00AA2ADD">
        <w:rPr>
          <w:rFonts w:eastAsia="Arial Nova" w:cstheme="minorHAnsi"/>
          <w:b/>
          <w:bCs/>
          <w:color w:val="231F20"/>
          <w:sz w:val="24"/>
        </w:rPr>
        <w:t xml:space="preserve">Na letošní rok </w:t>
      </w:r>
      <w:r>
        <w:rPr>
          <w:rFonts w:eastAsia="Arial Nova" w:cstheme="minorHAnsi"/>
          <w:b/>
          <w:bCs/>
          <w:color w:val="231F20"/>
          <w:sz w:val="24"/>
        </w:rPr>
        <w:t>připravila</w:t>
      </w:r>
      <w:r w:rsidRPr="00AA2ADD">
        <w:rPr>
          <w:rFonts w:eastAsia="Arial Nova" w:cstheme="minorHAnsi"/>
          <w:b/>
          <w:bCs/>
          <w:color w:val="231F20"/>
          <w:sz w:val="24"/>
        </w:rPr>
        <w:t xml:space="preserve"> skupina KB </w:t>
      </w:r>
      <w:hyperlink r:id="rId12" w:history="1">
        <w:r w:rsidRPr="00AA2ADD">
          <w:rPr>
            <w:rStyle w:val="Hypertextovodkaz"/>
            <w:rFonts w:eastAsia="Arial Nova" w:cstheme="minorHAnsi"/>
            <w:b/>
            <w:bCs/>
            <w:sz w:val="24"/>
          </w:rPr>
          <w:t>komplexní finanční plán pro děti</w:t>
        </w:r>
      </w:hyperlink>
      <w:r>
        <w:rPr>
          <w:rFonts w:eastAsia="Arial Nova" w:cstheme="minorHAnsi"/>
          <w:b/>
          <w:bCs/>
          <w:color w:val="231F20"/>
          <w:sz w:val="24"/>
        </w:rPr>
        <w:t xml:space="preserve">, podrobnosti jsou k dispozici na webu KB. </w:t>
      </w:r>
    </w:p>
    <w:p w14:paraId="0E646EA8" w14:textId="30182012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7E2F779A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 w:rsidR="00922ADA"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13" w:history="1">
              <w:r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A25" w:rsidP="00014683">
            <w:pPr>
              <w:rPr>
                <w:sz w:val="18"/>
                <w:szCs w:val="18"/>
              </w:rPr>
            </w:pPr>
            <w:hyperlink r:id="rId14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A25" w:rsidP="00014683">
            <w:pPr>
              <w:rPr>
                <w:sz w:val="18"/>
                <w:szCs w:val="18"/>
              </w:rPr>
            </w:pPr>
            <w:hyperlink r:id="rId15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9687" w14:textId="77777777" w:rsidR="00000A25" w:rsidRDefault="00000A25" w:rsidP="00014683">
      <w:pPr>
        <w:spacing w:line="240" w:lineRule="auto"/>
      </w:pPr>
      <w:r>
        <w:separator/>
      </w:r>
    </w:p>
  </w:endnote>
  <w:endnote w:type="continuationSeparator" w:id="0">
    <w:p w14:paraId="40799267" w14:textId="77777777" w:rsidR="00000A25" w:rsidRDefault="00000A25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A25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64F4" w14:textId="77777777" w:rsidR="00000A25" w:rsidRDefault="00000A25" w:rsidP="00014683">
      <w:pPr>
        <w:spacing w:line="240" w:lineRule="auto"/>
      </w:pPr>
      <w:r>
        <w:separator/>
      </w:r>
    </w:p>
  </w:footnote>
  <w:footnote w:type="continuationSeparator" w:id="0">
    <w:p w14:paraId="1AE4A9DA" w14:textId="77777777" w:rsidR="00000A25" w:rsidRDefault="00000A25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A25"/>
    <w:rsid w:val="0001295E"/>
    <w:rsid w:val="00014683"/>
    <w:rsid w:val="00091EA8"/>
    <w:rsid w:val="000E6239"/>
    <w:rsid w:val="00166D04"/>
    <w:rsid w:val="001B3C9F"/>
    <w:rsid w:val="001B5CBF"/>
    <w:rsid w:val="001C5B9A"/>
    <w:rsid w:val="00351FF5"/>
    <w:rsid w:val="00502BF5"/>
    <w:rsid w:val="00544872"/>
    <w:rsid w:val="00557C4C"/>
    <w:rsid w:val="005E176C"/>
    <w:rsid w:val="00652624"/>
    <w:rsid w:val="00684D56"/>
    <w:rsid w:val="006A3CAF"/>
    <w:rsid w:val="008E2FD9"/>
    <w:rsid w:val="008E49F7"/>
    <w:rsid w:val="008E5786"/>
    <w:rsid w:val="00916B99"/>
    <w:rsid w:val="00922ADA"/>
    <w:rsid w:val="00945BEC"/>
    <w:rsid w:val="009957ED"/>
    <w:rsid w:val="00B0339B"/>
    <w:rsid w:val="00C57BCC"/>
    <w:rsid w:val="00CC13E7"/>
    <w:rsid w:val="00D040B2"/>
    <w:rsid w:val="00DB4B06"/>
    <w:rsid w:val="00E04801"/>
    <w:rsid w:val="00E51958"/>
    <w:rsid w:val="00E537C7"/>
    <w:rsid w:val="00E66168"/>
    <w:rsid w:val="00E74A14"/>
    <w:rsid w:val="00ED5E0E"/>
    <w:rsid w:val="00F4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mas_zavoral@kb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b.cz/cs/detske-bonus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.cz/psde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l_teubner@kb.cz" TargetMode="External"/><Relationship Id="rId10" Type="http://schemas.openxmlformats.org/officeDocument/2006/relationships/hyperlink" Target="https://www.kb.cz/cs/obcane/sporeni/sporici-ucet-juni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rka_nevoralova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4</cp:revision>
  <dcterms:created xsi:type="dcterms:W3CDTF">2023-04-25T11:31:00Z</dcterms:created>
  <dcterms:modified xsi:type="dcterms:W3CDTF">2023-04-25T11:35:00Z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2023-04-25T11:35:00Z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