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3C6A6" w14:textId="77777777" w:rsidR="007733FB" w:rsidRPr="00547182" w:rsidRDefault="000C5201" w:rsidP="00224D46">
      <w:pPr>
        <w:ind w:left="4944" w:firstLine="720"/>
        <w:jc w:val="both"/>
        <w:rPr>
          <w:rFonts w:ascii="Arial" w:hAnsi="Arial" w:cs="Arial"/>
          <w:b/>
          <w:sz w:val="24"/>
          <w:lang w:val="cs-CZ"/>
        </w:rPr>
      </w:pPr>
      <w:bookmarkStart w:id="0" w:name="_Hlk190329534"/>
      <w:r w:rsidRPr="00547182">
        <w:rPr>
          <w:rFonts w:ascii="Arial" w:hAnsi="Arial" w:cs="Arial"/>
          <w:b/>
          <w:noProof/>
          <w:sz w:val="24"/>
          <w:lang w:val="cs-CZ"/>
        </w:rPr>
        <w:drawing>
          <wp:anchor distT="0" distB="0" distL="114300" distR="114300" simplePos="0" relativeHeight="251658240" behindDoc="0" locked="0" layoutInCell="1" allowOverlap="1" wp14:anchorId="6E63C70C" wp14:editId="6E63C70D">
            <wp:simplePos x="0" y="0"/>
            <wp:positionH relativeFrom="column">
              <wp:posOffset>4363720</wp:posOffset>
            </wp:positionH>
            <wp:positionV relativeFrom="paragraph">
              <wp:posOffset>-60325</wp:posOffset>
            </wp:positionV>
            <wp:extent cx="2228850" cy="1267460"/>
            <wp:effectExtent l="0" t="0" r="0" b="8890"/>
            <wp:wrapSquare wrapText="bothSides"/>
            <wp:docPr id="6" name="Picture 6" descr="RRF">
              <a:extLst xmlns:a="http://schemas.openxmlformats.org/drawingml/2006/main">
                <a:ext uri="{FF2B5EF4-FFF2-40B4-BE49-F238E27FC236}">
                  <a16:creationId xmlns:a16="http://schemas.microsoft.com/office/drawing/2014/main" id="{00836B58-E3CD-4A0A-9FAA-28AE6A0B90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R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6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65E3" w:rsidRPr="00547182">
        <w:rPr>
          <w:rFonts w:ascii="Arial" w:hAnsi="Arial" w:cs="Arial"/>
          <w:b/>
          <w:bCs/>
          <w:sz w:val="24"/>
          <w:szCs w:val="24"/>
          <w:lang w:val="cs-CZ"/>
        </w:rPr>
        <w:t xml:space="preserve"> </w:t>
      </w:r>
    </w:p>
    <w:p w14:paraId="6E63C6A7" w14:textId="77777777" w:rsidR="00AC6952" w:rsidRPr="00547182" w:rsidRDefault="00AC6952" w:rsidP="00224D46">
      <w:pPr>
        <w:jc w:val="both"/>
        <w:rPr>
          <w:rFonts w:ascii="Arial" w:hAnsi="Arial" w:cs="Arial"/>
          <w:b/>
          <w:noProof/>
          <w:sz w:val="24"/>
          <w:szCs w:val="24"/>
          <w:lang w:val="cs-CZ"/>
        </w:rPr>
      </w:pPr>
    </w:p>
    <w:p w14:paraId="6E63C6A8" w14:textId="77777777" w:rsidR="00AC6952" w:rsidRPr="00547182" w:rsidRDefault="00AC6952" w:rsidP="00224D46">
      <w:pPr>
        <w:jc w:val="both"/>
        <w:rPr>
          <w:rFonts w:ascii="Arial" w:hAnsi="Arial" w:cs="Arial"/>
          <w:b/>
          <w:noProof/>
          <w:sz w:val="24"/>
          <w:szCs w:val="24"/>
          <w:lang w:val="cs-CZ"/>
        </w:rPr>
      </w:pPr>
    </w:p>
    <w:p w14:paraId="6E63C6A9" w14:textId="77777777" w:rsidR="00AC6952" w:rsidRPr="00547182" w:rsidRDefault="00AC6952" w:rsidP="00224D46">
      <w:pPr>
        <w:jc w:val="both"/>
        <w:rPr>
          <w:rFonts w:ascii="Arial" w:hAnsi="Arial" w:cs="Arial"/>
          <w:b/>
          <w:noProof/>
          <w:sz w:val="24"/>
          <w:szCs w:val="24"/>
          <w:lang w:val="cs-CZ"/>
        </w:rPr>
      </w:pPr>
    </w:p>
    <w:p w14:paraId="6E63C6AA" w14:textId="77777777" w:rsidR="00AC6952" w:rsidRPr="00547182" w:rsidRDefault="00AC6952" w:rsidP="00224D46">
      <w:pPr>
        <w:jc w:val="both"/>
        <w:rPr>
          <w:rFonts w:ascii="Arial" w:hAnsi="Arial" w:cs="Arial"/>
          <w:b/>
          <w:noProof/>
          <w:sz w:val="24"/>
          <w:szCs w:val="24"/>
          <w:lang w:val="cs-CZ"/>
        </w:rPr>
      </w:pPr>
    </w:p>
    <w:p w14:paraId="6E63C6AD" w14:textId="77777777" w:rsidR="007733FB" w:rsidRPr="00547182" w:rsidRDefault="007733FB" w:rsidP="00224D46">
      <w:pPr>
        <w:jc w:val="both"/>
        <w:rPr>
          <w:rFonts w:ascii="Arial" w:hAnsi="Arial" w:cs="Arial"/>
          <w:b/>
          <w:noProof/>
          <w:sz w:val="24"/>
          <w:szCs w:val="24"/>
          <w:lang w:val="cs-CZ"/>
        </w:rPr>
      </w:pPr>
      <w:r w:rsidRPr="00547182">
        <w:rPr>
          <w:rFonts w:ascii="Arial" w:hAnsi="Arial" w:cs="Arial"/>
          <w:b/>
          <w:noProof/>
          <w:sz w:val="24"/>
          <w:szCs w:val="24"/>
          <w:lang w:val="cs-CZ"/>
        </w:rPr>
        <w:t>Tisková zpráva</w:t>
      </w:r>
    </w:p>
    <w:p w14:paraId="6E63C6B5" w14:textId="77777777" w:rsidR="00AC6952" w:rsidRPr="00547182" w:rsidRDefault="00AC6952" w:rsidP="00224D46">
      <w:pPr>
        <w:jc w:val="both"/>
        <w:rPr>
          <w:rFonts w:ascii="Arial" w:hAnsi="Arial" w:cs="Arial"/>
          <w:noProof/>
          <w:lang w:val="cs-CZ"/>
        </w:rPr>
      </w:pPr>
    </w:p>
    <w:p w14:paraId="6E63C6B6" w14:textId="0A5A1600" w:rsidR="007733FB" w:rsidRPr="00547182" w:rsidRDefault="0030510A" w:rsidP="00224D46">
      <w:pPr>
        <w:jc w:val="both"/>
        <w:rPr>
          <w:rFonts w:ascii="Arial" w:hAnsi="Arial" w:cs="Arial"/>
          <w:noProof/>
          <w:lang w:val="cs-CZ"/>
        </w:rPr>
      </w:pPr>
      <w:r w:rsidRPr="2960BE0D">
        <w:rPr>
          <w:rFonts w:ascii="Arial" w:hAnsi="Arial" w:cs="Arial"/>
          <w:noProof/>
          <w:lang w:val="cs-CZ"/>
        </w:rPr>
        <w:t xml:space="preserve">Praha, </w:t>
      </w:r>
      <w:r w:rsidR="00EB50A8" w:rsidRPr="2960BE0D">
        <w:rPr>
          <w:rFonts w:ascii="Arial" w:hAnsi="Arial" w:cs="Arial"/>
          <w:noProof/>
          <w:lang w:val="cs-CZ"/>
        </w:rPr>
        <w:t>6</w:t>
      </w:r>
      <w:r w:rsidRPr="2960BE0D">
        <w:rPr>
          <w:rFonts w:ascii="Arial" w:hAnsi="Arial" w:cs="Arial"/>
          <w:noProof/>
          <w:lang w:val="cs-CZ"/>
        </w:rPr>
        <w:t>. srpna 2026</w:t>
      </w:r>
    </w:p>
    <w:p w14:paraId="6E63C6B7" w14:textId="77777777" w:rsidR="00A65D01" w:rsidRPr="00547182" w:rsidRDefault="00A65D01" w:rsidP="00224D46">
      <w:pPr>
        <w:jc w:val="both"/>
        <w:outlineLvl w:val="0"/>
        <w:rPr>
          <w:rFonts w:ascii="Arial" w:hAnsi="Arial" w:cs="Arial"/>
          <w:b/>
          <w:lang w:val="cs-CZ"/>
        </w:rPr>
      </w:pPr>
    </w:p>
    <w:p w14:paraId="6773B640" w14:textId="7F181019" w:rsidR="00B14AD7" w:rsidRPr="00547182" w:rsidRDefault="00B14AD7" w:rsidP="2960BE0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8"/>
          <w:szCs w:val="18"/>
        </w:rPr>
      </w:pPr>
      <w:proofErr w:type="spellStart"/>
      <w:r w:rsidRPr="2960BE0D">
        <w:rPr>
          <w:rStyle w:val="normaltextrun"/>
          <w:rFonts w:ascii="Arial" w:hAnsi="Arial" w:cs="Arial"/>
          <w:b/>
          <w:bCs/>
          <w:sz w:val="20"/>
          <w:szCs w:val="20"/>
        </w:rPr>
        <w:t>Regional</w:t>
      </w:r>
      <w:proofErr w:type="spellEnd"/>
      <w:r w:rsidRPr="2960BE0D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2960BE0D">
        <w:rPr>
          <w:rStyle w:val="normaltextrun"/>
          <w:rFonts w:ascii="Arial" w:hAnsi="Arial" w:cs="Arial"/>
          <w:b/>
          <w:bCs/>
          <w:sz w:val="20"/>
          <w:szCs w:val="20"/>
        </w:rPr>
        <w:t>Research</w:t>
      </w:r>
      <w:proofErr w:type="spellEnd"/>
      <w:r w:rsidRPr="2960BE0D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2960BE0D">
        <w:rPr>
          <w:rStyle w:val="normaltextrun"/>
          <w:rFonts w:ascii="Arial" w:hAnsi="Arial" w:cs="Arial"/>
          <w:b/>
          <w:bCs/>
          <w:sz w:val="20"/>
          <w:szCs w:val="20"/>
        </w:rPr>
        <w:t>Forum</w:t>
      </w:r>
      <w:proofErr w:type="spellEnd"/>
      <w:r w:rsidRPr="2960BE0D">
        <w:rPr>
          <w:rStyle w:val="normaltextrun"/>
          <w:rFonts w:ascii="Arial" w:hAnsi="Arial" w:cs="Arial"/>
          <w:b/>
          <w:bCs/>
          <w:sz w:val="20"/>
          <w:szCs w:val="20"/>
        </w:rPr>
        <w:t xml:space="preserve"> zveřejňuje údaje o kancelářském trhu v Brně a Ostravě za </w:t>
      </w:r>
      <w:r w:rsidR="00A315CC" w:rsidRPr="2960BE0D">
        <w:rPr>
          <w:rStyle w:val="normaltextrun"/>
          <w:rFonts w:ascii="Arial" w:hAnsi="Arial" w:cs="Arial"/>
          <w:b/>
          <w:bCs/>
          <w:sz w:val="20"/>
          <w:szCs w:val="20"/>
        </w:rPr>
        <w:t xml:space="preserve">první </w:t>
      </w:r>
      <w:r w:rsidRPr="2960BE0D">
        <w:rPr>
          <w:rStyle w:val="normaltextrun"/>
          <w:rFonts w:ascii="Arial" w:hAnsi="Arial" w:cs="Arial"/>
          <w:b/>
          <w:bCs/>
          <w:sz w:val="20"/>
          <w:szCs w:val="20"/>
        </w:rPr>
        <w:t>pololetí roku 202</w:t>
      </w:r>
      <w:r w:rsidR="00EB50A8" w:rsidRPr="2960BE0D">
        <w:rPr>
          <w:rStyle w:val="normaltextrun"/>
          <w:rFonts w:ascii="Arial" w:hAnsi="Arial" w:cs="Arial"/>
          <w:b/>
          <w:bCs/>
          <w:sz w:val="20"/>
          <w:szCs w:val="20"/>
        </w:rPr>
        <w:t>6</w:t>
      </w:r>
      <w:r w:rsidRPr="2960BE0D">
        <w:rPr>
          <w:rStyle w:val="normaltextrun"/>
          <w:rFonts w:ascii="Arial" w:hAnsi="Arial" w:cs="Arial"/>
          <w:b/>
          <w:bCs/>
          <w:sz w:val="20"/>
          <w:szCs w:val="20"/>
        </w:rPr>
        <w:t> </w:t>
      </w:r>
      <w:r w:rsidRPr="2960BE0D">
        <w:rPr>
          <w:rStyle w:val="eop"/>
          <w:rFonts w:ascii="Arial" w:hAnsi="Arial" w:cs="Arial"/>
          <w:sz w:val="20"/>
          <w:szCs w:val="20"/>
        </w:rPr>
        <w:t> </w:t>
      </w:r>
    </w:p>
    <w:p w14:paraId="5D23AD0F" w14:textId="77777777" w:rsidR="00B14AD7" w:rsidRPr="00547182" w:rsidRDefault="00B14AD7" w:rsidP="00B14AD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8"/>
          <w:szCs w:val="18"/>
        </w:rPr>
      </w:pPr>
      <w:r w:rsidRPr="00547182">
        <w:rPr>
          <w:rStyle w:val="eop"/>
          <w:rFonts w:ascii="Arial" w:hAnsi="Arial" w:cs="Arial"/>
          <w:sz w:val="18"/>
          <w:szCs w:val="18"/>
        </w:rPr>
        <w:t> </w:t>
      </w:r>
    </w:p>
    <w:p w14:paraId="3CB3034C" w14:textId="77777777" w:rsidR="00B14AD7" w:rsidRPr="00547182" w:rsidRDefault="00B14AD7" w:rsidP="00B14AD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8"/>
          <w:szCs w:val="18"/>
        </w:rPr>
      </w:pPr>
      <w:r w:rsidRPr="00547182">
        <w:rPr>
          <w:rStyle w:val="eop"/>
          <w:rFonts w:ascii="Arial" w:hAnsi="Arial" w:cs="Arial"/>
          <w:sz w:val="18"/>
          <w:szCs w:val="18"/>
        </w:rPr>
        <w:t> </w:t>
      </w:r>
    </w:p>
    <w:p w14:paraId="3A925533" w14:textId="77777777" w:rsidR="00B14AD7" w:rsidRPr="00547182" w:rsidRDefault="00B14AD7" w:rsidP="00B14AD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8"/>
          <w:szCs w:val="18"/>
        </w:rPr>
      </w:pPr>
      <w:r w:rsidRPr="00547182">
        <w:rPr>
          <w:rStyle w:val="normaltextrun"/>
          <w:rFonts w:ascii="Arial" w:hAnsi="Arial" w:cs="Arial"/>
          <w:b/>
          <w:bCs/>
          <w:sz w:val="20"/>
          <w:szCs w:val="20"/>
        </w:rPr>
        <w:t xml:space="preserve">O </w:t>
      </w:r>
      <w:proofErr w:type="spellStart"/>
      <w:r w:rsidRPr="00547182">
        <w:rPr>
          <w:rStyle w:val="normaltextrun"/>
          <w:rFonts w:ascii="Arial" w:hAnsi="Arial" w:cs="Arial"/>
          <w:b/>
          <w:bCs/>
          <w:sz w:val="20"/>
          <w:szCs w:val="20"/>
        </w:rPr>
        <w:t>Regional</w:t>
      </w:r>
      <w:proofErr w:type="spellEnd"/>
      <w:r w:rsidRPr="00547182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547182">
        <w:rPr>
          <w:rStyle w:val="normaltextrun"/>
          <w:rFonts w:ascii="Arial" w:hAnsi="Arial" w:cs="Arial"/>
          <w:b/>
          <w:bCs/>
          <w:sz w:val="20"/>
          <w:szCs w:val="20"/>
        </w:rPr>
        <w:t>Research</w:t>
      </w:r>
      <w:proofErr w:type="spellEnd"/>
      <w:r w:rsidRPr="00547182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547182">
        <w:rPr>
          <w:rStyle w:val="normaltextrun"/>
          <w:rFonts w:ascii="Arial" w:hAnsi="Arial" w:cs="Arial"/>
          <w:b/>
          <w:bCs/>
          <w:sz w:val="20"/>
          <w:szCs w:val="20"/>
        </w:rPr>
        <w:t>Forum</w:t>
      </w:r>
      <w:proofErr w:type="spellEnd"/>
      <w:r w:rsidRPr="00547182">
        <w:rPr>
          <w:rStyle w:val="eop"/>
          <w:rFonts w:ascii="Arial" w:hAnsi="Arial" w:cs="Arial"/>
          <w:sz w:val="20"/>
          <w:szCs w:val="20"/>
        </w:rPr>
        <w:t> </w:t>
      </w:r>
    </w:p>
    <w:p w14:paraId="1ADB5029" w14:textId="77777777" w:rsidR="00B14AD7" w:rsidRPr="00547182" w:rsidRDefault="00B14AD7" w:rsidP="00B14AD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547182">
        <w:rPr>
          <w:rStyle w:val="normaltextrun"/>
          <w:rFonts w:ascii="Arial" w:hAnsi="Arial" w:cs="Arial"/>
          <w:sz w:val="18"/>
          <w:szCs w:val="18"/>
        </w:rPr>
        <w:t xml:space="preserve">Členové </w:t>
      </w:r>
      <w:proofErr w:type="spellStart"/>
      <w:r w:rsidRPr="00547182">
        <w:rPr>
          <w:rStyle w:val="normaltextrun"/>
          <w:rFonts w:ascii="Arial" w:hAnsi="Arial" w:cs="Arial"/>
          <w:sz w:val="18"/>
          <w:szCs w:val="18"/>
        </w:rPr>
        <w:t>Regional</w:t>
      </w:r>
      <w:proofErr w:type="spellEnd"/>
      <w:r w:rsidRPr="00547182">
        <w:rPr>
          <w:rStyle w:val="normaltextrun"/>
          <w:rFonts w:ascii="Arial" w:hAnsi="Arial" w:cs="Arial"/>
          <w:sz w:val="18"/>
          <w:szCs w:val="18"/>
        </w:rPr>
        <w:t xml:space="preserve"> </w:t>
      </w:r>
      <w:proofErr w:type="spellStart"/>
      <w:r w:rsidRPr="00547182">
        <w:rPr>
          <w:rStyle w:val="normaltextrun"/>
          <w:rFonts w:ascii="Arial" w:hAnsi="Arial" w:cs="Arial"/>
          <w:sz w:val="18"/>
          <w:szCs w:val="18"/>
        </w:rPr>
        <w:t>Research</w:t>
      </w:r>
      <w:proofErr w:type="spellEnd"/>
      <w:r w:rsidRPr="00547182">
        <w:rPr>
          <w:rStyle w:val="normaltextrun"/>
          <w:rFonts w:ascii="Arial" w:hAnsi="Arial" w:cs="Arial"/>
          <w:sz w:val="18"/>
          <w:szCs w:val="18"/>
        </w:rPr>
        <w:t xml:space="preserve"> </w:t>
      </w:r>
      <w:proofErr w:type="spellStart"/>
      <w:r w:rsidRPr="00547182">
        <w:rPr>
          <w:rStyle w:val="normaltextrun"/>
          <w:rFonts w:ascii="Arial" w:hAnsi="Arial" w:cs="Arial"/>
          <w:sz w:val="18"/>
          <w:szCs w:val="18"/>
        </w:rPr>
        <w:t>Fora</w:t>
      </w:r>
      <w:proofErr w:type="spellEnd"/>
      <w:r w:rsidRPr="00547182">
        <w:rPr>
          <w:rStyle w:val="normaltextrun"/>
          <w:rFonts w:ascii="Arial" w:hAnsi="Arial" w:cs="Arial"/>
          <w:sz w:val="18"/>
          <w:szCs w:val="18"/>
        </w:rPr>
        <w:t xml:space="preserve"> – CBRE, </w:t>
      </w:r>
      <w:proofErr w:type="spellStart"/>
      <w:r w:rsidRPr="00547182">
        <w:rPr>
          <w:rStyle w:val="normaltextrun"/>
          <w:rFonts w:ascii="Arial" w:hAnsi="Arial" w:cs="Arial"/>
          <w:sz w:val="18"/>
          <w:szCs w:val="18"/>
        </w:rPr>
        <w:t>Colliers</w:t>
      </w:r>
      <w:proofErr w:type="spellEnd"/>
      <w:r w:rsidRPr="00547182">
        <w:rPr>
          <w:rStyle w:val="normaltextrun"/>
          <w:rFonts w:ascii="Arial" w:hAnsi="Arial" w:cs="Arial"/>
          <w:sz w:val="18"/>
          <w:szCs w:val="18"/>
        </w:rPr>
        <w:t xml:space="preserve">, </w:t>
      </w:r>
      <w:proofErr w:type="spellStart"/>
      <w:r w:rsidRPr="00547182">
        <w:rPr>
          <w:rStyle w:val="normaltextrun"/>
          <w:rFonts w:ascii="Arial" w:hAnsi="Arial" w:cs="Arial"/>
          <w:sz w:val="18"/>
          <w:szCs w:val="18"/>
        </w:rPr>
        <w:t>Cushman</w:t>
      </w:r>
      <w:proofErr w:type="spellEnd"/>
      <w:r w:rsidRPr="00547182">
        <w:rPr>
          <w:rStyle w:val="normaltextrun"/>
          <w:rFonts w:ascii="Arial" w:hAnsi="Arial" w:cs="Arial"/>
          <w:sz w:val="18"/>
          <w:szCs w:val="18"/>
        </w:rPr>
        <w:t xml:space="preserve"> &amp; </w:t>
      </w:r>
      <w:proofErr w:type="spellStart"/>
      <w:r w:rsidRPr="00547182">
        <w:rPr>
          <w:rStyle w:val="normaltextrun"/>
          <w:rFonts w:ascii="Arial" w:hAnsi="Arial" w:cs="Arial"/>
          <w:sz w:val="18"/>
          <w:szCs w:val="18"/>
        </w:rPr>
        <w:t>Wakefield</w:t>
      </w:r>
      <w:proofErr w:type="spellEnd"/>
      <w:r w:rsidRPr="00547182">
        <w:rPr>
          <w:rStyle w:val="normaltextrun"/>
          <w:rFonts w:ascii="Arial" w:hAnsi="Arial" w:cs="Arial"/>
          <w:sz w:val="18"/>
          <w:szCs w:val="18"/>
        </w:rPr>
        <w:t xml:space="preserve">, </w:t>
      </w:r>
      <w:proofErr w:type="spellStart"/>
      <w:r w:rsidRPr="00547182">
        <w:rPr>
          <w:rStyle w:val="normaltextrun"/>
          <w:rFonts w:ascii="Arial" w:hAnsi="Arial" w:cs="Arial"/>
          <w:sz w:val="18"/>
          <w:szCs w:val="18"/>
        </w:rPr>
        <w:t>iO</w:t>
      </w:r>
      <w:proofErr w:type="spellEnd"/>
      <w:r w:rsidRPr="00547182">
        <w:rPr>
          <w:rStyle w:val="normaltextrun"/>
          <w:rFonts w:ascii="Arial" w:hAnsi="Arial" w:cs="Arial"/>
          <w:sz w:val="18"/>
          <w:szCs w:val="18"/>
        </w:rPr>
        <w:t xml:space="preserve"> </w:t>
      </w:r>
      <w:proofErr w:type="spellStart"/>
      <w:r w:rsidRPr="00547182">
        <w:rPr>
          <w:rStyle w:val="normaltextrun"/>
          <w:rFonts w:ascii="Arial" w:hAnsi="Arial" w:cs="Arial"/>
          <w:sz w:val="18"/>
          <w:szCs w:val="18"/>
        </w:rPr>
        <w:t>Partners</w:t>
      </w:r>
      <w:proofErr w:type="spellEnd"/>
      <w:r w:rsidRPr="00547182">
        <w:rPr>
          <w:rStyle w:val="normaltextrun"/>
          <w:rFonts w:ascii="Arial" w:hAnsi="Arial" w:cs="Arial"/>
          <w:sz w:val="18"/>
          <w:szCs w:val="18"/>
        </w:rPr>
        <w:t xml:space="preserve">, </w:t>
      </w:r>
      <w:proofErr w:type="spellStart"/>
      <w:r w:rsidRPr="00547182">
        <w:rPr>
          <w:rStyle w:val="normaltextrun"/>
          <w:rFonts w:ascii="Arial" w:hAnsi="Arial" w:cs="Arial"/>
          <w:sz w:val="18"/>
          <w:szCs w:val="18"/>
        </w:rPr>
        <w:t>Knight</w:t>
      </w:r>
      <w:proofErr w:type="spellEnd"/>
      <w:r w:rsidRPr="00547182">
        <w:rPr>
          <w:rStyle w:val="normaltextrun"/>
          <w:rFonts w:ascii="Arial" w:hAnsi="Arial" w:cs="Arial"/>
          <w:sz w:val="18"/>
          <w:szCs w:val="18"/>
        </w:rPr>
        <w:t xml:space="preserve"> Frank a </w:t>
      </w:r>
      <w:proofErr w:type="spellStart"/>
      <w:r w:rsidRPr="00547182">
        <w:rPr>
          <w:rStyle w:val="normaltextrun"/>
          <w:rFonts w:ascii="Arial" w:hAnsi="Arial" w:cs="Arial"/>
          <w:sz w:val="18"/>
          <w:szCs w:val="18"/>
        </w:rPr>
        <w:t>Savills</w:t>
      </w:r>
      <w:proofErr w:type="spellEnd"/>
      <w:r w:rsidRPr="00547182">
        <w:rPr>
          <w:rStyle w:val="normaltextrun"/>
          <w:rFonts w:ascii="Arial" w:hAnsi="Arial" w:cs="Arial"/>
          <w:sz w:val="18"/>
          <w:szCs w:val="18"/>
        </w:rPr>
        <w:t xml:space="preserve"> – usilují o poskytování co možná nejúplnějších, nejpřesnějších a nejtransparentnějších dat o vývoji regionálních kancelářských trhů v České republice. Členové sdílejí základní informace o vývoji trhu a věří, že </w:t>
      </w:r>
      <w:proofErr w:type="spellStart"/>
      <w:r w:rsidRPr="00547182">
        <w:rPr>
          <w:rStyle w:val="normaltextrun"/>
          <w:rFonts w:ascii="Arial" w:hAnsi="Arial" w:cs="Arial"/>
          <w:sz w:val="18"/>
          <w:szCs w:val="18"/>
        </w:rPr>
        <w:t>Regional</w:t>
      </w:r>
      <w:proofErr w:type="spellEnd"/>
      <w:r w:rsidRPr="00547182">
        <w:rPr>
          <w:rStyle w:val="normaltextrun"/>
          <w:rFonts w:ascii="Arial" w:hAnsi="Arial" w:cs="Arial"/>
          <w:sz w:val="18"/>
          <w:szCs w:val="18"/>
        </w:rPr>
        <w:t xml:space="preserve"> </w:t>
      </w:r>
      <w:proofErr w:type="spellStart"/>
      <w:r w:rsidRPr="00547182">
        <w:rPr>
          <w:rStyle w:val="normaltextrun"/>
          <w:rFonts w:ascii="Arial" w:hAnsi="Arial" w:cs="Arial"/>
          <w:sz w:val="18"/>
          <w:szCs w:val="18"/>
        </w:rPr>
        <w:t>Research</w:t>
      </w:r>
      <w:proofErr w:type="spellEnd"/>
      <w:r w:rsidRPr="00547182">
        <w:rPr>
          <w:rStyle w:val="normaltextrun"/>
          <w:rFonts w:ascii="Arial" w:hAnsi="Arial" w:cs="Arial"/>
          <w:sz w:val="18"/>
          <w:szCs w:val="18"/>
        </w:rPr>
        <w:t xml:space="preserve"> </w:t>
      </w:r>
      <w:proofErr w:type="spellStart"/>
      <w:r w:rsidRPr="00547182">
        <w:rPr>
          <w:rStyle w:val="normaltextrun"/>
          <w:rFonts w:ascii="Arial" w:hAnsi="Arial" w:cs="Arial"/>
          <w:sz w:val="18"/>
          <w:szCs w:val="18"/>
        </w:rPr>
        <w:t>Forum</w:t>
      </w:r>
      <w:proofErr w:type="spellEnd"/>
      <w:r w:rsidRPr="00547182">
        <w:rPr>
          <w:rStyle w:val="normaltextrun"/>
          <w:rFonts w:ascii="Arial" w:hAnsi="Arial" w:cs="Arial"/>
          <w:sz w:val="18"/>
          <w:szCs w:val="18"/>
        </w:rPr>
        <w:t xml:space="preserve"> přispěje ke zlepšení transparentnosti regionálních kancelářských trhů.</w:t>
      </w:r>
      <w:r w:rsidRPr="00547182">
        <w:rPr>
          <w:rStyle w:val="eop"/>
          <w:rFonts w:ascii="Arial" w:hAnsi="Arial" w:cs="Arial"/>
          <w:sz w:val="18"/>
          <w:szCs w:val="18"/>
        </w:rPr>
        <w:t> </w:t>
      </w:r>
    </w:p>
    <w:p w14:paraId="62F0BA11" w14:textId="77777777" w:rsidR="00B14AD7" w:rsidRPr="00547182" w:rsidRDefault="00B14AD7" w:rsidP="00224D46">
      <w:pPr>
        <w:jc w:val="both"/>
        <w:outlineLvl w:val="0"/>
        <w:rPr>
          <w:rFonts w:ascii="Arial" w:hAnsi="Arial" w:cs="Arial"/>
          <w:b/>
          <w:bCs/>
          <w:sz w:val="28"/>
          <w:szCs w:val="28"/>
          <w:u w:val="single"/>
          <w:lang w:val="cs-CZ"/>
        </w:rPr>
      </w:pPr>
    </w:p>
    <w:p w14:paraId="6A69F0C6" w14:textId="1EACB6E2" w:rsidR="00C82D5B" w:rsidRPr="00547182" w:rsidRDefault="00C82D5B" w:rsidP="00224D46">
      <w:pPr>
        <w:jc w:val="both"/>
        <w:outlineLvl w:val="0"/>
        <w:rPr>
          <w:rFonts w:ascii="Arial" w:hAnsi="Arial" w:cs="Arial"/>
          <w:b/>
          <w:bCs/>
          <w:sz w:val="28"/>
          <w:szCs w:val="28"/>
          <w:u w:val="single"/>
          <w:lang w:val="cs-CZ"/>
        </w:rPr>
      </w:pPr>
      <w:r w:rsidRPr="00547182">
        <w:rPr>
          <w:rFonts w:ascii="Arial" w:hAnsi="Arial" w:cs="Arial"/>
          <w:b/>
          <w:bCs/>
          <w:sz w:val="28"/>
          <w:szCs w:val="28"/>
          <w:u w:val="single"/>
          <w:lang w:val="cs-CZ"/>
        </w:rPr>
        <w:t>Brno</w:t>
      </w:r>
    </w:p>
    <w:p w14:paraId="0F94DFB5" w14:textId="77777777" w:rsidR="003352D8" w:rsidRPr="00547182" w:rsidRDefault="003352D8" w:rsidP="00602F14">
      <w:pPr>
        <w:outlineLvl w:val="0"/>
        <w:rPr>
          <w:rFonts w:ascii="Arial" w:hAnsi="Arial" w:cs="Arial"/>
          <w:b/>
          <w:bCs/>
          <w:sz w:val="28"/>
          <w:szCs w:val="28"/>
          <w:u w:val="single"/>
          <w:lang w:val="cs-CZ"/>
        </w:rPr>
      </w:pPr>
    </w:p>
    <w:p w14:paraId="0A1B81B6" w14:textId="2C8E5066" w:rsidR="00B14AD7" w:rsidRPr="00547182" w:rsidRDefault="006C794E" w:rsidP="00B14AD7">
      <w:pPr>
        <w:pStyle w:val="Odstavecseseznamem"/>
        <w:numPr>
          <w:ilvl w:val="0"/>
          <w:numId w:val="1"/>
        </w:numPr>
        <w:spacing w:after="240"/>
        <w:outlineLvl w:val="0"/>
        <w:rPr>
          <w:rFonts w:ascii="Arial" w:hAnsi="Arial" w:cs="Arial"/>
          <w:b/>
          <w:bCs/>
          <w:lang w:val="cs-CZ"/>
        </w:rPr>
      </w:pPr>
      <w:r w:rsidRPr="00547182">
        <w:rPr>
          <w:rFonts w:ascii="Arial" w:hAnsi="Arial" w:cs="Arial"/>
          <w:b/>
          <w:bCs/>
          <w:lang w:val="cs-CZ"/>
        </w:rPr>
        <w:t>V prvním pololetí 2026 byla dokončena jedna kancelářská budova, Svatopetrská D</w:t>
      </w:r>
    </w:p>
    <w:p w14:paraId="5EAD87F3" w14:textId="26EF63E5" w:rsidR="00B14AD7" w:rsidRPr="00547182" w:rsidRDefault="00B14AD7" w:rsidP="00B14AD7">
      <w:pPr>
        <w:pStyle w:val="Odstavecseseznamem"/>
        <w:numPr>
          <w:ilvl w:val="0"/>
          <w:numId w:val="1"/>
        </w:numPr>
        <w:spacing w:after="240"/>
        <w:outlineLvl w:val="0"/>
        <w:rPr>
          <w:rFonts w:ascii="Arial" w:hAnsi="Arial" w:cs="Arial"/>
          <w:b/>
          <w:bCs/>
          <w:lang w:val="cs-CZ"/>
        </w:rPr>
      </w:pPr>
      <w:r w:rsidRPr="00547182">
        <w:rPr>
          <w:rFonts w:ascii="Arial" w:hAnsi="Arial" w:cs="Arial"/>
          <w:b/>
          <w:bCs/>
          <w:lang w:val="cs-CZ"/>
        </w:rPr>
        <w:t xml:space="preserve">Výstavba </w:t>
      </w:r>
      <w:r w:rsidR="009844F0" w:rsidRPr="00547182">
        <w:rPr>
          <w:rFonts w:ascii="Arial" w:hAnsi="Arial" w:cs="Arial"/>
          <w:b/>
          <w:bCs/>
          <w:lang w:val="cs-CZ"/>
        </w:rPr>
        <w:t>pokračuje</w:t>
      </w:r>
      <w:r w:rsidRPr="00547182">
        <w:rPr>
          <w:rFonts w:ascii="Arial" w:hAnsi="Arial" w:cs="Arial"/>
          <w:b/>
          <w:bCs/>
          <w:lang w:val="cs-CZ"/>
        </w:rPr>
        <w:t xml:space="preserve"> zahájením projektu BRIXX Brno</w:t>
      </w:r>
    </w:p>
    <w:p w14:paraId="32B50CF5" w14:textId="623BE4C0" w:rsidR="006C794E" w:rsidRPr="00547182" w:rsidRDefault="00C570EF" w:rsidP="001809A5">
      <w:pPr>
        <w:pStyle w:val="Odstavecseseznamem"/>
        <w:numPr>
          <w:ilvl w:val="0"/>
          <w:numId w:val="1"/>
        </w:numPr>
        <w:spacing w:after="240"/>
        <w:outlineLvl w:val="0"/>
        <w:rPr>
          <w:rFonts w:ascii="Arial" w:hAnsi="Arial" w:cs="Arial"/>
          <w:b/>
          <w:bCs/>
          <w:lang w:val="cs-CZ"/>
        </w:rPr>
      </w:pPr>
      <w:r w:rsidRPr="00547182">
        <w:rPr>
          <w:rFonts w:ascii="Arial" w:hAnsi="Arial" w:cs="Arial"/>
          <w:b/>
          <w:bCs/>
          <w:lang w:val="cs-CZ"/>
        </w:rPr>
        <w:t xml:space="preserve">Na konci 1. pololetí 2026 bylo ve výstavbě více než 87 </w:t>
      </w:r>
      <w:r w:rsidR="27E77E01" w:rsidRPr="00547182">
        <w:rPr>
          <w:rFonts w:ascii="Arial" w:hAnsi="Arial" w:cs="Arial"/>
          <w:b/>
          <w:bCs/>
          <w:lang w:val="cs-CZ"/>
        </w:rPr>
        <w:t>60</w:t>
      </w:r>
      <w:r w:rsidRPr="00547182">
        <w:rPr>
          <w:rFonts w:ascii="Arial" w:hAnsi="Arial" w:cs="Arial"/>
          <w:b/>
          <w:bCs/>
          <w:lang w:val="cs-CZ"/>
        </w:rPr>
        <w:t>0 m² kancelářských ploch</w:t>
      </w:r>
    </w:p>
    <w:p w14:paraId="0D4AE316" w14:textId="69FCE963" w:rsidR="00B716FA" w:rsidRPr="00547182" w:rsidRDefault="003F4E44" w:rsidP="001809A5">
      <w:pPr>
        <w:pStyle w:val="Odstavecseseznamem"/>
        <w:numPr>
          <w:ilvl w:val="0"/>
          <w:numId w:val="1"/>
        </w:numPr>
        <w:spacing w:after="240"/>
        <w:outlineLvl w:val="0"/>
        <w:rPr>
          <w:rFonts w:ascii="Arial" w:hAnsi="Arial" w:cs="Arial"/>
          <w:b/>
          <w:bCs/>
          <w:lang w:val="cs-CZ"/>
        </w:rPr>
      </w:pPr>
      <w:r w:rsidRPr="00547182">
        <w:rPr>
          <w:rFonts w:ascii="Arial" w:hAnsi="Arial" w:cs="Arial"/>
          <w:b/>
          <w:bCs/>
          <w:lang w:val="cs-CZ"/>
        </w:rPr>
        <w:t>Největší podíl na poptávce v 1. pololetí 2026 měly výrobní společnosti, následované technologickým sektorem</w:t>
      </w:r>
    </w:p>
    <w:p w14:paraId="0261EB3B" w14:textId="222A16B7" w:rsidR="006C794E" w:rsidRPr="00547182" w:rsidRDefault="0016637C" w:rsidP="001809A5">
      <w:pPr>
        <w:pStyle w:val="Odstavecseseznamem"/>
        <w:numPr>
          <w:ilvl w:val="0"/>
          <w:numId w:val="1"/>
        </w:numPr>
        <w:spacing w:after="240"/>
        <w:outlineLvl w:val="0"/>
        <w:rPr>
          <w:rFonts w:ascii="Arial" w:hAnsi="Arial" w:cs="Arial"/>
          <w:b/>
          <w:bCs/>
          <w:lang w:val="cs-CZ"/>
        </w:rPr>
      </w:pPr>
      <w:r w:rsidRPr="00547182">
        <w:rPr>
          <w:rFonts w:ascii="Arial" w:hAnsi="Arial" w:cs="Arial"/>
          <w:b/>
          <w:bCs/>
          <w:lang w:val="cs-CZ"/>
        </w:rPr>
        <w:t>Míra neobsazenosti</w:t>
      </w:r>
      <w:r w:rsidR="00EB283D" w:rsidRPr="00547182">
        <w:rPr>
          <w:rFonts w:ascii="Arial" w:hAnsi="Arial" w:cs="Arial"/>
          <w:b/>
          <w:bCs/>
          <w:lang w:val="cs-CZ"/>
        </w:rPr>
        <w:t xml:space="preserve"> v Brně</w:t>
      </w:r>
      <w:r w:rsidR="00010C1B" w:rsidRPr="00547182">
        <w:rPr>
          <w:rFonts w:ascii="Arial" w:hAnsi="Arial" w:cs="Arial"/>
          <w:b/>
          <w:bCs/>
          <w:lang w:val="cs-CZ"/>
        </w:rPr>
        <w:t xml:space="preserve"> dosáhla</w:t>
      </w:r>
      <w:r w:rsidRPr="00547182">
        <w:rPr>
          <w:rFonts w:ascii="Arial" w:hAnsi="Arial" w:cs="Arial"/>
          <w:b/>
          <w:bCs/>
          <w:lang w:val="cs-CZ"/>
        </w:rPr>
        <w:t xml:space="preserve"> 12,</w:t>
      </w:r>
      <w:r w:rsidR="00EB283D" w:rsidRPr="00547182">
        <w:rPr>
          <w:rFonts w:ascii="Arial" w:hAnsi="Arial" w:cs="Arial"/>
          <w:b/>
          <w:bCs/>
          <w:lang w:val="cs-CZ"/>
        </w:rPr>
        <w:t>65</w:t>
      </w:r>
      <w:r w:rsidRPr="00547182">
        <w:rPr>
          <w:rFonts w:ascii="Arial" w:hAnsi="Arial" w:cs="Arial"/>
          <w:b/>
          <w:bCs/>
          <w:lang w:val="cs-CZ"/>
        </w:rPr>
        <w:t xml:space="preserve"> %</w:t>
      </w:r>
    </w:p>
    <w:p w14:paraId="369F1E5C" w14:textId="2A8FBC6F" w:rsidR="0016637C" w:rsidRPr="00547182" w:rsidRDefault="00B14AD7" w:rsidP="001809A5">
      <w:pPr>
        <w:pStyle w:val="Odstavecseseznamem"/>
        <w:numPr>
          <w:ilvl w:val="0"/>
          <w:numId w:val="1"/>
        </w:numPr>
        <w:spacing w:after="240"/>
        <w:outlineLvl w:val="0"/>
        <w:rPr>
          <w:rFonts w:ascii="Arial" w:hAnsi="Arial" w:cs="Arial"/>
          <w:b/>
          <w:bCs/>
          <w:lang w:val="cs-CZ"/>
        </w:rPr>
      </w:pPr>
      <w:r w:rsidRPr="00547182">
        <w:rPr>
          <w:rFonts w:ascii="Arial" w:hAnsi="Arial" w:cs="Arial"/>
          <w:b/>
          <w:bCs/>
          <w:lang w:val="cs-CZ"/>
        </w:rPr>
        <w:t>Nejvyšší dosahované nájemné mírně vzrostlo na úroveň</w:t>
      </w:r>
      <w:r w:rsidR="0016637C" w:rsidRPr="00547182">
        <w:rPr>
          <w:rFonts w:ascii="Arial" w:hAnsi="Arial" w:cs="Arial"/>
          <w:b/>
          <w:bCs/>
          <w:lang w:val="cs-CZ"/>
        </w:rPr>
        <w:t xml:space="preserve"> 17,</w:t>
      </w:r>
      <w:r w:rsidRPr="00547182">
        <w:rPr>
          <w:rFonts w:ascii="Arial" w:hAnsi="Arial" w:cs="Arial"/>
          <w:b/>
          <w:bCs/>
          <w:lang w:val="cs-CZ"/>
        </w:rPr>
        <w:t>50</w:t>
      </w:r>
      <w:r w:rsidR="0016637C" w:rsidRPr="00547182">
        <w:rPr>
          <w:rFonts w:ascii="Arial" w:hAnsi="Arial" w:cs="Arial"/>
          <w:b/>
          <w:bCs/>
          <w:lang w:val="cs-CZ"/>
        </w:rPr>
        <w:t xml:space="preserve"> – 18,</w:t>
      </w:r>
      <w:r w:rsidRPr="00547182">
        <w:rPr>
          <w:rFonts w:ascii="Arial" w:hAnsi="Arial" w:cs="Arial"/>
          <w:b/>
          <w:bCs/>
          <w:lang w:val="cs-CZ"/>
        </w:rPr>
        <w:t>50</w:t>
      </w:r>
      <w:r w:rsidR="0016637C" w:rsidRPr="00547182">
        <w:rPr>
          <w:rFonts w:ascii="Arial" w:hAnsi="Arial" w:cs="Arial"/>
          <w:b/>
          <w:bCs/>
          <w:lang w:val="cs-CZ"/>
        </w:rPr>
        <w:t xml:space="preserve"> EUR/m²/měsíc</w:t>
      </w:r>
    </w:p>
    <w:p w14:paraId="6E63C6C2" w14:textId="77777777" w:rsidR="007733FB" w:rsidRPr="00547182" w:rsidRDefault="007733FB" w:rsidP="00224D46">
      <w:pPr>
        <w:pStyle w:val="Odstavecseseznamem"/>
        <w:jc w:val="both"/>
        <w:outlineLvl w:val="0"/>
        <w:rPr>
          <w:rFonts w:ascii="Arial" w:hAnsi="Arial" w:cs="Arial"/>
          <w:b/>
          <w:bCs/>
          <w:lang w:val="cs-CZ"/>
        </w:rPr>
      </w:pPr>
    </w:p>
    <w:p w14:paraId="38975995" w14:textId="35D0A068" w:rsidR="00B14AD7" w:rsidRPr="00FF086F" w:rsidRDefault="3D3A6E30" w:rsidP="007E39A3">
      <w:pPr>
        <w:rPr>
          <w:rStyle w:val="normaltextrun"/>
          <w:rFonts w:ascii="Arial" w:hAnsi="Arial" w:cs="Arial"/>
          <w:i/>
          <w:iCs/>
          <w:lang w:val="cs-CZ" w:eastAsia="cs-CZ"/>
        </w:rPr>
      </w:pPr>
      <w:r w:rsidRPr="00FF086F">
        <w:rPr>
          <w:rFonts w:ascii="Arial" w:hAnsi="Arial" w:cs="Arial"/>
          <w:i/>
          <w:iCs/>
          <w:lang w:val="cs-CZ"/>
        </w:rPr>
        <w:t>„Hlavní</w:t>
      </w:r>
      <w:r w:rsidR="3FD087DF" w:rsidRPr="00FF086F">
        <w:rPr>
          <w:rFonts w:ascii="Arial" w:eastAsia="Segoe UI" w:hAnsi="Arial" w:cs="Arial"/>
          <w:i/>
          <w:iCs/>
          <w:lang w:val="cs-CZ"/>
        </w:rPr>
        <w:t xml:space="preserve"> regionální kancelářské trhy v Brně a Ostravě i nadále těží ze </w:t>
      </w:r>
      <w:r w:rsidR="28707727" w:rsidRPr="00FF086F">
        <w:rPr>
          <w:rFonts w:ascii="Arial" w:eastAsia="Segoe UI" w:hAnsi="Arial" w:cs="Arial"/>
          <w:i/>
          <w:iCs/>
          <w:lang w:val="cs-CZ"/>
        </w:rPr>
        <w:t>stabilní základny</w:t>
      </w:r>
      <w:r w:rsidR="360AEBE8" w:rsidRPr="00FF086F">
        <w:rPr>
          <w:rFonts w:ascii="Arial" w:eastAsia="Segoe UI" w:hAnsi="Arial" w:cs="Arial"/>
          <w:i/>
          <w:iCs/>
          <w:lang w:val="cs-CZ"/>
        </w:rPr>
        <w:t xml:space="preserve"> n</w:t>
      </w:r>
      <w:r w:rsidR="59525477" w:rsidRPr="00FF086F">
        <w:rPr>
          <w:rFonts w:ascii="Arial" w:eastAsia="Segoe UI" w:hAnsi="Arial" w:cs="Arial"/>
          <w:i/>
          <w:iCs/>
          <w:lang w:val="cs-CZ"/>
        </w:rPr>
        <w:t>á</w:t>
      </w:r>
      <w:r w:rsidR="360AEBE8" w:rsidRPr="00FF086F">
        <w:rPr>
          <w:rFonts w:ascii="Arial" w:eastAsia="Segoe UI" w:hAnsi="Arial" w:cs="Arial"/>
          <w:i/>
          <w:iCs/>
          <w:lang w:val="cs-CZ"/>
        </w:rPr>
        <w:t>jemců</w:t>
      </w:r>
      <w:r w:rsidR="3FD087DF" w:rsidRPr="00FF086F">
        <w:rPr>
          <w:rFonts w:ascii="Arial" w:eastAsia="Segoe UI" w:hAnsi="Arial" w:cs="Arial"/>
          <w:i/>
          <w:iCs/>
          <w:lang w:val="cs-CZ"/>
        </w:rPr>
        <w:t xml:space="preserve"> tvořené kombinací domácích i mezinárodních společností, kterou navíc doplňuje rostoucí segment flexibilních kancelářských prostor. Přestože míra neobsazenosti zůstává ve srovnání s Prahou </w:t>
      </w:r>
      <w:r w:rsidR="59525477" w:rsidRPr="00FF086F">
        <w:rPr>
          <w:rFonts w:ascii="Arial" w:eastAsia="Segoe UI" w:hAnsi="Arial" w:cs="Arial"/>
          <w:i/>
          <w:iCs/>
          <w:lang w:val="cs-CZ"/>
        </w:rPr>
        <w:t>vyšší</w:t>
      </w:r>
      <w:r w:rsidR="3FD087DF" w:rsidRPr="00FF086F">
        <w:rPr>
          <w:rFonts w:ascii="Arial" w:eastAsia="Segoe UI" w:hAnsi="Arial" w:cs="Arial"/>
          <w:i/>
          <w:iCs/>
          <w:lang w:val="cs-CZ"/>
        </w:rPr>
        <w:t xml:space="preserve">, </w:t>
      </w:r>
      <w:r w:rsidR="59525477" w:rsidRPr="00FF086F">
        <w:rPr>
          <w:rFonts w:ascii="Arial" w:eastAsia="Segoe UI" w:hAnsi="Arial" w:cs="Arial"/>
          <w:i/>
          <w:iCs/>
          <w:lang w:val="cs-CZ"/>
        </w:rPr>
        <w:t xml:space="preserve">obě </w:t>
      </w:r>
      <w:r w:rsidR="3FD087DF" w:rsidRPr="00FF086F">
        <w:rPr>
          <w:rFonts w:ascii="Arial" w:eastAsia="Segoe UI" w:hAnsi="Arial" w:cs="Arial"/>
          <w:i/>
          <w:iCs/>
          <w:lang w:val="cs-CZ"/>
        </w:rPr>
        <w:t>města nabízejí zajímavé příležitosti pro firmy, které chtějí rozšiřovat své aktivity a modernizovat pracovní prostředí v době rostoucí docházky zaměstnanců do</w:t>
      </w:r>
      <w:r w:rsidR="00FF086F">
        <w:rPr>
          <w:rFonts w:ascii="Arial" w:eastAsia="Segoe UI" w:hAnsi="Arial" w:cs="Arial"/>
          <w:i/>
          <w:iCs/>
          <w:lang w:val="cs-CZ"/>
        </w:rPr>
        <w:t> </w:t>
      </w:r>
      <w:r w:rsidR="3FD087DF" w:rsidRPr="00FF086F">
        <w:rPr>
          <w:rFonts w:ascii="Arial" w:eastAsia="Segoe UI" w:hAnsi="Arial" w:cs="Arial"/>
          <w:i/>
          <w:iCs/>
          <w:lang w:val="cs-CZ"/>
        </w:rPr>
        <w:t>kanceláří</w:t>
      </w:r>
      <w:r w:rsidR="00FF086F">
        <w:rPr>
          <w:rFonts w:ascii="Arial" w:eastAsia="Segoe UI" w:hAnsi="Arial" w:cs="Arial"/>
          <w:i/>
          <w:iCs/>
          <w:lang w:val="cs-CZ"/>
        </w:rPr>
        <w:t>,</w:t>
      </w:r>
      <w:r w:rsidR="76A5BC03" w:rsidRPr="00FF086F">
        <w:rPr>
          <w:rFonts w:ascii="Arial" w:hAnsi="Arial" w:cs="Arial"/>
          <w:i/>
          <w:iCs/>
          <w:lang w:val="cs-CZ"/>
        </w:rPr>
        <w:t xml:space="preserve">“ </w:t>
      </w:r>
      <w:r w:rsidR="14DAE9E5" w:rsidRPr="00FF086F">
        <w:rPr>
          <w:rStyle w:val="normaltextrun"/>
          <w:rFonts w:ascii="Arial" w:hAnsi="Arial" w:cs="Arial"/>
          <w:lang w:val="cs-CZ" w:eastAsia="cs-CZ"/>
        </w:rPr>
        <w:t xml:space="preserve">uvádí Simon </w:t>
      </w:r>
      <w:proofErr w:type="spellStart"/>
      <w:r w:rsidR="14DAE9E5" w:rsidRPr="00FF086F">
        <w:rPr>
          <w:rStyle w:val="normaltextrun"/>
          <w:rFonts w:ascii="Arial" w:hAnsi="Arial" w:cs="Arial"/>
          <w:lang w:val="cs-CZ" w:eastAsia="cs-CZ"/>
        </w:rPr>
        <w:t>Orr</w:t>
      </w:r>
      <w:proofErr w:type="spellEnd"/>
      <w:r w:rsidR="14DAE9E5" w:rsidRPr="00FF086F">
        <w:rPr>
          <w:rStyle w:val="normaltextrun"/>
          <w:rFonts w:ascii="Arial" w:hAnsi="Arial" w:cs="Arial"/>
          <w:lang w:val="cs-CZ" w:eastAsia="cs-CZ"/>
        </w:rPr>
        <w:t xml:space="preserve">, </w:t>
      </w:r>
      <w:r w:rsidR="00FF086F">
        <w:rPr>
          <w:rStyle w:val="normaltextrun"/>
          <w:rFonts w:ascii="Arial" w:hAnsi="Arial" w:cs="Arial"/>
          <w:lang w:val="cs-CZ" w:eastAsia="cs-CZ"/>
        </w:rPr>
        <w:t>v</w:t>
      </w:r>
      <w:r w:rsidR="14DAE9E5" w:rsidRPr="00FF086F">
        <w:rPr>
          <w:rStyle w:val="normaltextrun"/>
          <w:rFonts w:ascii="Arial" w:hAnsi="Arial" w:cs="Arial"/>
          <w:lang w:val="cs-CZ" w:eastAsia="cs-CZ"/>
        </w:rPr>
        <w:t>edoucí kancelářského sektoru ve společnosti CBRE</w:t>
      </w:r>
    </w:p>
    <w:p w14:paraId="1AD82059" w14:textId="308EA76D" w:rsidR="43A5968F" w:rsidRDefault="43A5968F" w:rsidP="43A5968F">
      <w:pPr>
        <w:jc w:val="both"/>
        <w:outlineLvl w:val="0"/>
        <w:rPr>
          <w:rFonts w:ascii="Arial" w:hAnsi="Arial" w:cs="Arial"/>
          <w:b/>
          <w:bCs/>
          <w:lang w:val="cs-CZ"/>
        </w:rPr>
      </w:pPr>
    </w:p>
    <w:p w14:paraId="6E63C6C3" w14:textId="78A10457" w:rsidR="007733FB" w:rsidRPr="00547182" w:rsidRDefault="39E3920A" w:rsidP="43A5968F">
      <w:pPr>
        <w:jc w:val="both"/>
        <w:outlineLvl w:val="0"/>
        <w:rPr>
          <w:rFonts w:ascii="Arial" w:hAnsi="Arial" w:cs="Arial"/>
          <w:b/>
          <w:bCs/>
          <w:lang w:val="cs-CZ"/>
        </w:rPr>
      </w:pPr>
      <w:r w:rsidRPr="43A5968F">
        <w:rPr>
          <w:rFonts w:ascii="Arial" w:hAnsi="Arial" w:cs="Arial"/>
          <w:b/>
          <w:bCs/>
          <w:lang w:val="cs-CZ"/>
        </w:rPr>
        <w:t>N</w:t>
      </w:r>
      <w:r w:rsidR="2EA44E57" w:rsidRPr="43A5968F">
        <w:rPr>
          <w:rFonts w:ascii="Arial" w:hAnsi="Arial" w:cs="Arial"/>
          <w:b/>
          <w:bCs/>
          <w:lang w:val="cs-CZ"/>
        </w:rPr>
        <w:t>abídka kancelářských ploch</w:t>
      </w:r>
      <w:r w:rsidR="3095AECA" w:rsidRPr="43A5968F">
        <w:rPr>
          <w:rFonts w:ascii="Arial" w:hAnsi="Arial" w:cs="Arial"/>
          <w:b/>
          <w:bCs/>
          <w:lang w:val="cs-CZ"/>
        </w:rPr>
        <w:t xml:space="preserve"> v Brně</w:t>
      </w:r>
    </w:p>
    <w:p w14:paraId="6E63C6C4" w14:textId="77777777" w:rsidR="007733FB" w:rsidRPr="00547182" w:rsidRDefault="007733FB" w:rsidP="00224D46">
      <w:pPr>
        <w:jc w:val="both"/>
        <w:rPr>
          <w:rFonts w:ascii="Arial" w:hAnsi="Arial" w:cs="Arial"/>
          <w:b/>
          <w:bCs/>
          <w:sz w:val="18"/>
          <w:szCs w:val="18"/>
          <w:lang w:val="cs-CZ"/>
        </w:rPr>
      </w:pPr>
    </w:p>
    <w:p w14:paraId="4F966096" w14:textId="7BC43B29" w:rsidR="00EB283D" w:rsidRPr="00547182" w:rsidRDefault="00EB283D" w:rsidP="00EB283D">
      <w:pPr>
        <w:spacing w:after="160"/>
        <w:rPr>
          <w:lang w:val="cs-CZ"/>
        </w:rPr>
      </w:pPr>
      <w:r w:rsidRPr="00547182">
        <w:rPr>
          <w:rFonts w:ascii="Arial" w:hAnsi="Arial" w:cs="Arial"/>
          <w:sz w:val="18"/>
          <w:szCs w:val="18"/>
          <w:lang w:val="cs-CZ"/>
        </w:rPr>
        <w:t xml:space="preserve">V prvním pololetí 2026 přibyl do brněnské kancelářské nabídky jeden projekt – v prvním čtvrtletí byla dokončena budova Svatopetrská D (1 750 m²). Výstavba </w:t>
      </w:r>
      <w:r w:rsidR="009844F0" w:rsidRPr="00547182">
        <w:rPr>
          <w:rFonts w:ascii="Arial" w:hAnsi="Arial" w:cs="Arial"/>
          <w:sz w:val="18"/>
          <w:szCs w:val="18"/>
          <w:lang w:val="cs-CZ"/>
        </w:rPr>
        <w:t>pokračuje</w:t>
      </w:r>
      <w:r w:rsidRPr="00547182">
        <w:rPr>
          <w:rFonts w:ascii="Arial" w:hAnsi="Arial" w:cs="Arial"/>
          <w:sz w:val="18"/>
          <w:szCs w:val="18"/>
          <w:lang w:val="cs-CZ"/>
        </w:rPr>
        <w:t xml:space="preserve"> také zahájením stavebních prací na budově BRIXX Brno (1 400 m²) ve 2. čtvrtletí 2026. Na konci 1. pololetí 2026 dosáhla nabídka moderních kancelářských ploch v Brně 717 450 m². Nemovitosti třídy A představovaly 73 % nabídky, zatímco budovy třídy B tvořily zbývajících 27 %.</w:t>
      </w:r>
    </w:p>
    <w:p w14:paraId="5704348E" w14:textId="77777777" w:rsidR="00EB283D" w:rsidRPr="00547182" w:rsidRDefault="00EB283D" w:rsidP="00EB283D">
      <w:pPr>
        <w:rPr>
          <w:rFonts w:ascii="Arial" w:hAnsi="Arial" w:cs="Arial"/>
          <w:sz w:val="18"/>
          <w:szCs w:val="18"/>
          <w:lang w:val="cs-CZ"/>
        </w:rPr>
      </w:pPr>
      <w:r w:rsidRPr="00547182">
        <w:rPr>
          <w:rFonts w:ascii="Arial" w:hAnsi="Arial" w:cs="Arial"/>
          <w:sz w:val="18"/>
          <w:szCs w:val="18"/>
          <w:lang w:val="cs-CZ"/>
        </w:rPr>
        <w:t xml:space="preserve">Objem plánované výstavby zůstává vysoký – ve výstavbě je devět projektů s celkovou plochou 87 570 m². Mezi největší aktuálně realizované projekty patří Dornych (27 600 m²), </w:t>
      </w:r>
      <w:proofErr w:type="spellStart"/>
      <w:r w:rsidRPr="00547182">
        <w:rPr>
          <w:rFonts w:ascii="Arial" w:hAnsi="Arial" w:cs="Arial"/>
          <w:sz w:val="18"/>
          <w:szCs w:val="18"/>
          <w:lang w:val="cs-CZ"/>
        </w:rPr>
        <w:t>Ponávka</w:t>
      </w:r>
      <w:proofErr w:type="spellEnd"/>
      <w:r w:rsidRPr="00547182">
        <w:rPr>
          <w:rFonts w:ascii="Arial" w:hAnsi="Arial" w:cs="Arial"/>
          <w:sz w:val="18"/>
          <w:szCs w:val="18"/>
          <w:lang w:val="cs-CZ"/>
        </w:rPr>
        <w:t xml:space="preserve"> A4 (12 310 m²) a Nová Zbrojovka – D4 (10 460 m²).</w:t>
      </w:r>
    </w:p>
    <w:p w14:paraId="46667C52" w14:textId="77777777" w:rsidR="006C794E" w:rsidRPr="00547182" w:rsidRDefault="006C794E" w:rsidP="00224D46">
      <w:pPr>
        <w:jc w:val="both"/>
        <w:rPr>
          <w:rFonts w:ascii="Arial" w:hAnsi="Arial" w:cs="Arial"/>
          <w:b/>
          <w:bCs/>
          <w:lang w:val="cs-CZ"/>
        </w:rPr>
      </w:pPr>
    </w:p>
    <w:p w14:paraId="1F56AC6C" w14:textId="77777777" w:rsidR="00EB283D" w:rsidRPr="00547182" w:rsidRDefault="00EB283D" w:rsidP="00EB283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0"/>
          <w:szCs w:val="20"/>
        </w:rPr>
      </w:pPr>
      <w:r w:rsidRPr="00547182">
        <w:rPr>
          <w:rStyle w:val="normaltextrun"/>
          <w:rFonts w:ascii="Arial" w:hAnsi="Arial" w:cs="Arial"/>
          <w:b/>
          <w:bCs/>
          <w:sz w:val="20"/>
          <w:szCs w:val="20"/>
        </w:rPr>
        <w:t>Největší realizované transakce v Brně</w:t>
      </w:r>
      <w:r w:rsidRPr="00547182">
        <w:rPr>
          <w:rStyle w:val="normaltextrun"/>
          <w:b/>
          <w:bCs/>
          <w:sz w:val="20"/>
          <w:szCs w:val="20"/>
        </w:rPr>
        <w:t> </w:t>
      </w:r>
    </w:p>
    <w:p w14:paraId="43C8835E" w14:textId="77777777" w:rsidR="007733FB" w:rsidRPr="00547182" w:rsidRDefault="007733FB" w:rsidP="00224D46">
      <w:pPr>
        <w:jc w:val="both"/>
        <w:outlineLvl w:val="0"/>
        <w:rPr>
          <w:rFonts w:ascii="Arial" w:hAnsi="Arial" w:cs="Arial"/>
          <w:b/>
          <w:lang w:val="cs-CZ"/>
        </w:rPr>
      </w:pPr>
    </w:p>
    <w:p w14:paraId="2DBF4D88" w14:textId="13C87A25" w:rsidR="00EB283D" w:rsidRPr="00547182" w:rsidRDefault="00EB283D" w:rsidP="00EB283D">
      <w:pPr>
        <w:rPr>
          <w:rFonts w:ascii="Arial" w:hAnsi="Arial" w:cs="Arial"/>
          <w:sz w:val="18"/>
          <w:szCs w:val="18"/>
          <w:lang w:val="cs-CZ"/>
        </w:rPr>
      </w:pPr>
      <w:r w:rsidRPr="00547182">
        <w:rPr>
          <w:rFonts w:ascii="Arial" w:hAnsi="Arial" w:cs="Arial"/>
          <w:sz w:val="18"/>
          <w:szCs w:val="18"/>
          <w:lang w:val="cs-CZ"/>
        </w:rPr>
        <w:t>Objem pronájmů v Brně v prvním pololetí 2026 odrážel relativně diverzifikovanou strukturu poptávky. Nejaktivnějšími nájemci byly výrobní společnosti, což potvrzuje trvající význam tohoto sektoru pro místní ekonomiku i kancelářský trh. Klíčovým zdrojem poptávky zůstávaly také technologické firmy, k celkové aktivitě na trhu přispěly i společnosti z finančního sektoru.</w:t>
      </w:r>
    </w:p>
    <w:p w14:paraId="1F0E35F9" w14:textId="46B9AA7E" w:rsidR="00EB283D" w:rsidRPr="00547182" w:rsidRDefault="01DC505C" w:rsidP="00EB283D">
      <w:pPr>
        <w:spacing w:before="100" w:beforeAutospacing="1" w:after="100" w:afterAutospacing="1"/>
        <w:rPr>
          <w:rFonts w:ascii="Arial" w:hAnsi="Arial" w:cs="Arial"/>
          <w:sz w:val="18"/>
          <w:szCs w:val="18"/>
          <w:lang w:val="cs-CZ" w:eastAsia="cs-CZ"/>
        </w:rPr>
      </w:pPr>
      <w:r w:rsidRPr="43A5968F">
        <w:rPr>
          <w:rFonts w:ascii="Arial" w:hAnsi="Arial" w:cs="Arial"/>
          <w:sz w:val="18"/>
          <w:szCs w:val="18"/>
          <w:lang w:val="cs-CZ"/>
        </w:rPr>
        <w:t>Mezi největší transakce daného období patřil</w:t>
      </w:r>
      <w:r w:rsidR="58AD2887" w:rsidRPr="43A5968F">
        <w:rPr>
          <w:rFonts w:ascii="Arial" w:hAnsi="Arial" w:cs="Arial"/>
          <w:sz w:val="18"/>
          <w:szCs w:val="18"/>
          <w:lang w:val="cs-CZ"/>
        </w:rPr>
        <w:t xml:space="preserve">o </w:t>
      </w:r>
      <w:proofErr w:type="spellStart"/>
      <w:r w:rsidR="58AD2887" w:rsidRPr="43A5968F">
        <w:rPr>
          <w:rFonts w:ascii="Arial" w:hAnsi="Arial" w:cs="Arial"/>
          <w:sz w:val="18"/>
          <w:szCs w:val="18"/>
          <w:lang w:val="cs-CZ"/>
        </w:rPr>
        <w:t>přejednání</w:t>
      </w:r>
      <w:proofErr w:type="spellEnd"/>
      <w:r w:rsidRPr="43A5968F">
        <w:rPr>
          <w:rFonts w:ascii="Arial" w:hAnsi="Arial" w:cs="Arial"/>
          <w:sz w:val="18"/>
          <w:szCs w:val="18"/>
          <w:lang w:val="cs-CZ"/>
        </w:rPr>
        <w:t xml:space="preserve"> nájmu společnosti Siemens v </w:t>
      </w:r>
      <w:proofErr w:type="spellStart"/>
      <w:r w:rsidRPr="43A5968F">
        <w:rPr>
          <w:rFonts w:ascii="Arial" w:hAnsi="Arial" w:cs="Arial"/>
          <w:sz w:val="18"/>
          <w:szCs w:val="18"/>
          <w:lang w:val="cs-CZ"/>
        </w:rPr>
        <w:t>Ponávka</w:t>
      </w:r>
      <w:proofErr w:type="spellEnd"/>
      <w:r w:rsidRPr="43A5968F">
        <w:rPr>
          <w:rFonts w:ascii="Arial" w:hAnsi="Arial" w:cs="Arial"/>
          <w:sz w:val="18"/>
          <w:szCs w:val="18"/>
          <w:lang w:val="cs-CZ"/>
        </w:rPr>
        <w:t xml:space="preserve"> A3 (1 990 m²), spolu s novými nájemními smlouvami uzavřenými společnostmi </w:t>
      </w:r>
      <w:proofErr w:type="spellStart"/>
      <w:r w:rsidRPr="43A5968F">
        <w:rPr>
          <w:rFonts w:ascii="Arial" w:hAnsi="Arial" w:cs="Arial"/>
          <w:sz w:val="18"/>
          <w:szCs w:val="18"/>
          <w:lang w:val="cs-CZ"/>
        </w:rPr>
        <w:t>Bilfinger</w:t>
      </w:r>
      <w:proofErr w:type="spellEnd"/>
      <w:r w:rsidRPr="43A5968F">
        <w:rPr>
          <w:rFonts w:ascii="Arial" w:hAnsi="Arial" w:cs="Arial"/>
          <w:sz w:val="18"/>
          <w:szCs w:val="18"/>
          <w:lang w:val="cs-CZ"/>
        </w:rPr>
        <w:t xml:space="preserve"> ve </w:t>
      </w:r>
      <w:proofErr w:type="spellStart"/>
      <w:r w:rsidRPr="43A5968F">
        <w:rPr>
          <w:rFonts w:ascii="Arial" w:hAnsi="Arial" w:cs="Arial"/>
          <w:sz w:val="18"/>
          <w:szCs w:val="18"/>
          <w:lang w:val="cs-CZ"/>
        </w:rPr>
        <w:t>Spielberk</w:t>
      </w:r>
      <w:proofErr w:type="spellEnd"/>
      <w:r w:rsidRPr="43A5968F">
        <w:rPr>
          <w:rFonts w:ascii="Arial" w:hAnsi="Arial" w:cs="Arial"/>
          <w:sz w:val="18"/>
          <w:szCs w:val="18"/>
          <w:lang w:val="cs-CZ"/>
        </w:rPr>
        <w:t xml:space="preserve"> IQ C, D, E, F (1 780 m²) a JAMF v </w:t>
      </w:r>
      <w:proofErr w:type="spellStart"/>
      <w:r w:rsidRPr="43A5968F">
        <w:rPr>
          <w:rFonts w:ascii="Arial" w:hAnsi="Arial" w:cs="Arial"/>
          <w:sz w:val="18"/>
          <w:szCs w:val="18"/>
          <w:lang w:val="cs-CZ"/>
        </w:rPr>
        <w:t>Titanium</w:t>
      </w:r>
      <w:proofErr w:type="spellEnd"/>
      <w:r w:rsidRPr="43A5968F">
        <w:rPr>
          <w:rFonts w:ascii="Arial" w:hAnsi="Arial" w:cs="Arial"/>
          <w:sz w:val="18"/>
          <w:szCs w:val="18"/>
          <w:lang w:val="cs-CZ"/>
        </w:rPr>
        <w:t xml:space="preserve"> X (</w:t>
      </w:r>
      <w:proofErr w:type="spellStart"/>
      <w:r w:rsidRPr="43A5968F">
        <w:rPr>
          <w:rFonts w:ascii="Arial" w:hAnsi="Arial" w:cs="Arial"/>
          <w:sz w:val="18"/>
          <w:szCs w:val="18"/>
          <w:lang w:val="cs-CZ"/>
        </w:rPr>
        <w:t>Skylight</w:t>
      </w:r>
      <w:proofErr w:type="spellEnd"/>
      <w:r w:rsidRPr="43A5968F">
        <w:rPr>
          <w:rFonts w:ascii="Arial" w:hAnsi="Arial" w:cs="Arial"/>
          <w:sz w:val="18"/>
          <w:szCs w:val="18"/>
          <w:lang w:val="cs-CZ"/>
        </w:rPr>
        <w:t xml:space="preserve"> X) o</w:t>
      </w:r>
      <w:r w:rsidR="00FF086F">
        <w:rPr>
          <w:rFonts w:ascii="Arial" w:hAnsi="Arial" w:cs="Arial"/>
          <w:sz w:val="18"/>
          <w:szCs w:val="18"/>
          <w:lang w:val="cs-CZ"/>
        </w:rPr>
        <w:t> </w:t>
      </w:r>
      <w:r w:rsidRPr="43A5968F">
        <w:rPr>
          <w:rFonts w:ascii="Arial" w:hAnsi="Arial" w:cs="Arial"/>
          <w:sz w:val="18"/>
          <w:szCs w:val="18"/>
          <w:lang w:val="cs-CZ"/>
        </w:rPr>
        <w:t>rozloze 1 630 m².</w:t>
      </w:r>
    </w:p>
    <w:p w14:paraId="6E63C6D0" w14:textId="25D9C09F" w:rsidR="007733FB" w:rsidRPr="00547182" w:rsidRDefault="0031418A" w:rsidP="00224D46">
      <w:pPr>
        <w:jc w:val="both"/>
        <w:outlineLvl w:val="0"/>
        <w:rPr>
          <w:rFonts w:ascii="Arial" w:hAnsi="Arial" w:cs="Arial"/>
          <w:b/>
          <w:bCs/>
          <w:lang w:val="cs-CZ"/>
        </w:rPr>
      </w:pPr>
      <w:r w:rsidRPr="00547182">
        <w:rPr>
          <w:rFonts w:ascii="Arial" w:hAnsi="Arial" w:cs="Arial"/>
          <w:b/>
          <w:bCs/>
          <w:lang w:val="cs-CZ"/>
        </w:rPr>
        <w:t>Neobsazenost</w:t>
      </w:r>
      <w:r w:rsidR="00EB283D" w:rsidRPr="00547182">
        <w:rPr>
          <w:rFonts w:ascii="Arial" w:hAnsi="Arial" w:cs="Arial"/>
          <w:b/>
          <w:bCs/>
          <w:lang w:val="cs-CZ"/>
        </w:rPr>
        <w:t xml:space="preserve"> kanceláří v Brně</w:t>
      </w:r>
    </w:p>
    <w:p w14:paraId="4504829D" w14:textId="77777777" w:rsidR="007733FB" w:rsidRPr="00547182" w:rsidRDefault="007733FB" w:rsidP="00224D46">
      <w:pPr>
        <w:jc w:val="both"/>
        <w:outlineLvl w:val="0"/>
        <w:rPr>
          <w:rFonts w:ascii="Arial" w:hAnsi="Arial" w:cs="Arial"/>
          <w:b/>
          <w:lang w:val="cs-CZ"/>
        </w:rPr>
      </w:pPr>
    </w:p>
    <w:p w14:paraId="7BAAA7F4" w14:textId="6B9EE882" w:rsidR="00EB283D" w:rsidRPr="00547182" w:rsidRDefault="00EB283D" w:rsidP="00EB283D">
      <w:pPr>
        <w:jc w:val="both"/>
        <w:rPr>
          <w:rFonts w:ascii="Arial" w:hAnsi="Arial" w:cs="Arial"/>
          <w:sz w:val="18"/>
          <w:szCs w:val="18"/>
          <w:lang w:val="cs-CZ" w:eastAsia="cs-CZ"/>
        </w:rPr>
      </w:pPr>
      <w:r w:rsidRPr="00547182">
        <w:rPr>
          <w:rFonts w:ascii="Arial" w:hAnsi="Arial" w:cs="Arial"/>
          <w:sz w:val="18"/>
          <w:szCs w:val="18"/>
          <w:lang w:val="cs-CZ" w:eastAsia="cs-CZ"/>
        </w:rPr>
        <w:lastRenderedPageBreak/>
        <w:t xml:space="preserve">I přes solidní objem pronájmů zůstal objem okamžitě dostupných kancelářských ploch zvýšený. Na konci 1. pololetí 2026 bylo v Brně zaznamenáno 90 750 m² volných moderních kancelářských ploch, což odpovídá míře neobsazenosti 12,65 %. Ačkoli je to meziročně o </w:t>
      </w:r>
      <w:proofErr w:type="gramStart"/>
      <w:r w:rsidRPr="00547182">
        <w:rPr>
          <w:rFonts w:ascii="Arial" w:hAnsi="Arial" w:cs="Arial"/>
          <w:sz w:val="18"/>
          <w:szCs w:val="18"/>
          <w:lang w:val="cs-CZ" w:eastAsia="cs-CZ"/>
        </w:rPr>
        <w:t>0,6 procentního</w:t>
      </w:r>
      <w:proofErr w:type="gramEnd"/>
      <w:r w:rsidRPr="00547182">
        <w:rPr>
          <w:rFonts w:ascii="Arial" w:hAnsi="Arial" w:cs="Arial"/>
          <w:sz w:val="18"/>
          <w:szCs w:val="18"/>
          <w:lang w:val="cs-CZ" w:eastAsia="cs-CZ"/>
        </w:rPr>
        <w:t xml:space="preserve"> bodu více, ve srovnání s koncem roku 2025 se neobsazenost</w:t>
      </w:r>
      <w:r w:rsidR="35B0A0C4" w:rsidRPr="00547182">
        <w:rPr>
          <w:rFonts w:ascii="Arial" w:hAnsi="Arial" w:cs="Arial"/>
          <w:sz w:val="18"/>
          <w:szCs w:val="18"/>
          <w:lang w:val="cs-CZ" w:eastAsia="cs-CZ"/>
        </w:rPr>
        <w:t xml:space="preserve"> snížila</w:t>
      </w:r>
      <w:r w:rsidRPr="00547182">
        <w:rPr>
          <w:rFonts w:ascii="Arial" w:hAnsi="Arial" w:cs="Arial"/>
          <w:sz w:val="18"/>
          <w:szCs w:val="18"/>
          <w:lang w:val="cs-CZ" w:eastAsia="cs-CZ"/>
        </w:rPr>
        <w:t xml:space="preserve">, když poklesla o </w:t>
      </w:r>
      <w:proofErr w:type="gramStart"/>
      <w:r w:rsidRPr="00547182">
        <w:rPr>
          <w:rFonts w:ascii="Arial" w:hAnsi="Arial" w:cs="Arial"/>
          <w:sz w:val="18"/>
          <w:szCs w:val="18"/>
          <w:lang w:val="cs-CZ" w:eastAsia="cs-CZ"/>
        </w:rPr>
        <w:t>1,7 procentního</w:t>
      </w:r>
      <w:proofErr w:type="gramEnd"/>
      <w:r w:rsidRPr="00547182">
        <w:rPr>
          <w:rFonts w:ascii="Arial" w:hAnsi="Arial" w:cs="Arial"/>
          <w:sz w:val="18"/>
          <w:szCs w:val="18"/>
          <w:lang w:val="cs-CZ" w:eastAsia="cs-CZ"/>
        </w:rPr>
        <w:t xml:space="preserve"> bodu.</w:t>
      </w:r>
    </w:p>
    <w:p w14:paraId="76A15217" w14:textId="77777777" w:rsidR="008C418F" w:rsidRPr="00547182" w:rsidRDefault="008C418F" w:rsidP="008C418F">
      <w:pPr>
        <w:jc w:val="both"/>
        <w:rPr>
          <w:rFonts w:ascii="Arial" w:hAnsi="Arial" w:cs="Arial"/>
          <w:bCs/>
          <w:sz w:val="18"/>
          <w:szCs w:val="18"/>
          <w:lang w:val="cs-CZ"/>
        </w:rPr>
      </w:pPr>
    </w:p>
    <w:p w14:paraId="6E63C6D5" w14:textId="5CCDFAC9" w:rsidR="00636262" w:rsidRPr="00547182" w:rsidRDefault="00636262" w:rsidP="00224D46">
      <w:pPr>
        <w:jc w:val="both"/>
        <w:outlineLvl w:val="0"/>
        <w:rPr>
          <w:rFonts w:ascii="Arial" w:hAnsi="Arial" w:cs="Arial"/>
          <w:b/>
          <w:bCs/>
          <w:lang w:val="cs-CZ"/>
        </w:rPr>
      </w:pPr>
      <w:r w:rsidRPr="00547182">
        <w:rPr>
          <w:rFonts w:ascii="Arial" w:hAnsi="Arial" w:cs="Arial"/>
          <w:b/>
          <w:bCs/>
          <w:lang w:val="cs-CZ"/>
        </w:rPr>
        <w:t>Nájemné</w:t>
      </w:r>
      <w:r w:rsidR="00EB283D" w:rsidRPr="00547182">
        <w:rPr>
          <w:rFonts w:ascii="Arial" w:hAnsi="Arial" w:cs="Arial"/>
          <w:b/>
          <w:bCs/>
          <w:lang w:val="cs-CZ"/>
        </w:rPr>
        <w:t xml:space="preserve"> v Brně</w:t>
      </w:r>
    </w:p>
    <w:p w14:paraId="38456DAA" w14:textId="77777777" w:rsidR="00995DFB" w:rsidRPr="00547182" w:rsidRDefault="00995DFB" w:rsidP="00224D46">
      <w:pPr>
        <w:jc w:val="both"/>
        <w:outlineLvl w:val="0"/>
        <w:rPr>
          <w:rFonts w:ascii="Arial" w:hAnsi="Arial" w:cs="Arial"/>
          <w:b/>
          <w:lang w:val="cs-CZ"/>
        </w:rPr>
      </w:pPr>
    </w:p>
    <w:p w14:paraId="101CF92D" w14:textId="7406D24D" w:rsidR="003352D8" w:rsidRPr="00547182" w:rsidRDefault="000B798B" w:rsidP="2960BE0D">
      <w:pPr>
        <w:jc w:val="both"/>
        <w:rPr>
          <w:rFonts w:ascii="Arial" w:hAnsi="Arial" w:cs="Arial"/>
          <w:sz w:val="18"/>
          <w:szCs w:val="18"/>
          <w:lang w:val="cs-CZ"/>
        </w:rPr>
      </w:pPr>
      <w:r w:rsidRPr="2960BE0D">
        <w:rPr>
          <w:rFonts w:ascii="Arial" w:hAnsi="Arial" w:cs="Arial"/>
          <w:sz w:val="18"/>
          <w:szCs w:val="18"/>
          <w:lang w:val="cs-CZ"/>
        </w:rPr>
        <w:t xml:space="preserve">Úroveň </w:t>
      </w:r>
      <w:r w:rsidR="004E1D78" w:rsidRPr="2960BE0D">
        <w:rPr>
          <w:rFonts w:ascii="Arial" w:hAnsi="Arial" w:cs="Arial"/>
          <w:sz w:val="18"/>
          <w:szCs w:val="18"/>
          <w:lang w:val="cs-CZ"/>
        </w:rPr>
        <w:t>ne</w:t>
      </w:r>
      <w:r w:rsidRPr="2960BE0D">
        <w:rPr>
          <w:rFonts w:ascii="Arial" w:hAnsi="Arial" w:cs="Arial"/>
          <w:sz w:val="18"/>
          <w:szCs w:val="18"/>
          <w:lang w:val="cs-CZ"/>
        </w:rPr>
        <w:t>j</w:t>
      </w:r>
      <w:r w:rsidR="004E1D78" w:rsidRPr="2960BE0D">
        <w:rPr>
          <w:rFonts w:ascii="Arial" w:hAnsi="Arial" w:cs="Arial"/>
          <w:sz w:val="18"/>
          <w:szCs w:val="18"/>
          <w:lang w:val="cs-CZ"/>
        </w:rPr>
        <w:t>vyššího do</w:t>
      </w:r>
      <w:r w:rsidR="00EB283D" w:rsidRPr="2960BE0D">
        <w:rPr>
          <w:rFonts w:ascii="Arial" w:hAnsi="Arial" w:cs="Arial"/>
          <w:sz w:val="18"/>
          <w:szCs w:val="18"/>
          <w:lang w:val="cs-CZ"/>
        </w:rPr>
        <w:t>sa</w:t>
      </w:r>
      <w:r w:rsidR="004E1D78" w:rsidRPr="2960BE0D">
        <w:rPr>
          <w:rFonts w:ascii="Arial" w:hAnsi="Arial" w:cs="Arial"/>
          <w:sz w:val="18"/>
          <w:szCs w:val="18"/>
          <w:lang w:val="cs-CZ"/>
        </w:rPr>
        <w:t>hovaného nájemného v průběhu prvního pololetí mírně vzrostla</w:t>
      </w:r>
      <w:r w:rsidR="00707EC3" w:rsidRPr="2960BE0D">
        <w:rPr>
          <w:rFonts w:ascii="Arial" w:hAnsi="Arial" w:cs="Arial"/>
          <w:sz w:val="18"/>
          <w:szCs w:val="18"/>
          <w:lang w:val="cs-CZ"/>
        </w:rPr>
        <w:t>.</w:t>
      </w:r>
      <w:r w:rsidR="00926B01" w:rsidRPr="2960BE0D">
        <w:rPr>
          <w:rFonts w:ascii="Arial" w:hAnsi="Arial" w:cs="Arial"/>
          <w:sz w:val="18"/>
          <w:szCs w:val="18"/>
          <w:lang w:val="cs-CZ"/>
        </w:rPr>
        <w:t xml:space="preserve"> </w:t>
      </w:r>
      <w:r w:rsidR="00707EC3" w:rsidRPr="2960BE0D">
        <w:rPr>
          <w:rFonts w:ascii="Arial" w:hAnsi="Arial" w:cs="Arial"/>
          <w:sz w:val="18"/>
          <w:szCs w:val="18"/>
          <w:lang w:val="cs-CZ"/>
        </w:rPr>
        <w:t xml:space="preserve">V </w:t>
      </w:r>
      <w:r w:rsidR="00926B01" w:rsidRPr="2960BE0D">
        <w:rPr>
          <w:rFonts w:ascii="Arial" w:hAnsi="Arial" w:cs="Arial"/>
          <w:sz w:val="18"/>
          <w:szCs w:val="18"/>
          <w:lang w:val="cs-CZ"/>
        </w:rPr>
        <w:t>současné době se pohybuje v rozpětí 17,</w:t>
      </w:r>
      <w:r w:rsidR="004E1D78" w:rsidRPr="2960BE0D">
        <w:rPr>
          <w:rFonts w:ascii="Arial" w:hAnsi="Arial" w:cs="Arial"/>
          <w:sz w:val="18"/>
          <w:szCs w:val="18"/>
          <w:lang w:val="cs-CZ"/>
        </w:rPr>
        <w:t>5</w:t>
      </w:r>
      <w:r w:rsidR="00926B01" w:rsidRPr="2960BE0D">
        <w:rPr>
          <w:rFonts w:ascii="Arial" w:hAnsi="Arial" w:cs="Arial"/>
          <w:sz w:val="18"/>
          <w:szCs w:val="18"/>
          <w:lang w:val="cs-CZ"/>
        </w:rPr>
        <w:t>0 až 18,</w:t>
      </w:r>
      <w:r w:rsidR="004E1D78" w:rsidRPr="2960BE0D">
        <w:rPr>
          <w:rFonts w:ascii="Arial" w:hAnsi="Arial" w:cs="Arial"/>
          <w:sz w:val="18"/>
          <w:szCs w:val="18"/>
          <w:lang w:val="cs-CZ"/>
        </w:rPr>
        <w:t>5</w:t>
      </w:r>
      <w:r w:rsidR="00926B01" w:rsidRPr="2960BE0D">
        <w:rPr>
          <w:rFonts w:ascii="Arial" w:hAnsi="Arial" w:cs="Arial"/>
          <w:sz w:val="18"/>
          <w:szCs w:val="18"/>
          <w:lang w:val="cs-CZ"/>
        </w:rPr>
        <w:t>0 EUR/m²/měsíc</w:t>
      </w:r>
      <w:r w:rsidR="000669B1" w:rsidRPr="2960BE0D">
        <w:rPr>
          <w:rFonts w:ascii="Arial" w:hAnsi="Arial" w:cs="Arial"/>
          <w:sz w:val="18"/>
          <w:szCs w:val="18"/>
          <w:lang w:val="cs-CZ"/>
        </w:rPr>
        <w:t>, přičemž prémiové prostory v nejžádanějších lokalitách mohou dosahovat vyšších úrovní nájemného</w:t>
      </w:r>
      <w:r w:rsidR="00926B01" w:rsidRPr="2960BE0D">
        <w:rPr>
          <w:rFonts w:ascii="Arial" w:hAnsi="Arial" w:cs="Arial"/>
          <w:sz w:val="18"/>
          <w:szCs w:val="18"/>
          <w:lang w:val="cs-CZ"/>
        </w:rPr>
        <w:t>.</w:t>
      </w:r>
    </w:p>
    <w:p w14:paraId="6EFF422D" w14:textId="77777777" w:rsidR="00926B01" w:rsidRPr="00547182" w:rsidRDefault="00926B01" w:rsidP="00926B01">
      <w:pPr>
        <w:rPr>
          <w:rFonts w:ascii="Arial" w:hAnsi="Arial" w:cs="Arial"/>
          <w:bCs/>
          <w:sz w:val="18"/>
          <w:szCs w:val="18"/>
          <w:lang w:val="cs-CZ"/>
        </w:rPr>
      </w:pPr>
    </w:p>
    <w:p w14:paraId="6E63C6DE" w14:textId="49CCF69B" w:rsidR="00847309" w:rsidRPr="00547182" w:rsidRDefault="002B068B" w:rsidP="00224D46">
      <w:pPr>
        <w:jc w:val="both"/>
        <w:outlineLvl w:val="0"/>
        <w:rPr>
          <w:rFonts w:ascii="Arial" w:hAnsi="Arial" w:cs="Arial"/>
          <w:b/>
          <w:bCs/>
          <w:sz w:val="28"/>
          <w:szCs w:val="28"/>
          <w:u w:val="single"/>
          <w:lang w:val="cs-CZ"/>
        </w:rPr>
      </w:pPr>
      <w:r w:rsidRPr="00547182">
        <w:rPr>
          <w:rFonts w:ascii="Arial" w:hAnsi="Arial" w:cs="Arial"/>
          <w:b/>
          <w:bCs/>
          <w:sz w:val="28"/>
          <w:szCs w:val="28"/>
          <w:u w:val="single"/>
          <w:lang w:val="cs-CZ"/>
        </w:rPr>
        <w:t>Ostrava</w:t>
      </w:r>
    </w:p>
    <w:p w14:paraId="24F045D4" w14:textId="77777777" w:rsidR="003352D8" w:rsidRPr="00547182" w:rsidRDefault="003352D8" w:rsidP="00224D46">
      <w:pPr>
        <w:jc w:val="both"/>
        <w:outlineLvl w:val="0"/>
        <w:rPr>
          <w:rFonts w:ascii="Arial" w:hAnsi="Arial" w:cs="Arial"/>
          <w:b/>
          <w:lang w:val="cs-CZ"/>
        </w:rPr>
      </w:pPr>
    </w:p>
    <w:p w14:paraId="25655158" w14:textId="5B4AD6A6" w:rsidR="00474837" w:rsidRPr="00547182" w:rsidRDefault="00926B01" w:rsidP="00474837">
      <w:pPr>
        <w:pStyle w:val="Odstavecseseznamem"/>
        <w:numPr>
          <w:ilvl w:val="0"/>
          <w:numId w:val="1"/>
        </w:numPr>
        <w:jc w:val="both"/>
        <w:outlineLvl w:val="0"/>
        <w:rPr>
          <w:rFonts w:ascii="Arial" w:hAnsi="Arial" w:cs="Arial"/>
          <w:b/>
          <w:bCs/>
          <w:lang w:val="cs-CZ"/>
        </w:rPr>
      </w:pPr>
      <w:r w:rsidRPr="2960BE0D">
        <w:rPr>
          <w:rFonts w:ascii="Arial" w:hAnsi="Arial" w:cs="Arial"/>
          <w:b/>
          <w:bCs/>
          <w:lang w:val="cs-CZ"/>
        </w:rPr>
        <w:t>Nová výstavba v Ostravě zůstává omezená</w:t>
      </w:r>
      <w:r w:rsidR="00707EC3" w:rsidRPr="2960BE0D">
        <w:rPr>
          <w:rFonts w:ascii="Arial" w:hAnsi="Arial" w:cs="Arial"/>
          <w:b/>
          <w:bCs/>
          <w:lang w:val="cs-CZ"/>
        </w:rPr>
        <w:t>,</w:t>
      </w:r>
      <w:r w:rsidRPr="2960BE0D">
        <w:rPr>
          <w:rFonts w:ascii="Arial" w:hAnsi="Arial" w:cs="Arial"/>
          <w:b/>
          <w:bCs/>
          <w:lang w:val="cs-CZ"/>
        </w:rPr>
        <w:t xml:space="preserve"> v 1. pololetí 2026 nebyl dokončen žádný nový kancelářský projekt a ve výstavbě je pouze </w:t>
      </w:r>
      <w:r w:rsidR="000669B1" w:rsidRPr="2960BE0D">
        <w:rPr>
          <w:rFonts w:ascii="Arial" w:hAnsi="Arial" w:cs="Arial"/>
          <w:b/>
          <w:bCs/>
          <w:lang w:val="cs-CZ"/>
        </w:rPr>
        <w:t>Polyfunkční dům</w:t>
      </w:r>
      <w:r w:rsidRPr="2960BE0D">
        <w:rPr>
          <w:rFonts w:ascii="Arial" w:hAnsi="Arial" w:cs="Arial"/>
          <w:b/>
          <w:bCs/>
          <w:lang w:val="cs-CZ"/>
        </w:rPr>
        <w:t xml:space="preserve"> Václav</w:t>
      </w:r>
    </w:p>
    <w:p w14:paraId="6F4A9886" w14:textId="64954B92" w:rsidR="00774913" w:rsidRPr="00547182" w:rsidRDefault="002719D4" w:rsidP="00774913">
      <w:pPr>
        <w:pStyle w:val="Odstavecseseznamem"/>
        <w:numPr>
          <w:ilvl w:val="0"/>
          <w:numId w:val="1"/>
        </w:numPr>
        <w:jc w:val="both"/>
        <w:outlineLvl w:val="0"/>
        <w:rPr>
          <w:rFonts w:ascii="Arial" w:hAnsi="Arial" w:cs="Arial"/>
          <w:b/>
          <w:bCs/>
          <w:lang w:val="cs-CZ"/>
        </w:rPr>
      </w:pPr>
      <w:r w:rsidRPr="2960BE0D">
        <w:rPr>
          <w:rFonts w:ascii="Arial" w:hAnsi="Arial" w:cs="Arial"/>
          <w:b/>
          <w:bCs/>
          <w:lang w:val="cs-CZ"/>
        </w:rPr>
        <w:t>Míra neobsazenosti kanceláří v Ostravě vzrostla</w:t>
      </w:r>
      <w:r w:rsidR="00483A09" w:rsidRPr="2960BE0D">
        <w:rPr>
          <w:rFonts w:ascii="Arial" w:hAnsi="Arial" w:cs="Arial"/>
          <w:b/>
          <w:bCs/>
          <w:lang w:val="cs-CZ"/>
        </w:rPr>
        <w:t xml:space="preserve"> meziročně o </w:t>
      </w:r>
      <w:proofErr w:type="gramStart"/>
      <w:r w:rsidR="5AB45EB8" w:rsidRPr="2960BE0D">
        <w:rPr>
          <w:rFonts w:ascii="Arial" w:hAnsi="Arial" w:cs="Arial"/>
          <w:b/>
          <w:bCs/>
          <w:lang w:val="cs-CZ"/>
        </w:rPr>
        <w:t>1,1</w:t>
      </w:r>
      <w:r w:rsidR="00FF086F">
        <w:rPr>
          <w:rFonts w:ascii="Arial" w:hAnsi="Arial" w:cs="Arial"/>
          <w:b/>
          <w:bCs/>
          <w:lang w:val="cs-CZ"/>
        </w:rPr>
        <w:t xml:space="preserve"> </w:t>
      </w:r>
      <w:r w:rsidR="5AB45EB8" w:rsidRPr="2960BE0D">
        <w:rPr>
          <w:rFonts w:ascii="Arial" w:hAnsi="Arial" w:cs="Arial"/>
          <w:b/>
          <w:bCs/>
          <w:lang w:val="cs-CZ"/>
        </w:rPr>
        <w:t>procentního</w:t>
      </w:r>
      <w:proofErr w:type="gramEnd"/>
      <w:r w:rsidR="00483A09" w:rsidRPr="2960BE0D">
        <w:rPr>
          <w:rFonts w:ascii="Arial" w:hAnsi="Arial" w:cs="Arial"/>
          <w:b/>
          <w:bCs/>
          <w:lang w:val="cs-CZ"/>
        </w:rPr>
        <w:t xml:space="preserve"> bodu</w:t>
      </w:r>
      <w:r w:rsidRPr="2960BE0D">
        <w:rPr>
          <w:rFonts w:ascii="Arial" w:hAnsi="Arial" w:cs="Arial"/>
          <w:b/>
          <w:bCs/>
          <w:lang w:val="cs-CZ"/>
        </w:rPr>
        <w:t xml:space="preserve"> na 11,4 %</w:t>
      </w:r>
    </w:p>
    <w:p w14:paraId="3DD14033" w14:textId="3F96DD4B" w:rsidR="00F62CCB" w:rsidRPr="00547182" w:rsidRDefault="000669B1" w:rsidP="00C02C47">
      <w:pPr>
        <w:pStyle w:val="Odstavecseseznamem"/>
        <w:numPr>
          <w:ilvl w:val="0"/>
          <w:numId w:val="1"/>
        </w:numPr>
        <w:jc w:val="both"/>
        <w:outlineLvl w:val="0"/>
        <w:rPr>
          <w:rFonts w:ascii="Arial" w:hAnsi="Arial" w:cs="Arial"/>
          <w:b/>
          <w:bCs/>
          <w:lang w:val="cs-CZ"/>
        </w:rPr>
      </w:pPr>
      <w:r w:rsidRPr="00547182">
        <w:rPr>
          <w:rFonts w:ascii="Arial" w:hAnsi="Arial" w:cs="Arial"/>
          <w:b/>
          <w:bCs/>
          <w:lang w:val="cs-CZ"/>
        </w:rPr>
        <w:t xml:space="preserve">Nejvyšší dosahované </w:t>
      </w:r>
      <w:r w:rsidR="00F62CCB" w:rsidRPr="00547182">
        <w:rPr>
          <w:rFonts w:ascii="Arial" w:hAnsi="Arial" w:cs="Arial"/>
          <w:b/>
          <w:bCs/>
          <w:lang w:val="cs-CZ"/>
        </w:rPr>
        <w:t>nájemné zůstalo stabilní na úrovni 14,00 – 14,50 EUR/m²/měsíc</w:t>
      </w:r>
    </w:p>
    <w:p w14:paraId="4FE8B705" w14:textId="77777777" w:rsidR="006B71AE" w:rsidRPr="00547182" w:rsidRDefault="006B71AE" w:rsidP="00224D46">
      <w:pPr>
        <w:jc w:val="both"/>
        <w:rPr>
          <w:rFonts w:ascii="Arial" w:hAnsi="Arial" w:cs="Arial"/>
          <w:sz w:val="18"/>
          <w:szCs w:val="18"/>
          <w:lang w:val="cs-CZ"/>
        </w:rPr>
      </w:pPr>
    </w:p>
    <w:p w14:paraId="3434758E" w14:textId="77777777" w:rsidR="000669B1" w:rsidRPr="00547182" w:rsidRDefault="000669B1" w:rsidP="00224D46">
      <w:pPr>
        <w:jc w:val="both"/>
        <w:outlineLvl w:val="0"/>
        <w:rPr>
          <w:rFonts w:ascii="Arial" w:hAnsi="Arial" w:cs="Arial"/>
          <w:sz w:val="18"/>
          <w:szCs w:val="18"/>
          <w:lang w:val="cs-CZ"/>
        </w:rPr>
      </w:pPr>
    </w:p>
    <w:p w14:paraId="6E63C6DF" w14:textId="03B3455D" w:rsidR="00847309" w:rsidRPr="00547182" w:rsidRDefault="000669B1" w:rsidP="00224D46">
      <w:pPr>
        <w:jc w:val="both"/>
        <w:outlineLvl w:val="0"/>
        <w:rPr>
          <w:rFonts w:ascii="Arial" w:hAnsi="Arial" w:cs="Arial"/>
          <w:b/>
          <w:bCs/>
          <w:lang w:val="cs-CZ"/>
        </w:rPr>
      </w:pPr>
      <w:r w:rsidRPr="00547182">
        <w:rPr>
          <w:rFonts w:ascii="Arial" w:hAnsi="Arial" w:cs="Arial"/>
          <w:b/>
          <w:bCs/>
          <w:lang w:val="cs-CZ"/>
        </w:rPr>
        <w:t>Na</w:t>
      </w:r>
      <w:r w:rsidR="00847309" w:rsidRPr="00547182">
        <w:rPr>
          <w:rFonts w:ascii="Arial" w:hAnsi="Arial" w:cs="Arial"/>
          <w:b/>
          <w:bCs/>
          <w:lang w:val="cs-CZ"/>
        </w:rPr>
        <w:t>bídka kancelářských ploch</w:t>
      </w:r>
      <w:r w:rsidRPr="00547182">
        <w:rPr>
          <w:rFonts w:ascii="Arial" w:hAnsi="Arial" w:cs="Arial"/>
          <w:b/>
          <w:bCs/>
          <w:lang w:val="cs-CZ"/>
        </w:rPr>
        <w:t xml:space="preserve"> v Ostravě</w:t>
      </w:r>
    </w:p>
    <w:p w14:paraId="2742A621" w14:textId="18344E29" w:rsidR="009844F0" w:rsidRPr="00547182" w:rsidRDefault="009844F0" w:rsidP="009844F0">
      <w:pPr>
        <w:spacing w:before="100" w:beforeAutospacing="1" w:after="100" w:afterAutospacing="1"/>
        <w:rPr>
          <w:rFonts w:ascii="Arial" w:hAnsi="Arial" w:cs="Arial"/>
          <w:sz w:val="18"/>
          <w:szCs w:val="18"/>
          <w:lang w:val="cs-CZ" w:eastAsia="cs-CZ"/>
        </w:rPr>
      </w:pPr>
      <w:r w:rsidRPr="00547182">
        <w:rPr>
          <w:rFonts w:ascii="Arial" w:hAnsi="Arial" w:cs="Arial"/>
          <w:sz w:val="18"/>
          <w:szCs w:val="18"/>
          <w:lang w:val="cs-CZ" w:eastAsia="cs-CZ"/>
        </w:rPr>
        <w:t>Kancelářský trh v Ostravě se v 1. pololetí 2026 nadále vyznačoval omezenou výstavbou. V daném období nebyla dokončena žádná nová kancelářská budova a jediným projektem ve výstavbě zůstává Polyfunkční dům Václav (3 020 m²). Dokončení projektu se očekává v roce 2027.</w:t>
      </w:r>
    </w:p>
    <w:p w14:paraId="5CB1C2B7" w14:textId="4D41CDEE" w:rsidR="00435B38" w:rsidRPr="00547182" w:rsidRDefault="009844F0" w:rsidP="009844F0">
      <w:pPr>
        <w:spacing w:before="100" w:beforeAutospacing="1" w:after="100" w:afterAutospacing="1"/>
        <w:rPr>
          <w:rFonts w:ascii="Arial" w:hAnsi="Arial" w:cs="Arial"/>
          <w:sz w:val="18"/>
          <w:szCs w:val="18"/>
          <w:lang w:val="cs-CZ" w:eastAsia="cs-CZ"/>
        </w:rPr>
      </w:pPr>
      <w:r w:rsidRPr="00547182">
        <w:rPr>
          <w:rFonts w:ascii="Arial" w:hAnsi="Arial" w:cs="Arial"/>
          <w:sz w:val="18"/>
          <w:szCs w:val="18"/>
          <w:lang w:val="cs-CZ" w:eastAsia="cs-CZ"/>
        </w:rPr>
        <w:t>Nabídka moderních kancelářských ploch v Ostravě tak zůstala na konci prvního pololetí roku stabilní na úrovni 245 700 m².</w:t>
      </w:r>
    </w:p>
    <w:p w14:paraId="6E63C6E5" w14:textId="4E2F51BC" w:rsidR="00847309" w:rsidRPr="00547182" w:rsidRDefault="00A66BD6" w:rsidP="00224D46">
      <w:pPr>
        <w:jc w:val="both"/>
        <w:outlineLvl w:val="0"/>
        <w:rPr>
          <w:rFonts w:ascii="Arial" w:hAnsi="Arial" w:cs="Arial"/>
          <w:b/>
          <w:bCs/>
          <w:lang w:val="cs-CZ"/>
        </w:rPr>
      </w:pPr>
      <w:r w:rsidRPr="00547182">
        <w:rPr>
          <w:rFonts w:ascii="Arial" w:hAnsi="Arial" w:cs="Arial"/>
          <w:b/>
          <w:bCs/>
          <w:lang w:val="cs-CZ"/>
        </w:rPr>
        <w:t>Nejvýznamnější kancelářské transakce v Ostravě</w:t>
      </w:r>
    </w:p>
    <w:p w14:paraId="37E91DA5" w14:textId="77777777" w:rsidR="00847309" w:rsidRPr="00547182" w:rsidRDefault="00847309" w:rsidP="00224D46">
      <w:pPr>
        <w:jc w:val="both"/>
        <w:outlineLvl w:val="0"/>
        <w:rPr>
          <w:rFonts w:ascii="Arial" w:hAnsi="Arial" w:cs="Arial"/>
          <w:b/>
          <w:lang w:val="cs-CZ"/>
        </w:rPr>
      </w:pPr>
    </w:p>
    <w:p w14:paraId="1619EEFE" w14:textId="1950F910" w:rsidR="009844F0" w:rsidRPr="00FF086F" w:rsidRDefault="009844F0" w:rsidP="009844F0">
      <w:pPr>
        <w:rPr>
          <w:rFonts w:ascii="Arial" w:hAnsi="Arial" w:cs="Arial"/>
          <w:sz w:val="18"/>
          <w:szCs w:val="18"/>
          <w:lang w:val="cs-CZ" w:eastAsia="cs-CZ"/>
        </w:rPr>
      </w:pPr>
      <w:r w:rsidRPr="2960BE0D">
        <w:rPr>
          <w:rFonts w:ascii="Arial" w:hAnsi="Arial" w:cs="Arial"/>
          <w:sz w:val="18"/>
          <w:szCs w:val="18"/>
          <w:lang w:val="cs-CZ" w:eastAsia="cs-CZ"/>
        </w:rPr>
        <w:t xml:space="preserve">Aktivita na ostravském trhu zůstala soustředěna na omezený počet nájemců, což odráží menší velikost místního kancelářského trhu. Nejsilnější poptávka po pronájmech přicházela od </w:t>
      </w:r>
      <w:r w:rsidR="00E46FFE" w:rsidRPr="2960BE0D">
        <w:rPr>
          <w:rFonts w:ascii="Arial" w:hAnsi="Arial" w:cs="Arial"/>
          <w:sz w:val="18"/>
          <w:szCs w:val="18"/>
          <w:lang w:val="cs-CZ" w:eastAsia="cs-CZ"/>
        </w:rPr>
        <w:t xml:space="preserve">poradenských </w:t>
      </w:r>
      <w:r w:rsidRPr="2960BE0D">
        <w:rPr>
          <w:rFonts w:ascii="Arial" w:hAnsi="Arial" w:cs="Arial"/>
          <w:sz w:val="18"/>
          <w:szCs w:val="18"/>
          <w:lang w:val="cs-CZ" w:eastAsia="cs-CZ"/>
        </w:rPr>
        <w:t>společností a firem ze sektoru reklamy a médií.</w:t>
      </w:r>
    </w:p>
    <w:p w14:paraId="7BF24343" w14:textId="1E452439" w:rsidR="009844F0" w:rsidRPr="00547182" w:rsidRDefault="009844F0" w:rsidP="009844F0">
      <w:pPr>
        <w:spacing w:before="100" w:beforeAutospacing="1" w:after="100" w:afterAutospacing="1"/>
        <w:rPr>
          <w:rFonts w:ascii="Arial" w:hAnsi="Arial" w:cs="Arial"/>
          <w:sz w:val="18"/>
          <w:szCs w:val="18"/>
          <w:lang w:val="cs-CZ" w:eastAsia="cs-CZ"/>
        </w:rPr>
      </w:pPr>
      <w:r w:rsidRPr="00547182">
        <w:rPr>
          <w:rFonts w:ascii="Arial" w:hAnsi="Arial" w:cs="Arial"/>
          <w:sz w:val="18"/>
          <w:szCs w:val="18"/>
          <w:lang w:val="cs-CZ" w:eastAsia="cs-CZ"/>
        </w:rPr>
        <w:t xml:space="preserve">Mezi největší transakce zaznamenané v 1. pololetí 2026 patřil pronájem společnosti </w:t>
      </w:r>
      <w:proofErr w:type="spellStart"/>
      <w:r w:rsidRPr="00547182">
        <w:rPr>
          <w:rFonts w:ascii="Arial" w:hAnsi="Arial" w:cs="Arial"/>
          <w:sz w:val="18"/>
          <w:szCs w:val="18"/>
          <w:lang w:val="cs-CZ" w:eastAsia="cs-CZ"/>
        </w:rPr>
        <w:t>Renomia</w:t>
      </w:r>
      <w:proofErr w:type="spellEnd"/>
      <w:r w:rsidRPr="00547182">
        <w:rPr>
          <w:rFonts w:ascii="Arial" w:hAnsi="Arial" w:cs="Arial"/>
          <w:sz w:val="18"/>
          <w:szCs w:val="18"/>
          <w:lang w:val="cs-CZ" w:eastAsia="cs-CZ"/>
        </w:rPr>
        <w:t xml:space="preserve"> v projektu </w:t>
      </w:r>
      <w:proofErr w:type="spellStart"/>
      <w:r w:rsidRPr="00547182">
        <w:rPr>
          <w:rFonts w:ascii="Arial" w:hAnsi="Arial" w:cs="Arial"/>
          <w:sz w:val="18"/>
          <w:szCs w:val="18"/>
          <w:lang w:val="cs-CZ" w:eastAsia="cs-CZ"/>
        </w:rPr>
        <w:t>Organica</w:t>
      </w:r>
      <w:proofErr w:type="spellEnd"/>
      <w:r w:rsidRPr="00547182">
        <w:rPr>
          <w:rFonts w:ascii="Arial" w:hAnsi="Arial" w:cs="Arial"/>
          <w:sz w:val="18"/>
          <w:szCs w:val="18"/>
          <w:lang w:val="cs-CZ" w:eastAsia="cs-CZ"/>
        </w:rPr>
        <w:t xml:space="preserve"> (1 050 m²) a</w:t>
      </w:r>
      <w:r w:rsidR="00FF086F">
        <w:rPr>
          <w:rFonts w:ascii="Arial" w:hAnsi="Arial" w:cs="Arial"/>
          <w:sz w:val="18"/>
          <w:szCs w:val="18"/>
          <w:lang w:val="cs-CZ" w:eastAsia="cs-CZ"/>
        </w:rPr>
        <w:t> </w:t>
      </w:r>
      <w:r w:rsidRPr="00547182">
        <w:rPr>
          <w:rFonts w:ascii="Arial" w:hAnsi="Arial" w:cs="Arial"/>
          <w:sz w:val="18"/>
          <w:szCs w:val="18"/>
          <w:lang w:val="cs-CZ" w:eastAsia="cs-CZ"/>
        </w:rPr>
        <w:t xml:space="preserve">transakce organizace veřejného sektoru v </w:t>
      </w:r>
      <w:proofErr w:type="spellStart"/>
      <w:r w:rsidRPr="00547182">
        <w:rPr>
          <w:rFonts w:ascii="Arial" w:hAnsi="Arial" w:cs="Arial"/>
          <w:sz w:val="18"/>
          <w:szCs w:val="18"/>
          <w:lang w:val="cs-CZ" w:eastAsia="cs-CZ"/>
        </w:rPr>
        <w:t>The</w:t>
      </w:r>
      <w:proofErr w:type="spellEnd"/>
      <w:r w:rsidRPr="00547182">
        <w:rPr>
          <w:rFonts w:ascii="Arial" w:hAnsi="Arial" w:cs="Arial"/>
          <w:sz w:val="18"/>
          <w:szCs w:val="18"/>
          <w:lang w:val="cs-CZ" w:eastAsia="cs-CZ"/>
        </w:rPr>
        <w:t xml:space="preserve"> </w:t>
      </w:r>
      <w:proofErr w:type="spellStart"/>
      <w:r w:rsidRPr="00547182">
        <w:rPr>
          <w:rFonts w:ascii="Arial" w:hAnsi="Arial" w:cs="Arial"/>
          <w:sz w:val="18"/>
          <w:szCs w:val="18"/>
          <w:lang w:val="cs-CZ" w:eastAsia="cs-CZ"/>
        </w:rPr>
        <w:t>Orchard</w:t>
      </w:r>
      <w:proofErr w:type="spellEnd"/>
      <w:r w:rsidRPr="00547182">
        <w:rPr>
          <w:rFonts w:ascii="Arial" w:hAnsi="Arial" w:cs="Arial"/>
          <w:sz w:val="18"/>
          <w:szCs w:val="18"/>
          <w:lang w:val="cs-CZ" w:eastAsia="cs-CZ"/>
        </w:rPr>
        <w:t xml:space="preserve"> Ostrava – </w:t>
      </w:r>
      <w:proofErr w:type="spellStart"/>
      <w:r w:rsidRPr="00547182">
        <w:rPr>
          <w:rFonts w:ascii="Arial" w:hAnsi="Arial" w:cs="Arial"/>
          <w:sz w:val="18"/>
          <w:szCs w:val="18"/>
          <w:lang w:val="cs-CZ" w:eastAsia="cs-CZ"/>
        </w:rPr>
        <w:t>Bldg</w:t>
      </w:r>
      <w:proofErr w:type="spellEnd"/>
      <w:r w:rsidRPr="00547182">
        <w:rPr>
          <w:rFonts w:ascii="Arial" w:hAnsi="Arial" w:cs="Arial"/>
          <w:sz w:val="18"/>
          <w:szCs w:val="18"/>
          <w:lang w:val="cs-CZ" w:eastAsia="cs-CZ"/>
        </w:rPr>
        <w:t>. 1 (1 030 m²).</w:t>
      </w:r>
    </w:p>
    <w:p w14:paraId="6E63C6EB" w14:textId="22B14415" w:rsidR="00847309" w:rsidRPr="00547182" w:rsidRDefault="00847309" w:rsidP="00224D46">
      <w:pPr>
        <w:jc w:val="both"/>
        <w:outlineLvl w:val="0"/>
        <w:rPr>
          <w:rFonts w:ascii="Arial" w:hAnsi="Arial" w:cs="Arial"/>
          <w:b/>
          <w:bCs/>
          <w:lang w:val="cs-CZ"/>
        </w:rPr>
      </w:pPr>
      <w:r w:rsidRPr="00547182">
        <w:rPr>
          <w:rFonts w:ascii="Arial" w:hAnsi="Arial" w:cs="Arial"/>
          <w:b/>
          <w:bCs/>
          <w:lang w:val="cs-CZ"/>
        </w:rPr>
        <w:t>Neobsazenost</w:t>
      </w:r>
      <w:r w:rsidR="00EB283D" w:rsidRPr="00547182">
        <w:rPr>
          <w:rFonts w:ascii="Arial" w:hAnsi="Arial" w:cs="Arial"/>
          <w:b/>
          <w:bCs/>
          <w:lang w:val="cs-CZ"/>
        </w:rPr>
        <w:t xml:space="preserve"> kanceláří v Ostravě</w:t>
      </w:r>
    </w:p>
    <w:p w14:paraId="3712D2CA" w14:textId="47B6C5E6" w:rsidR="009844F0" w:rsidRPr="00547182" w:rsidRDefault="009844F0" w:rsidP="2960BE0D">
      <w:pPr>
        <w:spacing w:before="100" w:beforeAutospacing="1" w:after="100" w:afterAutospacing="1"/>
        <w:rPr>
          <w:rFonts w:ascii="Arial" w:hAnsi="Arial" w:cs="Arial"/>
          <w:sz w:val="18"/>
          <w:szCs w:val="18"/>
          <w:lang w:val="cs-CZ" w:eastAsia="cs-CZ"/>
        </w:rPr>
      </w:pPr>
      <w:r w:rsidRPr="2960BE0D">
        <w:rPr>
          <w:rFonts w:ascii="Arial" w:hAnsi="Arial" w:cs="Arial"/>
          <w:sz w:val="18"/>
          <w:szCs w:val="18"/>
          <w:lang w:val="cs-CZ" w:eastAsia="cs-CZ"/>
        </w:rPr>
        <w:t xml:space="preserve">Dostupnost kancelářských prostor v Ostravě v prvním pololetí 2026 dále vzrostla. Na konci období dosáhla volná kancelářská plocha 28 090 m², což odpovídá míře neobsazenosti 11,4 %. To představuje meziroční nárůst o </w:t>
      </w:r>
      <w:proofErr w:type="gramStart"/>
      <w:r w:rsidR="07F7F255" w:rsidRPr="2960BE0D">
        <w:rPr>
          <w:rFonts w:ascii="Arial" w:hAnsi="Arial" w:cs="Arial"/>
          <w:sz w:val="18"/>
          <w:szCs w:val="18"/>
          <w:lang w:val="cs-CZ" w:eastAsia="cs-CZ"/>
        </w:rPr>
        <w:t>1,1</w:t>
      </w:r>
      <w:r w:rsidR="3D852F3C" w:rsidRPr="2960BE0D">
        <w:rPr>
          <w:rFonts w:ascii="Arial" w:hAnsi="Arial" w:cs="Arial"/>
          <w:sz w:val="18"/>
          <w:szCs w:val="18"/>
          <w:lang w:val="cs-CZ" w:eastAsia="cs-CZ"/>
        </w:rPr>
        <w:t xml:space="preserve"> </w:t>
      </w:r>
      <w:r w:rsidR="07F7F255" w:rsidRPr="2960BE0D">
        <w:rPr>
          <w:rFonts w:ascii="Arial" w:hAnsi="Arial" w:cs="Arial"/>
          <w:sz w:val="18"/>
          <w:szCs w:val="18"/>
          <w:lang w:val="cs-CZ" w:eastAsia="cs-CZ"/>
        </w:rPr>
        <w:t>procentního</w:t>
      </w:r>
      <w:proofErr w:type="gramEnd"/>
      <w:r w:rsidRPr="2960BE0D">
        <w:rPr>
          <w:rFonts w:ascii="Arial" w:hAnsi="Arial" w:cs="Arial"/>
          <w:sz w:val="18"/>
          <w:szCs w:val="18"/>
          <w:lang w:val="cs-CZ" w:eastAsia="cs-CZ"/>
        </w:rPr>
        <w:t xml:space="preserve"> bodu a nárůst o</w:t>
      </w:r>
      <w:r w:rsidR="00FF086F">
        <w:rPr>
          <w:rFonts w:ascii="Arial" w:hAnsi="Arial" w:cs="Arial"/>
          <w:sz w:val="18"/>
          <w:szCs w:val="18"/>
          <w:lang w:val="cs-CZ" w:eastAsia="cs-CZ"/>
        </w:rPr>
        <w:t> </w:t>
      </w:r>
      <w:proofErr w:type="gramStart"/>
      <w:r w:rsidR="3B77A042" w:rsidRPr="2960BE0D">
        <w:rPr>
          <w:rFonts w:ascii="Arial" w:hAnsi="Arial" w:cs="Arial"/>
          <w:sz w:val="18"/>
          <w:szCs w:val="18"/>
          <w:lang w:val="cs-CZ" w:eastAsia="cs-CZ"/>
        </w:rPr>
        <w:t>0,5</w:t>
      </w:r>
      <w:r w:rsidR="443E4FF0" w:rsidRPr="2960BE0D">
        <w:rPr>
          <w:rFonts w:ascii="Arial" w:hAnsi="Arial" w:cs="Arial"/>
          <w:sz w:val="18"/>
          <w:szCs w:val="18"/>
          <w:lang w:val="cs-CZ" w:eastAsia="cs-CZ"/>
        </w:rPr>
        <w:t xml:space="preserve"> </w:t>
      </w:r>
      <w:r w:rsidR="3B77A042" w:rsidRPr="2960BE0D">
        <w:rPr>
          <w:rFonts w:ascii="Arial" w:hAnsi="Arial" w:cs="Arial"/>
          <w:sz w:val="18"/>
          <w:szCs w:val="18"/>
          <w:lang w:val="cs-CZ" w:eastAsia="cs-CZ"/>
        </w:rPr>
        <w:t>procentního</w:t>
      </w:r>
      <w:proofErr w:type="gramEnd"/>
      <w:r w:rsidRPr="2960BE0D">
        <w:rPr>
          <w:rFonts w:ascii="Arial" w:hAnsi="Arial" w:cs="Arial"/>
          <w:sz w:val="18"/>
          <w:szCs w:val="18"/>
          <w:lang w:val="cs-CZ" w:eastAsia="cs-CZ"/>
        </w:rPr>
        <w:t xml:space="preserve"> bodu ve srovnání s koncem roku 2025.</w:t>
      </w:r>
    </w:p>
    <w:p w14:paraId="6E63C6EF" w14:textId="185406D2" w:rsidR="00847309" w:rsidRPr="00547182" w:rsidRDefault="00847309" w:rsidP="00224D46">
      <w:pPr>
        <w:jc w:val="both"/>
        <w:outlineLvl w:val="0"/>
        <w:rPr>
          <w:rFonts w:ascii="Arial" w:hAnsi="Arial" w:cs="Arial"/>
          <w:b/>
          <w:bCs/>
          <w:lang w:val="cs-CZ"/>
        </w:rPr>
      </w:pPr>
      <w:r w:rsidRPr="00547182">
        <w:rPr>
          <w:rFonts w:ascii="Arial" w:hAnsi="Arial" w:cs="Arial"/>
          <w:b/>
          <w:bCs/>
          <w:lang w:val="cs-CZ"/>
        </w:rPr>
        <w:t>Nájemné</w:t>
      </w:r>
      <w:r w:rsidR="00EB283D" w:rsidRPr="00547182">
        <w:rPr>
          <w:rFonts w:ascii="Arial" w:hAnsi="Arial" w:cs="Arial"/>
          <w:b/>
          <w:bCs/>
          <w:lang w:val="cs-CZ"/>
        </w:rPr>
        <w:t xml:space="preserve"> v Ostravě</w:t>
      </w:r>
    </w:p>
    <w:p w14:paraId="364A0B25" w14:textId="77777777" w:rsidR="00847309" w:rsidRPr="00547182" w:rsidRDefault="00847309" w:rsidP="00224D46">
      <w:pPr>
        <w:jc w:val="both"/>
        <w:outlineLvl w:val="0"/>
        <w:rPr>
          <w:rFonts w:ascii="Arial" w:hAnsi="Arial" w:cs="Arial"/>
          <w:b/>
          <w:lang w:val="cs-CZ"/>
        </w:rPr>
      </w:pPr>
    </w:p>
    <w:p w14:paraId="550FE99A" w14:textId="4DF2C9C5" w:rsidR="009844F0" w:rsidRPr="00547182" w:rsidRDefault="00010C1B" w:rsidP="2960BE0D">
      <w:pPr>
        <w:spacing w:line="0" w:lineRule="atLeast"/>
        <w:rPr>
          <w:rFonts w:ascii="Arial" w:hAnsi="Arial" w:cs="Arial"/>
          <w:noProof/>
          <w:sz w:val="18"/>
          <w:szCs w:val="18"/>
          <w:lang w:val="cs-CZ"/>
        </w:rPr>
      </w:pPr>
      <w:r w:rsidRPr="2960BE0D">
        <w:rPr>
          <w:rFonts w:ascii="Arial" w:hAnsi="Arial" w:cs="Arial"/>
          <w:sz w:val="18"/>
          <w:szCs w:val="18"/>
          <w:lang w:val="cs-CZ"/>
        </w:rPr>
        <w:t>Nejvyšší dosahované nájemné v Ostravě zůstalo v 1.</w:t>
      </w:r>
      <w:r w:rsidR="009844F0" w:rsidRPr="2960BE0D">
        <w:rPr>
          <w:rFonts w:ascii="Arial" w:hAnsi="Arial" w:cs="Arial"/>
          <w:sz w:val="18"/>
          <w:szCs w:val="18"/>
          <w:lang w:val="cs-CZ"/>
        </w:rPr>
        <w:t xml:space="preserve"> </w:t>
      </w:r>
      <w:r w:rsidRPr="2960BE0D">
        <w:rPr>
          <w:rFonts w:ascii="Arial" w:hAnsi="Arial" w:cs="Arial"/>
          <w:sz w:val="18"/>
          <w:szCs w:val="18"/>
          <w:lang w:val="cs-CZ"/>
        </w:rPr>
        <w:t>pololetí 2026 stabilní na úrovni 14,00</w:t>
      </w:r>
      <w:r w:rsidR="00454397" w:rsidRPr="2960BE0D">
        <w:rPr>
          <w:rFonts w:ascii="Arial" w:hAnsi="Arial" w:cs="Arial"/>
          <w:sz w:val="18"/>
          <w:szCs w:val="18"/>
          <w:lang w:val="cs-CZ"/>
        </w:rPr>
        <w:t>–14,50 EUR/m²/měsíc</w:t>
      </w:r>
      <w:r w:rsidR="00297F0C" w:rsidRPr="2960BE0D">
        <w:rPr>
          <w:rFonts w:ascii="Arial" w:hAnsi="Arial" w:cs="Arial"/>
          <w:sz w:val="18"/>
          <w:szCs w:val="18"/>
          <w:lang w:val="cs-CZ"/>
        </w:rPr>
        <w:t>.</w:t>
      </w:r>
      <w:r w:rsidR="009844F0" w:rsidRPr="2960BE0D">
        <w:rPr>
          <w:rFonts w:ascii="Arial" w:hAnsi="Arial" w:cs="Arial"/>
          <w:sz w:val="18"/>
          <w:szCs w:val="18"/>
          <w:lang w:val="cs-CZ" w:eastAsia="cs-CZ"/>
        </w:rPr>
        <w:t xml:space="preserve"> </w:t>
      </w:r>
      <w:r w:rsidR="00D42FAC" w:rsidRPr="2960BE0D">
        <w:rPr>
          <w:rFonts w:ascii="Arial" w:hAnsi="Arial" w:cs="Arial"/>
          <w:sz w:val="18"/>
          <w:szCs w:val="18"/>
          <w:lang w:val="cs-CZ"/>
        </w:rPr>
        <w:t xml:space="preserve">Výše nájemného zůstala beze změny díky omezené </w:t>
      </w:r>
      <w:r w:rsidR="0935E59B" w:rsidRPr="2960BE0D">
        <w:rPr>
          <w:rFonts w:ascii="Arial" w:hAnsi="Arial" w:cs="Arial"/>
          <w:sz w:val="18"/>
          <w:szCs w:val="18"/>
          <w:lang w:val="cs-CZ"/>
        </w:rPr>
        <w:t>nové výstavbě.</w:t>
      </w:r>
    </w:p>
    <w:p w14:paraId="6E63C6FA" w14:textId="77777777" w:rsidR="00AC6952" w:rsidRPr="00547182" w:rsidRDefault="00AC6952" w:rsidP="00224D46">
      <w:pPr>
        <w:pBdr>
          <w:top w:val="single" w:sz="4" w:space="1" w:color="auto"/>
        </w:pBdr>
        <w:jc w:val="both"/>
        <w:rPr>
          <w:rFonts w:ascii="Arial" w:hAnsi="Arial" w:cs="Arial"/>
          <w:b/>
          <w:bCs/>
          <w:noProof/>
          <w:color w:val="000000"/>
          <w:sz w:val="18"/>
          <w:szCs w:val="18"/>
          <w:lang w:val="cs-CZ"/>
        </w:rPr>
      </w:pPr>
    </w:p>
    <w:p w14:paraId="00BA5B27" w14:textId="77777777" w:rsidR="0079595C" w:rsidRPr="00547182" w:rsidRDefault="0079595C" w:rsidP="00224D46">
      <w:pPr>
        <w:jc w:val="both"/>
        <w:rPr>
          <w:rFonts w:ascii="Arial" w:hAnsi="Arial" w:cs="Arial"/>
          <w:b/>
          <w:bCs/>
          <w:sz w:val="28"/>
          <w:szCs w:val="28"/>
          <w:u w:val="single"/>
          <w:lang w:val="cs-CZ"/>
        </w:rPr>
      </w:pPr>
      <w:r w:rsidRPr="00547182">
        <w:rPr>
          <w:rFonts w:ascii="Arial" w:hAnsi="Arial" w:cs="Arial"/>
          <w:b/>
          <w:bCs/>
          <w:sz w:val="28"/>
          <w:szCs w:val="28"/>
          <w:u w:val="single"/>
          <w:lang w:val="cs-CZ"/>
        </w:rPr>
        <w:br w:type="page"/>
      </w:r>
    </w:p>
    <w:p w14:paraId="0D11E74E" w14:textId="570BF4C7" w:rsidR="0079595C" w:rsidRPr="00547182" w:rsidRDefault="0079595C" w:rsidP="00224D46">
      <w:pPr>
        <w:jc w:val="both"/>
        <w:outlineLvl w:val="0"/>
        <w:rPr>
          <w:rFonts w:ascii="Arial" w:hAnsi="Arial" w:cs="Arial"/>
          <w:b/>
          <w:noProof/>
          <w:szCs w:val="18"/>
          <w:lang w:val="cs-CZ"/>
        </w:rPr>
      </w:pPr>
      <w:r w:rsidRPr="00547182">
        <w:rPr>
          <w:rFonts w:ascii="Arial" w:hAnsi="Arial" w:cs="Arial"/>
          <w:b/>
          <w:bCs/>
          <w:sz w:val="28"/>
          <w:szCs w:val="28"/>
          <w:u w:val="single"/>
          <w:lang w:val="cs-CZ"/>
        </w:rPr>
        <w:lastRenderedPageBreak/>
        <w:t>Příloha</w:t>
      </w:r>
    </w:p>
    <w:p w14:paraId="6E262B93" w14:textId="77777777" w:rsidR="0079595C" w:rsidRPr="00547182" w:rsidRDefault="0079595C" w:rsidP="00224D46">
      <w:pPr>
        <w:jc w:val="both"/>
        <w:rPr>
          <w:rFonts w:ascii="Arial" w:hAnsi="Arial" w:cs="Arial"/>
          <w:b/>
          <w:bCs/>
          <w:sz w:val="18"/>
          <w:szCs w:val="18"/>
          <w:lang w:val="cs-CZ"/>
        </w:rPr>
      </w:pPr>
    </w:p>
    <w:p w14:paraId="04B24875" w14:textId="48F228BE" w:rsidR="00F52828" w:rsidRPr="00547182" w:rsidRDefault="00F52828" w:rsidP="002518CF">
      <w:pPr>
        <w:rPr>
          <w:rFonts w:ascii="Arial" w:hAnsi="Arial" w:cs="Arial"/>
          <w:b/>
          <w:bCs/>
          <w:sz w:val="18"/>
          <w:szCs w:val="18"/>
          <w:lang w:val="cs-CZ"/>
        </w:rPr>
      </w:pPr>
      <w:r w:rsidRPr="00547182">
        <w:rPr>
          <w:rFonts w:ascii="Arial" w:hAnsi="Arial" w:cs="Arial"/>
          <w:b/>
          <w:bCs/>
          <w:sz w:val="18"/>
          <w:szCs w:val="18"/>
          <w:lang w:val="cs-CZ"/>
        </w:rPr>
        <w:t>Regionální výzkumné fórum</w:t>
      </w:r>
      <w:r w:rsidRPr="00547182">
        <w:rPr>
          <w:rFonts w:ascii="Arial" w:hAnsi="Arial" w:cs="Arial"/>
          <w:b/>
          <w:bCs/>
          <w:sz w:val="18"/>
          <w:szCs w:val="18"/>
          <w:lang w:val="cs-CZ"/>
        </w:rPr>
        <w:br/>
      </w:r>
    </w:p>
    <w:p w14:paraId="5DFE62F9" w14:textId="036A73C5" w:rsidR="00F52828" w:rsidRPr="00547182" w:rsidRDefault="00F52828" w:rsidP="00224D46">
      <w:pPr>
        <w:jc w:val="both"/>
        <w:outlineLvl w:val="0"/>
        <w:rPr>
          <w:rFonts w:ascii="Arial" w:hAnsi="Arial" w:cs="Arial"/>
          <w:sz w:val="18"/>
          <w:szCs w:val="18"/>
          <w:lang w:val="cs-CZ"/>
        </w:rPr>
      </w:pPr>
      <w:r w:rsidRPr="00547182">
        <w:rPr>
          <w:rFonts w:ascii="Arial" w:hAnsi="Arial" w:cs="Arial"/>
          <w:b/>
          <w:bCs/>
          <w:sz w:val="18"/>
          <w:szCs w:val="18"/>
          <w:lang w:val="cs-CZ"/>
        </w:rPr>
        <w:t>Minimální požadavky pro zařazení do moderních kancelářských ploch třídy A nebo B zahrnují:</w:t>
      </w:r>
    </w:p>
    <w:p w14:paraId="74A75719" w14:textId="77777777" w:rsidR="003F1468" w:rsidRPr="00547182" w:rsidRDefault="00777966" w:rsidP="00224D46">
      <w:pPr>
        <w:pStyle w:val="Odstavecseseznamem"/>
        <w:numPr>
          <w:ilvl w:val="0"/>
          <w:numId w:val="11"/>
        </w:numPr>
        <w:jc w:val="both"/>
        <w:outlineLvl w:val="0"/>
        <w:rPr>
          <w:rStyle w:val="eop"/>
          <w:rFonts w:ascii="Arial" w:hAnsi="Arial" w:cs="Arial"/>
          <w:sz w:val="18"/>
          <w:szCs w:val="18"/>
          <w:lang w:val="cs-CZ"/>
        </w:rPr>
      </w:pPr>
      <w:r w:rsidRPr="00547182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  <w:lang w:val="cs-CZ"/>
        </w:rPr>
        <w:t>Budova byla postavena nebo rekonstruována po roce 1990</w:t>
      </w:r>
    </w:p>
    <w:p w14:paraId="27A26948" w14:textId="22AD7D29" w:rsidR="00F52828" w:rsidRPr="00547182" w:rsidRDefault="00F52828" w:rsidP="00224D46">
      <w:pPr>
        <w:pStyle w:val="Odstavecseseznamem"/>
        <w:numPr>
          <w:ilvl w:val="0"/>
          <w:numId w:val="11"/>
        </w:numPr>
        <w:jc w:val="both"/>
        <w:outlineLvl w:val="0"/>
        <w:rPr>
          <w:rFonts w:ascii="Arial" w:hAnsi="Arial" w:cs="Arial"/>
          <w:sz w:val="18"/>
          <w:szCs w:val="18"/>
          <w:lang w:val="cs-CZ"/>
        </w:rPr>
      </w:pPr>
      <w:r w:rsidRPr="00547182">
        <w:rPr>
          <w:rFonts w:ascii="Arial" w:hAnsi="Arial" w:cs="Arial"/>
          <w:sz w:val="18"/>
          <w:szCs w:val="18"/>
          <w:lang w:val="cs-CZ"/>
        </w:rPr>
        <w:t>Volné jednotky jsou nabízeny odpovídajícím způsobem</w:t>
      </w:r>
    </w:p>
    <w:p w14:paraId="1CADC88D" w14:textId="402D2020" w:rsidR="00F52828" w:rsidRPr="00547182" w:rsidRDefault="00F52828" w:rsidP="00224D46">
      <w:pPr>
        <w:pStyle w:val="Odstavecseseznamem"/>
        <w:numPr>
          <w:ilvl w:val="0"/>
          <w:numId w:val="11"/>
        </w:numPr>
        <w:jc w:val="both"/>
        <w:outlineLvl w:val="0"/>
        <w:rPr>
          <w:rFonts w:ascii="Arial" w:hAnsi="Arial" w:cs="Arial"/>
          <w:sz w:val="18"/>
          <w:szCs w:val="18"/>
          <w:lang w:val="cs-CZ"/>
        </w:rPr>
      </w:pPr>
      <w:r w:rsidRPr="00547182">
        <w:rPr>
          <w:rFonts w:ascii="Arial" w:hAnsi="Arial" w:cs="Arial"/>
          <w:sz w:val="18"/>
          <w:szCs w:val="18"/>
          <w:lang w:val="cs-CZ"/>
        </w:rPr>
        <w:t>Hrubá pronajímatelná plocha (GLA) budovy přesahuje 1 000 m²</w:t>
      </w:r>
    </w:p>
    <w:p w14:paraId="51F38816" w14:textId="77777777" w:rsidR="00F52828" w:rsidRPr="00547182" w:rsidRDefault="00F52828" w:rsidP="00224D46">
      <w:pPr>
        <w:jc w:val="both"/>
        <w:rPr>
          <w:rFonts w:ascii="Arial" w:hAnsi="Arial" w:cs="Arial"/>
          <w:b/>
          <w:lang w:val="cs-CZ"/>
        </w:rPr>
      </w:pPr>
    </w:p>
    <w:p w14:paraId="06B89D0C" w14:textId="52FCD925" w:rsidR="00F52828" w:rsidRPr="00547182" w:rsidRDefault="00F52828" w:rsidP="00224D46">
      <w:pPr>
        <w:jc w:val="both"/>
        <w:rPr>
          <w:rFonts w:ascii="Arial" w:hAnsi="Arial" w:cs="Arial"/>
          <w:b/>
          <w:sz w:val="18"/>
          <w:szCs w:val="18"/>
          <w:lang w:val="cs-CZ"/>
        </w:rPr>
      </w:pPr>
      <w:r w:rsidRPr="00547182">
        <w:rPr>
          <w:rFonts w:ascii="Arial" w:hAnsi="Arial" w:cs="Arial"/>
          <w:b/>
          <w:sz w:val="18"/>
          <w:szCs w:val="18"/>
          <w:lang w:val="cs-CZ"/>
        </w:rPr>
        <w:t>Při hodnocení kvality nemovitosti jsou zohledňovány následující hlavní kategorie, s jejich stručným popisem:</w:t>
      </w:r>
    </w:p>
    <w:p w14:paraId="736D7BCB" w14:textId="77777777" w:rsidR="00F52828" w:rsidRPr="00547182" w:rsidRDefault="00F52828" w:rsidP="00224D46">
      <w:pPr>
        <w:pStyle w:val="Odstavecseseznamem"/>
        <w:numPr>
          <w:ilvl w:val="0"/>
          <w:numId w:val="12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Arial" w:hAnsi="Arial" w:cs="Arial"/>
          <w:sz w:val="18"/>
          <w:szCs w:val="18"/>
          <w:lang w:val="cs-CZ"/>
        </w:rPr>
      </w:pPr>
      <w:r w:rsidRPr="00547182">
        <w:rPr>
          <w:rFonts w:ascii="Arial" w:hAnsi="Arial" w:cs="Arial"/>
          <w:b/>
          <w:bCs/>
          <w:sz w:val="18"/>
          <w:szCs w:val="18"/>
          <w:lang w:val="cs-CZ"/>
        </w:rPr>
        <w:t xml:space="preserve">Technická specifikace – </w:t>
      </w:r>
      <w:r w:rsidRPr="00547182">
        <w:rPr>
          <w:rFonts w:ascii="Arial" w:hAnsi="Arial" w:cs="Arial"/>
          <w:sz w:val="18"/>
          <w:szCs w:val="18"/>
          <w:lang w:val="cs-CZ"/>
        </w:rPr>
        <w:t>jak dobře je nemovitost postavena a vybavena</w:t>
      </w:r>
    </w:p>
    <w:p w14:paraId="4A3321EB" w14:textId="4ECA287E" w:rsidR="00F52828" w:rsidRPr="00547182" w:rsidRDefault="00F52828" w:rsidP="00224D46">
      <w:pPr>
        <w:pStyle w:val="Odstavecseseznamem"/>
        <w:numPr>
          <w:ilvl w:val="0"/>
          <w:numId w:val="12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Arial" w:hAnsi="Arial" w:cs="Arial"/>
          <w:sz w:val="18"/>
          <w:szCs w:val="18"/>
          <w:lang w:val="cs-CZ"/>
        </w:rPr>
      </w:pPr>
      <w:r w:rsidRPr="00547182">
        <w:rPr>
          <w:rFonts w:ascii="Arial" w:hAnsi="Arial" w:cs="Arial"/>
          <w:b/>
          <w:bCs/>
          <w:sz w:val="18"/>
          <w:szCs w:val="18"/>
          <w:lang w:val="cs-CZ"/>
        </w:rPr>
        <w:t xml:space="preserve">Smart technologie – </w:t>
      </w:r>
      <w:r w:rsidRPr="00547182">
        <w:rPr>
          <w:rFonts w:ascii="Arial" w:hAnsi="Arial" w:cs="Arial"/>
          <w:sz w:val="18"/>
          <w:szCs w:val="18"/>
          <w:lang w:val="cs-CZ"/>
        </w:rPr>
        <w:t>jak efektivní budovy jsou, jaké chytré technologie využívají a jaké nadstandardní prvky nabízejí nad rámec „standardního“ vybavení nemovitosti</w:t>
      </w:r>
    </w:p>
    <w:p w14:paraId="26A901EC" w14:textId="37829CD6" w:rsidR="00F52828" w:rsidRPr="00547182" w:rsidRDefault="00F52828" w:rsidP="00224D46">
      <w:pPr>
        <w:pStyle w:val="Odstavecseseznamem"/>
        <w:numPr>
          <w:ilvl w:val="0"/>
          <w:numId w:val="12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Arial" w:hAnsi="Arial" w:cs="Arial"/>
          <w:sz w:val="18"/>
          <w:szCs w:val="18"/>
          <w:lang w:val="cs-CZ"/>
        </w:rPr>
      </w:pPr>
      <w:r w:rsidRPr="00547182">
        <w:rPr>
          <w:rFonts w:ascii="Arial" w:hAnsi="Arial" w:cs="Arial"/>
          <w:b/>
          <w:bCs/>
          <w:sz w:val="18"/>
          <w:szCs w:val="18"/>
          <w:lang w:val="cs-CZ"/>
        </w:rPr>
        <w:t xml:space="preserve">Lokalita – </w:t>
      </w:r>
      <w:r w:rsidRPr="00547182">
        <w:rPr>
          <w:rFonts w:ascii="Arial" w:hAnsi="Arial" w:cs="Arial"/>
          <w:sz w:val="18"/>
          <w:szCs w:val="18"/>
          <w:lang w:val="cs-CZ"/>
        </w:rPr>
        <w:t>dostupnost, služby a vybavenost v blízkosti nemovitosti</w:t>
      </w:r>
    </w:p>
    <w:p w14:paraId="3CBB9480" w14:textId="77777777" w:rsidR="00F52828" w:rsidRPr="00547182" w:rsidRDefault="00F52828" w:rsidP="00224D46">
      <w:pPr>
        <w:pStyle w:val="Odstavecseseznamem"/>
        <w:numPr>
          <w:ilvl w:val="0"/>
          <w:numId w:val="12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Arial" w:hAnsi="Arial" w:cs="Arial"/>
          <w:sz w:val="18"/>
          <w:szCs w:val="18"/>
          <w:lang w:val="cs-CZ"/>
        </w:rPr>
      </w:pPr>
      <w:r w:rsidRPr="00547182">
        <w:rPr>
          <w:rFonts w:ascii="Arial" w:hAnsi="Arial" w:cs="Arial"/>
          <w:b/>
          <w:bCs/>
          <w:sz w:val="18"/>
          <w:szCs w:val="18"/>
          <w:lang w:val="cs-CZ"/>
        </w:rPr>
        <w:t>Provoz a bezpečnost –</w:t>
      </w:r>
      <w:r w:rsidRPr="00547182">
        <w:rPr>
          <w:rFonts w:ascii="Arial" w:hAnsi="Arial" w:cs="Arial"/>
          <w:sz w:val="18"/>
          <w:szCs w:val="18"/>
          <w:lang w:val="cs-CZ"/>
        </w:rPr>
        <w:t xml:space="preserve"> jak bezpečná budova je a jak je provozně řízena</w:t>
      </w:r>
    </w:p>
    <w:p w14:paraId="033CBD35" w14:textId="77777777" w:rsidR="00F52828" w:rsidRPr="00547182" w:rsidRDefault="00F52828" w:rsidP="00224D46">
      <w:pPr>
        <w:pStyle w:val="Odstavecseseznamem"/>
        <w:numPr>
          <w:ilvl w:val="0"/>
          <w:numId w:val="12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Arial" w:hAnsi="Arial" w:cs="Arial"/>
          <w:sz w:val="18"/>
          <w:szCs w:val="18"/>
          <w:lang w:val="cs-CZ"/>
        </w:rPr>
      </w:pPr>
      <w:r w:rsidRPr="00547182">
        <w:rPr>
          <w:rFonts w:ascii="Arial" w:hAnsi="Arial" w:cs="Arial"/>
          <w:b/>
          <w:bCs/>
          <w:sz w:val="18"/>
          <w:szCs w:val="18"/>
          <w:lang w:val="cs-CZ"/>
        </w:rPr>
        <w:t>Parkování –</w:t>
      </w:r>
      <w:r w:rsidRPr="00547182">
        <w:rPr>
          <w:rFonts w:ascii="Arial" w:hAnsi="Arial" w:cs="Arial"/>
          <w:sz w:val="18"/>
          <w:szCs w:val="18"/>
          <w:lang w:val="cs-CZ"/>
        </w:rPr>
        <w:t xml:space="preserve"> parkovací poměr, s odlišnými požadavky pro nemovitosti v centru města, širším centru a na okraji města</w:t>
      </w:r>
    </w:p>
    <w:p w14:paraId="4C335167" w14:textId="77777777" w:rsidR="00F52828" w:rsidRPr="00547182" w:rsidRDefault="00F52828" w:rsidP="00224D46">
      <w:pPr>
        <w:pStyle w:val="Odstavecseseznamem"/>
        <w:numPr>
          <w:ilvl w:val="0"/>
          <w:numId w:val="12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Arial" w:hAnsi="Arial" w:cs="Arial"/>
          <w:sz w:val="18"/>
          <w:szCs w:val="18"/>
          <w:lang w:val="cs-CZ"/>
        </w:rPr>
      </w:pPr>
      <w:r w:rsidRPr="00547182">
        <w:rPr>
          <w:rFonts w:ascii="Arial" w:hAnsi="Arial" w:cs="Arial"/>
          <w:b/>
          <w:bCs/>
          <w:sz w:val="18"/>
          <w:szCs w:val="18"/>
          <w:lang w:val="cs-CZ"/>
        </w:rPr>
        <w:t>Stáří budovy –</w:t>
      </w:r>
      <w:r w:rsidRPr="00547182">
        <w:rPr>
          <w:rFonts w:ascii="Arial" w:hAnsi="Arial" w:cs="Arial"/>
          <w:sz w:val="18"/>
          <w:szCs w:val="18"/>
          <w:lang w:val="cs-CZ"/>
        </w:rPr>
        <w:t xml:space="preserve"> datum dokončení budovy nebo poslední rekonstrukce</w:t>
      </w:r>
    </w:p>
    <w:p w14:paraId="67C6AA45" w14:textId="77777777" w:rsidR="00F52828" w:rsidRPr="00547182" w:rsidRDefault="00F52828" w:rsidP="00224D46">
      <w:pPr>
        <w:pStyle w:val="Odstavecseseznamem"/>
        <w:numPr>
          <w:ilvl w:val="0"/>
          <w:numId w:val="12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Arial" w:eastAsia="Arial" w:hAnsi="Arial" w:cs="Arial"/>
          <w:sz w:val="18"/>
          <w:szCs w:val="18"/>
          <w:lang w:val="cs-CZ"/>
        </w:rPr>
      </w:pPr>
      <w:r w:rsidRPr="00547182">
        <w:rPr>
          <w:rFonts w:ascii="Arial" w:hAnsi="Arial" w:cs="Arial"/>
          <w:b/>
          <w:bCs/>
          <w:sz w:val="18"/>
          <w:szCs w:val="18"/>
          <w:lang w:val="cs-CZ"/>
        </w:rPr>
        <w:t>Subjektivní hodnocení –</w:t>
      </w:r>
      <w:r w:rsidRPr="00547182">
        <w:rPr>
          <w:rFonts w:ascii="Arial" w:hAnsi="Arial" w:cs="Arial"/>
          <w:sz w:val="18"/>
          <w:szCs w:val="18"/>
          <w:lang w:val="cs-CZ"/>
        </w:rPr>
        <w:t xml:space="preserve"> subjektivní posouzení členy Regionálního výzkumného fóra</w:t>
      </w:r>
    </w:p>
    <w:p w14:paraId="6216AA7C" w14:textId="16BCEFB8" w:rsidR="00F52828" w:rsidRPr="00547182" w:rsidRDefault="00F52828" w:rsidP="00224D46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Arial" w:hAnsi="Arial" w:cs="Arial"/>
          <w:bCs/>
          <w:sz w:val="18"/>
          <w:szCs w:val="18"/>
          <w:lang w:val="cs-CZ"/>
        </w:rPr>
      </w:pPr>
      <w:r w:rsidRPr="00547182">
        <w:rPr>
          <w:rFonts w:ascii="Arial" w:hAnsi="Arial" w:cs="Arial"/>
          <w:bCs/>
          <w:sz w:val="18"/>
          <w:szCs w:val="18"/>
          <w:lang w:val="cs-CZ"/>
        </w:rPr>
        <w:t xml:space="preserve">Každé z kritérií má podkategorie, které umožňují bodové hodnocení nemovitostí a stanovení jejich celkového skóre. Maximální váha jednotlivých kategorií je následující: </w:t>
      </w:r>
    </w:p>
    <w:tbl>
      <w:tblPr>
        <w:tblStyle w:val="Prosttabulka5"/>
        <w:tblW w:w="4860" w:type="dxa"/>
        <w:tblLook w:val="04A0" w:firstRow="1" w:lastRow="0" w:firstColumn="1" w:lastColumn="0" w:noHBand="0" w:noVBand="1"/>
      </w:tblPr>
      <w:tblGrid>
        <w:gridCol w:w="3150"/>
        <w:gridCol w:w="1710"/>
      </w:tblGrid>
      <w:tr w:rsidR="00F52828" w:rsidRPr="00547182" w14:paraId="33FF9D5C" w14:textId="77777777" w:rsidTr="00917A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50" w:type="dxa"/>
            <w:noWrap/>
            <w:hideMark/>
          </w:tcPr>
          <w:p w14:paraId="1A9736E2" w14:textId="77777777" w:rsidR="00F52828" w:rsidRPr="00547182" w:rsidRDefault="00F52828" w:rsidP="00224D46">
            <w:pPr>
              <w:jc w:val="both"/>
              <w:rPr>
                <w:rFonts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lang w:val="cs-CZ" w:eastAsia="en-GB"/>
              </w:rPr>
            </w:pPr>
            <w:r w:rsidRPr="00547182">
              <w:rPr>
                <w:rFonts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lang w:val="cs-CZ" w:eastAsia="en-GB"/>
              </w:rPr>
              <w:t>Kategorie</w:t>
            </w:r>
          </w:p>
        </w:tc>
        <w:tc>
          <w:tcPr>
            <w:tcW w:w="1710" w:type="dxa"/>
            <w:noWrap/>
            <w:hideMark/>
          </w:tcPr>
          <w:p w14:paraId="36213BCB" w14:textId="77777777" w:rsidR="00F52828" w:rsidRPr="00547182" w:rsidRDefault="00F52828" w:rsidP="00224D4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lang w:val="cs-CZ" w:eastAsia="en-GB"/>
              </w:rPr>
            </w:pPr>
            <w:r w:rsidRPr="00547182">
              <w:rPr>
                <w:rFonts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lang w:val="cs-CZ" w:eastAsia="en-GB"/>
              </w:rPr>
              <w:t>Podíl na celku</w:t>
            </w:r>
          </w:p>
        </w:tc>
      </w:tr>
      <w:tr w:rsidR="00F52828" w:rsidRPr="00547182" w14:paraId="0079D3C0" w14:textId="77777777" w:rsidTr="00917A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noWrap/>
            <w:vAlign w:val="center"/>
            <w:hideMark/>
          </w:tcPr>
          <w:p w14:paraId="70449841" w14:textId="77777777" w:rsidR="00F52828" w:rsidRPr="00547182" w:rsidRDefault="00F52828" w:rsidP="00224D46">
            <w:pPr>
              <w:spacing w:line="276" w:lineRule="auto"/>
              <w:jc w:val="both"/>
              <w:rPr>
                <w:rFonts w:ascii="Arial" w:hAnsi="Arial" w:cs="Arial"/>
                <w:i w:val="0"/>
                <w:iCs w:val="0"/>
                <w:sz w:val="18"/>
                <w:szCs w:val="18"/>
                <w:lang w:val="cs-CZ" w:eastAsia="en-GB"/>
              </w:rPr>
            </w:pPr>
            <w:r w:rsidRPr="00547182">
              <w:rPr>
                <w:rFonts w:ascii="Arial" w:hAnsi="Arial" w:cs="Arial"/>
                <w:i w:val="0"/>
                <w:iCs w:val="0"/>
                <w:sz w:val="18"/>
                <w:szCs w:val="18"/>
                <w:lang w:val="cs-CZ"/>
              </w:rPr>
              <w:t>Technická specifikace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291DA8B" w14:textId="77777777" w:rsidR="00F52828" w:rsidRPr="00547182" w:rsidRDefault="00F52828" w:rsidP="00224D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cs-CZ" w:eastAsia="en-GB"/>
              </w:rPr>
            </w:pPr>
            <w:r w:rsidRPr="00547182">
              <w:rPr>
                <w:rFonts w:ascii="Arial" w:hAnsi="Arial" w:cs="Arial"/>
                <w:sz w:val="18"/>
                <w:szCs w:val="18"/>
                <w:lang w:val="cs-CZ"/>
              </w:rPr>
              <w:t>41 %</w:t>
            </w:r>
          </w:p>
        </w:tc>
      </w:tr>
      <w:tr w:rsidR="00F52828" w:rsidRPr="00547182" w14:paraId="549F36AE" w14:textId="77777777" w:rsidTr="00917AF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noWrap/>
            <w:vAlign w:val="center"/>
            <w:hideMark/>
          </w:tcPr>
          <w:p w14:paraId="5CBD2AA4" w14:textId="77777777" w:rsidR="00F52828" w:rsidRPr="00547182" w:rsidRDefault="00F52828" w:rsidP="00224D46">
            <w:pPr>
              <w:spacing w:line="276" w:lineRule="auto"/>
              <w:jc w:val="both"/>
              <w:rPr>
                <w:rFonts w:ascii="Arial" w:hAnsi="Arial" w:cs="Arial"/>
                <w:i w:val="0"/>
                <w:iCs w:val="0"/>
                <w:sz w:val="18"/>
                <w:szCs w:val="18"/>
                <w:lang w:val="cs-CZ" w:eastAsia="en-GB"/>
              </w:rPr>
            </w:pPr>
            <w:r w:rsidRPr="00547182">
              <w:rPr>
                <w:rFonts w:ascii="Arial" w:hAnsi="Arial" w:cs="Arial"/>
                <w:i w:val="0"/>
                <w:iCs w:val="0"/>
                <w:sz w:val="18"/>
                <w:szCs w:val="18"/>
                <w:lang w:val="cs-CZ"/>
              </w:rPr>
              <w:t>Smart technologie</w:t>
            </w:r>
          </w:p>
        </w:tc>
        <w:tc>
          <w:tcPr>
            <w:tcW w:w="1710" w:type="dxa"/>
            <w:noWrap/>
            <w:vAlign w:val="center"/>
            <w:hideMark/>
          </w:tcPr>
          <w:p w14:paraId="6019B0C4" w14:textId="77777777" w:rsidR="00F52828" w:rsidRPr="00547182" w:rsidRDefault="00F52828" w:rsidP="00224D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cs-CZ" w:eastAsia="en-GB"/>
              </w:rPr>
            </w:pPr>
            <w:r w:rsidRPr="00547182">
              <w:rPr>
                <w:rFonts w:ascii="Arial" w:hAnsi="Arial" w:cs="Arial"/>
                <w:sz w:val="18"/>
                <w:szCs w:val="18"/>
                <w:lang w:val="cs-CZ"/>
              </w:rPr>
              <w:t>18 %</w:t>
            </w:r>
          </w:p>
        </w:tc>
      </w:tr>
      <w:tr w:rsidR="00F52828" w:rsidRPr="00547182" w14:paraId="05ABA5CC" w14:textId="77777777" w:rsidTr="00917A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noWrap/>
            <w:vAlign w:val="center"/>
            <w:hideMark/>
          </w:tcPr>
          <w:p w14:paraId="7B018521" w14:textId="77777777" w:rsidR="00F52828" w:rsidRPr="00547182" w:rsidRDefault="00F52828" w:rsidP="00224D46">
            <w:pPr>
              <w:spacing w:line="276" w:lineRule="auto"/>
              <w:jc w:val="both"/>
              <w:rPr>
                <w:rFonts w:ascii="Arial" w:hAnsi="Arial" w:cs="Arial"/>
                <w:i w:val="0"/>
                <w:iCs w:val="0"/>
                <w:sz w:val="18"/>
                <w:szCs w:val="18"/>
                <w:lang w:val="cs-CZ" w:eastAsia="en-GB"/>
              </w:rPr>
            </w:pPr>
            <w:r w:rsidRPr="00547182">
              <w:rPr>
                <w:rFonts w:ascii="Arial" w:hAnsi="Arial" w:cs="Arial"/>
                <w:i w:val="0"/>
                <w:iCs w:val="0"/>
                <w:sz w:val="18"/>
                <w:szCs w:val="18"/>
                <w:lang w:val="cs-CZ"/>
              </w:rPr>
              <w:t>Lokalita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045D2D9D" w14:textId="77777777" w:rsidR="00F52828" w:rsidRPr="00547182" w:rsidRDefault="00F52828" w:rsidP="00224D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cs-CZ" w:eastAsia="en-GB"/>
              </w:rPr>
            </w:pPr>
            <w:r w:rsidRPr="00547182">
              <w:rPr>
                <w:rFonts w:ascii="Arial" w:hAnsi="Arial" w:cs="Arial"/>
                <w:sz w:val="18"/>
                <w:szCs w:val="18"/>
                <w:lang w:val="cs-CZ"/>
              </w:rPr>
              <w:t>9 %</w:t>
            </w:r>
          </w:p>
        </w:tc>
      </w:tr>
      <w:tr w:rsidR="00F52828" w:rsidRPr="00547182" w14:paraId="5B7AE6A2" w14:textId="77777777" w:rsidTr="00917AF1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noWrap/>
            <w:vAlign w:val="center"/>
          </w:tcPr>
          <w:p w14:paraId="25043AB5" w14:textId="77777777" w:rsidR="00F52828" w:rsidRPr="00547182" w:rsidRDefault="00F52828" w:rsidP="00224D46">
            <w:pPr>
              <w:spacing w:line="276" w:lineRule="auto"/>
              <w:jc w:val="both"/>
              <w:rPr>
                <w:rFonts w:ascii="Arial" w:hAnsi="Arial" w:cs="Arial"/>
                <w:i w:val="0"/>
                <w:iCs w:val="0"/>
                <w:sz w:val="18"/>
                <w:szCs w:val="18"/>
                <w:lang w:val="cs-CZ" w:eastAsia="en-GB"/>
              </w:rPr>
            </w:pPr>
            <w:r w:rsidRPr="00547182">
              <w:rPr>
                <w:rFonts w:ascii="Arial" w:hAnsi="Arial" w:cs="Arial"/>
                <w:i w:val="0"/>
                <w:iCs w:val="0"/>
                <w:sz w:val="18"/>
                <w:szCs w:val="18"/>
                <w:lang w:val="cs-CZ" w:eastAsia="en-GB"/>
              </w:rPr>
              <w:t>Provoz a bezpečnost</w:t>
            </w:r>
          </w:p>
        </w:tc>
        <w:tc>
          <w:tcPr>
            <w:tcW w:w="1710" w:type="dxa"/>
            <w:noWrap/>
            <w:vAlign w:val="center"/>
          </w:tcPr>
          <w:p w14:paraId="2E4D030D" w14:textId="77777777" w:rsidR="00F52828" w:rsidRPr="00547182" w:rsidRDefault="00F52828" w:rsidP="00224D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cs-CZ" w:eastAsia="en-GB"/>
              </w:rPr>
            </w:pPr>
            <w:r w:rsidRPr="00547182">
              <w:rPr>
                <w:rFonts w:ascii="Arial" w:hAnsi="Arial" w:cs="Arial"/>
                <w:sz w:val="18"/>
                <w:szCs w:val="18"/>
                <w:lang w:val="cs-CZ" w:eastAsia="en-GB"/>
              </w:rPr>
              <w:t>9 %</w:t>
            </w:r>
          </w:p>
        </w:tc>
      </w:tr>
      <w:tr w:rsidR="00F52828" w:rsidRPr="00547182" w14:paraId="784505B9" w14:textId="77777777" w:rsidTr="00917A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noWrap/>
            <w:vAlign w:val="center"/>
          </w:tcPr>
          <w:p w14:paraId="14EEB7AF" w14:textId="77777777" w:rsidR="00F52828" w:rsidRPr="00547182" w:rsidRDefault="00F52828" w:rsidP="00224D46">
            <w:pPr>
              <w:spacing w:line="276" w:lineRule="auto"/>
              <w:jc w:val="both"/>
              <w:rPr>
                <w:rFonts w:ascii="Arial" w:hAnsi="Arial" w:cs="Arial"/>
                <w:i w:val="0"/>
                <w:iCs w:val="0"/>
                <w:sz w:val="18"/>
                <w:szCs w:val="18"/>
                <w:lang w:val="cs-CZ" w:eastAsia="en-GB"/>
              </w:rPr>
            </w:pPr>
            <w:r w:rsidRPr="00547182">
              <w:rPr>
                <w:rFonts w:ascii="Arial" w:hAnsi="Arial" w:cs="Arial"/>
                <w:i w:val="0"/>
                <w:iCs w:val="0"/>
                <w:sz w:val="18"/>
                <w:szCs w:val="18"/>
                <w:lang w:val="cs-CZ"/>
              </w:rPr>
              <w:t>Stáří budovy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25097E75" w14:textId="77777777" w:rsidR="00F52828" w:rsidRPr="00547182" w:rsidRDefault="00F52828" w:rsidP="00224D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cs-CZ" w:eastAsia="en-GB"/>
              </w:rPr>
            </w:pPr>
            <w:r w:rsidRPr="00547182">
              <w:rPr>
                <w:rFonts w:ascii="Arial" w:hAnsi="Arial" w:cs="Arial"/>
                <w:sz w:val="18"/>
                <w:szCs w:val="18"/>
                <w:lang w:val="cs-CZ"/>
              </w:rPr>
              <w:t>8 %</w:t>
            </w:r>
          </w:p>
        </w:tc>
      </w:tr>
      <w:tr w:rsidR="00F52828" w:rsidRPr="00547182" w14:paraId="23DB07A5" w14:textId="77777777" w:rsidTr="00917AF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noWrap/>
            <w:vAlign w:val="center"/>
          </w:tcPr>
          <w:p w14:paraId="0AF98565" w14:textId="77777777" w:rsidR="00F52828" w:rsidRPr="00547182" w:rsidRDefault="00F52828" w:rsidP="00224D46">
            <w:pPr>
              <w:spacing w:line="276" w:lineRule="auto"/>
              <w:jc w:val="both"/>
              <w:rPr>
                <w:rFonts w:ascii="Arial" w:hAnsi="Arial" w:cs="Arial"/>
                <w:i w:val="0"/>
                <w:iCs w:val="0"/>
                <w:sz w:val="18"/>
                <w:szCs w:val="18"/>
                <w:lang w:val="cs-CZ" w:eastAsia="en-GB"/>
              </w:rPr>
            </w:pPr>
            <w:r w:rsidRPr="00547182">
              <w:rPr>
                <w:rFonts w:ascii="Arial" w:hAnsi="Arial" w:cs="Arial"/>
                <w:i w:val="0"/>
                <w:iCs w:val="0"/>
                <w:sz w:val="18"/>
                <w:szCs w:val="18"/>
                <w:lang w:val="cs-CZ"/>
              </w:rPr>
              <w:t>Parkování</w:t>
            </w:r>
          </w:p>
        </w:tc>
        <w:tc>
          <w:tcPr>
            <w:tcW w:w="1710" w:type="dxa"/>
            <w:noWrap/>
            <w:vAlign w:val="center"/>
          </w:tcPr>
          <w:p w14:paraId="217F187C" w14:textId="77777777" w:rsidR="00F52828" w:rsidRPr="00547182" w:rsidRDefault="00F52828" w:rsidP="00224D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cs-CZ" w:eastAsia="en-GB"/>
              </w:rPr>
            </w:pPr>
            <w:r w:rsidRPr="00547182">
              <w:rPr>
                <w:rFonts w:ascii="Arial" w:hAnsi="Arial" w:cs="Arial"/>
                <w:sz w:val="18"/>
                <w:szCs w:val="18"/>
                <w:lang w:val="cs-CZ"/>
              </w:rPr>
              <w:t>8 %</w:t>
            </w:r>
          </w:p>
        </w:tc>
      </w:tr>
      <w:tr w:rsidR="00F52828" w:rsidRPr="00547182" w14:paraId="11A0B17C" w14:textId="77777777" w:rsidTr="00917A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noWrap/>
            <w:vAlign w:val="center"/>
            <w:hideMark/>
          </w:tcPr>
          <w:p w14:paraId="24C0FA11" w14:textId="77777777" w:rsidR="00F52828" w:rsidRPr="00547182" w:rsidRDefault="00F52828" w:rsidP="00224D46">
            <w:pPr>
              <w:spacing w:line="276" w:lineRule="auto"/>
              <w:jc w:val="both"/>
              <w:rPr>
                <w:rFonts w:ascii="Arial" w:hAnsi="Arial" w:cs="Arial"/>
                <w:i w:val="0"/>
                <w:iCs w:val="0"/>
                <w:sz w:val="18"/>
                <w:szCs w:val="18"/>
                <w:lang w:val="cs-CZ" w:eastAsia="en-GB"/>
              </w:rPr>
            </w:pPr>
            <w:r w:rsidRPr="00547182">
              <w:rPr>
                <w:rFonts w:ascii="Arial" w:hAnsi="Arial" w:cs="Arial"/>
                <w:i w:val="0"/>
                <w:iCs w:val="0"/>
                <w:sz w:val="18"/>
                <w:szCs w:val="18"/>
                <w:lang w:val="cs-CZ"/>
              </w:rPr>
              <w:t>Subjektivní hodnocení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1A462FB3" w14:textId="77777777" w:rsidR="00F52828" w:rsidRPr="00547182" w:rsidRDefault="00F52828" w:rsidP="00224D4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  <w:lang w:val="cs-CZ" w:eastAsia="en-GB"/>
              </w:rPr>
            </w:pPr>
            <w:r w:rsidRPr="00547182">
              <w:rPr>
                <w:rFonts w:ascii="Arial" w:hAnsi="Arial" w:cs="Arial"/>
                <w:sz w:val="18"/>
                <w:szCs w:val="18"/>
                <w:lang w:val="cs-CZ"/>
              </w:rPr>
              <w:t>7</w:t>
            </w:r>
            <w:r w:rsidRPr="00547182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 %</w:t>
            </w:r>
          </w:p>
        </w:tc>
      </w:tr>
    </w:tbl>
    <w:p w14:paraId="61B3C36D" w14:textId="77777777" w:rsidR="001E346A" w:rsidRPr="00547182" w:rsidRDefault="001E346A" w:rsidP="00224D46">
      <w:pPr>
        <w:jc w:val="both"/>
        <w:outlineLvl w:val="0"/>
        <w:rPr>
          <w:rFonts w:ascii="Arial" w:hAnsi="Arial" w:cs="Arial"/>
          <w:b/>
          <w:noProof/>
          <w:szCs w:val="18"/>
          <w:lang w:val="cs-CZ"/>
        </w:rPr>
      </w:pPr>
    </w:p>
    <w:p w14:paraId="6E63C6FB" w14:textId="485D0516" w:rsidR="00796B68" w:rsidRPr="00547182" w:rsidRDefault="00796B68" w:rsidP="00224D46">
      <w:pPr>
        <w:jc w:val="both"/>
        <w:outlineLvl w:val="0"/>
        <w:rPr>
          <w:rFonts w:ascii="Arial" w:hAnsi="Arial" w:cs="Arial"/>
          <w:b/>
          <w:noProof/>
          <w:szCs w:val="18"/>
          <w:lang w:val="cs-CZ"/>
        </w:rPr>
      </w:pPr>
      <w:r w:rsidRPr="00547182">
        <w:rPr>
          <w:rFonts w:ascii="Arial" w:hAnsi="Arial" w:cs="Arial"/>
          <w:b/>
          <w:noProof/>
          <w:szCs w:val="18"/>
          <w:lang w:val="cs-CZ"/>
        </w:rPr>
        <w:t>Definice</w:t>
      </w:r>
    </w:p>
    <w:p w14:paraId="6E63C6FC" w14:textId="51510A11" w:rsidR="00796B68" w:rsidRPr="00547182" w:rsidRDefault="00796B68" w:rsidP="00224D46">
      <w:pPr>
        <w:spacing w:before="120"/>
        <w:ind w:left="2410" w:hanging="2410"/>
        <w:jc w:val="both"/>
        <w:outlineLvl w:val="0"/>
        <w:rPr>
          <w:rFonts w:ascii="Arial" w:hAnsi="Arial" w:cs="Arial"/>
          <w:sz w:val="18"/>
          <w:szCs w:val="18"/>
          <w:lang w:val="cs-CZ"/>
        </w:rPr>
      </w:pPr>
      <w:r w:rsidRPr="00547182">
        <w:rPr>
          <w:rFonts w:ascii="Arial" w:hAnsi="Arial" w:cs="Arial"/>
          <w:b/>
          <w:noProof/>
          <w:sz w:val="18"/>
          <w:szCs w:val="18"/>
          <w:lang w:val="cs-CZ"/>
        </w:rPr>
        <w:t xml:space="preserve">Nabídka: </w:t>
      </w:r>
      <w:r w:rsidR="000F33F0" w:rsidRPr="00547182">
        <w:rPr>
          <w:rFonts w:ascii="Arial" w:hAnsi="Arial" w:cs="Arial"/>
          <w:b/>
          <w:noProof/>
          <w:sz w:val="18"/>
          <w:szCs w:val="18"/>
          <w:lang w:val="cs-CZ"/>
        </w:rPr>
        <w:tab/>
      </w:r>
      <w:r w:rsidRPr="00547182">
        <w:rPr>
          <w:rFonts w:ascii="Arial" w:hAnsi="Arial" w:cs="Arial"/>
          <w:noProof/>
          <w:sz w:val="18"/>
          <w:szCs w:val="18"/>
          <w:lang w:val="cs-CZ"/>
        </w:rPr>
        <w:t>Celková dokončená kancelářská plocha (obsazená i volná), nově postavená nebo rekonstruovaná od roku 1990, kanceláře třídy A a B, ve vlastním užívání i k pronájmu. Budovy veřejné správy a budovy s pronajímatelnou plochou nižší než 1 000 m² jsou vyloučeny.</w:t>
      </w:r>
    </w:p>
    <w:p w14:paraId="6E63C6FD" w14:textId="79F2F5EE" w:rsidR="00796B68" w:rsidRPr="00547182" w:rsidRDefault="00796B68" w:rsidP="00224D46">
      <w:pPr>
        <w:spacing w:before="120" w:after="120"/>
        <w:ind w:left="2410" w:hanging="2410"/>
        <w:jc w:val="both"/>
        <w:outlineLvl w:val="0"/>
        <w:rPr>
          <w:rFonts w:ascii="Arial" w:hAnsi="Arial" w:cs="Arial"/>
          <w:noProof/>
          <w:sz w:val="18"/>
          <w:szCs w:val="18"/>
          <w:lang w:val="cs-CZ"/>
        </w:rPr>
      </w:pPr>
      <w:r w:rsidRPr="00547182">
        <w:rPr>
          <w:rFonts w:ascii="Arial" w:hAnsi="Arial" w:cs="Arial"/>
          <w:b/>
          <w:noProof/>
          <w:sz w:val="18"/>
          <w:szCs w:val="18"/>
          <w:lang w:val="cs-CZ"/>
        </w:rPr>
        <w:t>Nová nabídka:</w:t>
      </w:r>
      <w:r w:rsidR="000F33F0" w:rsidRPr="00547182">
        <w:rPr>
          <w:rFonts w:ascii="Arial" w:hAnsi="Arial" w:cs="Arial"/>
          <w:b/>
          <w:noProof/>
          <w:sz w:val="18"/>
          <w:szCs w:val="18"/>
          <w:lang w:val="cs-CZ"/>
        </w:rPr>
        <w:tab/>
      </w:r>
      <w:r w:rsidRPr="00547182">
        <w:rPr>
          <w:rFonts w:ascii="Arial" w:hAnsi="Arial" w:cs="Arial"/>
          <w:noProof/>
          <w:sz w:val="18"/>
          <w:szCs w:val="18"/>
          <w:lang w:val="cs-CZ"/>
        </w:rPr>
        <w:t>Dokončené nově postavené nebo rekonstruované budovy, které v daném období získaly kolaudační souhlas (povolení k užívání).</w:t>
      </w:r>
    </w:p>
    <w:p w14:paraId="6E63C6FE" w14:textId="53614272" w:rsidR="00796B68" w:rsidRPr="00547182" w:rsidRDefault="000F33F0" w:rsidP="00224D46">
      <w:pPr>
        <w:ind w:left="2410" w:hanging="2410"/>
        <w:jc w:val="both"/>
        <w:outlineLvl w:val="0"/>
        <w:rPr>
          <w:rFonts w:ascii="Arial" w:hAnsi="Arial" w:cs="Arial"/>
          <w:noProof/>
          <w:sz w:val="18"/>
          <w:szCs w:val="18"/>
          <w:lang w:val="cs-CZ"/>
        </w:rPr>
      </w:pPr>
      <w:r w:rsidRPr="00547182">
        <w:rPr>
          <w:rFonts w:ascii="Arial" w:hAnsi="Arial" w:cs="Arial"/>
          <w:b/>
          <w:bCs/>
          <w:sz w:val="18"/>
          <w:szCs w:val="18"/>
          <w:lang w:val="cs-CZ"/>
        </w:rPr>
        <w:t>Kancelářská budova třídy A:</w:t>
      </w:r>
      <w:r w:rsidR="00796B68" w:rsidRPr="00547182">
        <w:rPr>
          <w:rFonts w:ascii="Arial" w:hAnsi="Arial" w:cs="Arial"/>
          <w:bCs/>
          <w:sz w:val="18"/>
          <w:szCs w:val="18"/>
          <w:lang w:val="cs-CZ"/>
        </w:rPr>
        <w:t xml:space="preserve"> </w:t>
      </w:r>
      <w:r w:rsidRPr="00547182">
        <w:rPr>
          <w:rFonts w:ascii="Arial" w:hAnsi="Arial" w:cs="Arial"/>
          <w:bCs/>
          <w:sz w:val="18"/>
          <w:szCs w:val="18"/>
          <w:lang w:val="cs-CZ"/>
        </w:rPr>
        <w:tab/>
      </w:r>
      <w:r w:rsidR="00796B68" w:rsidRPr="00547182">
        <w:rPr>
          <w:rFonts w:ascii="Arial" w:hAnsi="Arial" w:cs="Arial"/>
          <w:noProof/>
          <w:sz w:val="18"/>
          <w:szCs w:val="18"/>
          <w:lang w:val="cs-CZ"/>
        </w:rPr>
        <w:t>Aby budova získala status třídy A, musí splňovat alespoň 6 ze 7 „tvrdých kritérií“ a 5 ze 7 „měkkých kritérií“.</w:t>
      </w:r>
    </w:p>
    <w:p w14:paraId="6E63C6FF" w14:textId="77777777" w:rsidR="00796B68" w:rsidRPr="00547182" w:rsidRDefault="00796B68" w:rsidP="00224D46">
      <w:pPr>
        <w:ind w:left="2410" w:hanging="2410"/>
        <w:jc w:val="both"/>
        <w:outlineLvl w:val="0"/>
        <w:rPr>
          <w:rFonts w:ascii="Arial" w:hAnsi="Arial" w:cs="Arial"/>
          <w:noProof/>
          <w:sz w:val="18"/>
          <w:szCs w:val="18"/>
          <w:lang w:val="cs-CZ"/>
        </w:rPr>
      </w:pPr>
    </w:p>
    <w:p w14:paraId="6E63C700" w14:textId="4870AFF7" w:rsidR="00796B68" w:rsidRPr="00547182" w:rsidRDefault="000F33F0" w:rsidP="00224D46">
      <w:pPr>
        <w:ind w:left="2410" w:hanging="2410"/>
        <w:jc w:val="both"/>
        <w:outlineLvl w:val="0"/>
        <w:rPr>
          <w:rFonts w:ascii="Arial" w:hAnsi="Arial" w:cs="Arial"/>
          <w:noProof/>
          <w:sz w:val="18"/>
          <w:szCs w:val="18"/>
          <w:lang w:val="cs-CZ"/>
        </w:rPr>
      </w:pPr>
      <w:r w:rsidRPr="00547182">
        <w:rPr>
          <w:rFonts w:ascii="Arial" w:hAnsi="Arial" w:cs="Arial"/>
          <w:b/>
          <w:noProof/>
          <w:sz w:val="18"/>
          <w:szCs w:val="18"/>
          <w:lang w:val="cs-CZ"/>
        </w:rPr>
        <w:t>Kancelářská budova třídy B:</w:t>
      </w:r>
      <w:r w:rsidR="00796B68" w:rsidRPr="00547182">
        <w:rPr>
          <w:rFonts w:ascii="Arial" w:hAnsi="Arial" w:cs="Arial"/>
          <w:noProof/>
          <w:sz w:val="18"/>
          <w:szCs w:val="18"/>
          <w:lang w:val="cs-CZ"/>
        </w:rPr>
        <w:t xml:space="preserve"> </w:t>
      </w:r>
      <w:r w:rsidRPr="00547182">
        <w:rPr>
          <w:rFonts w:ascii="Arial" w:hAnsi="Arial" w:cs="Arial"/>
          <w:noProof/>
          <w:sz w:val="18"/>
          <w:szCs w:val="18"/>
          <w:lang w:val="cs-CZ"/>
        </w:rPr>
        <w:tab/>
      </w:r>
      <w:r w:rsidR="00796B68" w:rsidRPr="00547182">
        <w:rPr>
          <w:rFonts w:ascii="Arial" w:hAnsi="Arial" w:cs="Arial"/>
          <w:noProof/>
          <w:sz w:val="18"/>
          <w:szCs w:val="18"/>
          <w:lang w:val="cs-CZ"/>
        </w:rPr>
        <w:t>Aby budova získala status třídy B, musí splňovat alespoň 2 ze 7 „tvrdých kritérií“ a 4 ze 7 „měkkých kritérií“.</w:t>
      </w:r>
    </w:p>
    <w:p w14:paraId="6E63C701" w14:textId="77777777" w:rsidR="00796B68" w:rsidRPr="00547182" w:rsidRDefault="00796B68" w:rsidP="00224D46">
      <w:pPr>
        <w:ind w:left="2410" w:hanging="2410"/>
        <w:jc w:val="both"/>
        <w:outlineLvl w:val="0"/>
        <w:rPr>
          <w:rFonts w:ascii="Arial" w:hAnsi="Arial" w:cs="Arial"/>
          <w:bCs/>
          <w:lang w:val="cs-CZ"/>
        </w:rPr>
      </w:pPr>
    </w:p>
    <w:p w14:paraId="6E63C702" w14:textId="71DD57B3" w:rsidR="00796B68" w:rsidRPr="00547182" w:rsidRDefault="00796B68" w:rsidP="00224D46">
      <w:pPr>
        <w:ind w:left="2410" w:hanging="2410"/>
        <w:jc w:val="both"/>
        <w:outlineLvl w:val="0"/>
        <w:rPr>
          <w:rFonts w:ascii="Arial" w:hAnsi="Arial" w:cs="Arial"/>
          <w:sz w:val="18"/>
          <w:szCs w:val="18"/>
          <w:lang w:val="cs-CZ"/>
        </w:rPr>
      </w:pPr>
      <w:r w:rsidRPr="00547182">
        <w:rPr>
          <w:rFonts w:ascii="Arial" w:hAnsi="Arial" w:cs="Arial"/>
          <w:b/>
          <w:sz w:val="18"/>
          <w:szCs w:val="18"/>
          <w:lang w:val="cs-CZ"/>
        </w:rPr>
        <w:t>Realizované pronájmy (</w:t>
      </w:r>
      <w:proofErr w:type="spellStart"/>
      <w:r w:rsidRPr="00547182">
        <w:rPr>
          <w:rFonts w:ascii="Arial" w:hAnsi="Arial" w:cs="Arial"/>
          <w:b/>
          <w:sz w:val="18"/>
          <w:szCs w:val="18"/>
          <w:lang w:val="cs-CZ"/>
        </w:rPr>
        <w:t>take</w:t>
      </w:r>
      <w:proofErr w:type="spellEnd"/>
      <w:r w:rsidRPr="00547182">
        <w:rPr>
          <w:rFonts w:ascii="Arial" w:hAnsi="Arial" w:cs="Arial"/>
          <w:b/>
          <w:sz w:val="18"/>
          <w:szCs w:val="18"/>
          <w:lang w:val="cs-CZ"/>
        </w:rPr>
        <w:t xml:space="preserve">-up): </w:t>
      </w:r>
      <w:r w:rsidR="000F33F0" w:rsidRPr="00547182">
        <w:rPr>
          <w:rFonts w:ascii="Arial" w:hAnsi="Arial" w:cs="Arial"/>
          <w:b/>
          <w:sz w:val="18"/>
          <w:szCs w:val="18"/>
          <w:lang w:val="cs-CZ"/>
        </w:rPr>
        <w:tab/>
      </w:r>
      <w:r w:rsidRPr="00547182">
        <w:rPr>
          <w:rFonts w:ascii="Arial" w:hAnsi="Arial" w:cs="Arial"/>
          <w:sz w:val="18"/>
          <w:szCs w:val="18"/>
          <w:lang w:val="cs-CZ"/>
        </w:rPr>
        <w:t xml:space="preserve">Hrubý údaj představující celkovou plochu, o níž je známo, že byla pronajata nebo </w:t>
      </w:r>
      <w:proofErr w:type="spellStart"/>
      <w:r w:rsidRPr="00547182">
        <w:rPr>
          <w:rFonts w:ascii="Arial" w:hAnsi="Arial" w:cs="Arial"/>
          <w:sz w:val="18"/>
          <w:szCs w:val="18"/>
          <w:lang w:val="cs-CZ"/>
        </w:rPr>
        <w:t>předpronajata</w:t>
      </w:r>
      <w:proofErr w:type="spellEnd"/>
      <w:r w:rsidRPr="00547182">
        <w:rPr>
          <w:rFonts w:ascii="Arial" w:hAnsi="Arial" w:cs="Arial"/>
          <w:sz w:val="18"/>
          <w:szCs w:val="18"/>
          <w:lang w:val="cs-CZ"/>
        </w:rPr>
        <w:t xml:space="preserve">, prodána nebo předprodána </w:t>
      </w:r>
      <w:r w:rsidR="00100B21" w:rsidRPr="00547182">
        <w:rPr>
          <w:rFonts w:ascii="Arial" w:hAnsi="Arial" w:cs="Arial"/>
          <w:sz w:val="18"/>
          <w:szCs w:val="18"/>
          <w:lang w:val="cs-CZ"/>
        </w:rPr>
        <w:br/>
      </w:r>
      <w:r w:rsidRPr="00547182">
        <w:rPr>
          <w:rFonts w:ascii="Arial" w:hAnsi="Arial" w:cs="Arial"/>
          <w:sz w:val="18"/>
          <w:szCs w:val="18"/>
          <w:lang w:val="cs-CZ"/>
        </w:rPr>
        <w:t xml:space="preserve">nájemcům či uživatelům ve vlastním vlastnictví za dané časové období. Nezahrnuje plochu, která je předmětem nabídky. Nemovitost se považuje za pronajatou v okamžiku podpisu smlouvy. Hrubé realizované pronájmy zahrnují </w:t>
      </w:r>
      <w:proofErr w:type="spellStart"/>
      <w:r w:rsidRPr="00547182">
        <w:rPr>
          <w:rFonts w:ascii="Arial" w:hAnsi="Arial" w:cs="Arial"/>
          <w:sz w:val="18"/>
          <w:szCs w:val="18"/>
          <w:lang w:val="cs-CZ"/>
        </w:rPr>
        <w:t>renegociace</w:t>
      </w:r>
      <w:proofErr w:type="spellEnd"/>
      <w:r w:rsidRPr="00547182">
        <w:rPr>
          <w:rFonts w:ascii="Arial" w:hAnsi="Arial" w:cs="Arial"/>
          <w:sz w:val="18"/>
          <w:szCs w:val="18"/>
          <w:lang w:val="cs-CZ"/>
        </w:rPr>
        <w:t>, prodloužení nájmů a podnájmy; čisté realizované pronájmy tyto položky nezahrnují.</w:t>
      </w:r>
    </w:p>
    <w:p w14:paraId="6E63C703" w14:textId="6D6CB651" w:rsidR="00796B68" w:rsidRPr="00547182" w:rsidRDefault="00796B68" w:rsidP="00224D46">
      <w:pPr>
        <w:spacing w:before="120"/>
        <w:ind w:left="2410" w:hanging="2410"/>
        <w:jc w:val="both"/>
        <w:outlineLvl w:val="0"/>
        <w:rPr>
          <w:rFonts w:ascii="Arial" w:hAnsi="Arial" w:cs="Arial"/>
          <w:b/>
          <w:noProof/>
          <w:sz w:val="18"/>
          <w:szCs w:val="18"/>
          <w:lang w:val="cs-CZ"/>
        </w:rPr>
      </w:pPr>
      <w:r w:rsidRPr="00547182">
        <w:rPr>
          <w:rFonts w:ascii="Arial" w:hAnsi="Arial" w:cs="Arial"/>
          <w:b/>
          <w:noProof/>
          <w:sz w:val="18"/>
          <w:szCs w:val="18"/>
          <w:lang w:val="cs-CZ"/>
        </w:rPr>
        <w:t xml:space="preserve">Předpronájem: </w:t>
      </w:r>
      <w:r w:rsidR="000F33F0" w:rsidRPr="00547182">
        <w:rPr>
          <w:rFonts w:ascii="Arial" w:hAnsi="Arial" w:cs="Arial"/>
          <w:b/>
          <w:noProof/>
          <w:sz w:val="18"/>
          <w:szCs w:val="18"/>
          <w:lang w:val="cs-CZ"/>
        </w:rPr>
        <w:tab/>
      </w:r>
      <w:r w:rsidRPr="00547182">
        <w:rPr>
          <w:rFonts w:ascii="Arial" w:hAnsi="Arial" w:cs="Arial"/>
          <w:color w:val="000000"/>
          <w:sz w:val="18"/>
          <w:szCs w:val="18"/>
          <w:lang w:val="cs-CZ" w:eastAsia="cs-CZ"/>
        </w:rPr>
        <w:t xml:space="preserve">Aktivní </w:t>
      </w:r>
      <w:proofErr w:type="spellStart"/>
      <w:r w:rsidRPr="00547182">
        <w:rPr>
          <w:rFonts w:ascii="Arial" w:hAnsi="Arial" w:cs="Arial"/>
          <w:color w:val="000000"/>
          <w:sz w:val="18"/>
          <w:szCs w:val="18"/>
          <w:lang w:val="cs-CZ" w:eastAsia="cs-CZ"/>
        </w:rPr>
        <w:t>předpronájem</w:t>
      </w:r>
      <w:proofErr w:type="spellEnd"/>
      <w:r w:rsidRPr="00547182">
        <w:rPr>
          <w:rFonts w:ascii="Arial" w:hAnsi="Arial" w:cs="Arial"/>
          <w:color w:val="000000"/>
          <w:sz w:val="18"/>
          <w:szCs w:val="18"/>
          <w:lang w:val="cs-CZ" w:eastAsia="cs-CZ"/>
        </w:rPr>
        <w:t xml:space="preserve"> kancelářské budovy začíná ve chvíli, kdy jsou předběžné projektové dokumentace připraveny k prezentaci potenciálním nájemcům. </w:t>
      </w:r>
      <w:proofErr w:type="spellStart"/>
      <w:r w:rsidRPr="00547182">
        <w:rPr>
          <w:rFonts w:ascii="Arial" w:hAnsi="Arial" w:cs="Arial"/>
          <w:color w:val="000000"/>
          <w:sz w:val="18"/>
          <w:szCs w:val="18"/>
          <w:lang w:val="cs-CZ" w:eastAsia="cs-CZ"/>
        </w:rPr>
        <w:t>Předpronájem</w:t>
      </w:r>
      <w:proofErr w:type="spellEnd"/>
      <w:r w:rsidRPr="00547182">
        <w:rPr>
          <w:rFonts w:ascii="Arial" w:hAnsi="Arial" w:cs="Arial"/>
          <w:color w:val="000000"/>
          <w:sz w:val="18"/>
          <w:szCs w:val="18"/>
          <w:lang w:val="cs-CZ" w:eastAsia="cs-CZ"/>
        </w:rPr>
        <w:t xml:space="preserve"> probíhá až do zahájení výstavby.</w:t>
      </w:r>
    </w:p>
    <w:p w14:paraId="6E63C704" w14:textId="2371927F" w:rsidR="00796B68" w:rsidRPr="00547182" w:rsidRDefault="00796B68" w:rsidP="00224D46">
      <w:pPr>
        <w:spacing w:before="120" w:after="120"/>
        <w:ind w:left="2410" w:hanging="2410"/>
        <w:jc w:val="both"/>
        <w:outlineLvl w:val="0"/>
        <w:rPr>
          <w:rFonts w:ascii="Arial" w:hAnsi="Arial" w:cs="Arial"/>
          <w:noProof/>
          <w:sz w:val="18"/>
          <w:szCs w:val="18"/>
          <w:lang w:val="cs-CZ"/>
        </w:rPr>
      </w:pPr>
      <w:r w:rsidRPr="00547182">
        <w:rPr>
          <w:rFonts w:ascii="Arial" w:hAnsi="Arial" w:cs="Arial"/>
          <w:b/>
          <w:noProof/>
          <w:sz w:val="18"/>
          <w:szCs w:val="18"/>
          <w:lang w:val="cs-CZ"/>
        </w:rPr>
        <w:t>Míra neobsazenosti:</w:t>
      </w:r>
      <w:r w:rsidRPr="00547182">
        <w:rPr>
          <w:rFonts w:ascii="Arial" w:hAnsi="Arial" w:cs="Arial"/>
          <w:noProof/>
          <w:sz w:val="18"/>
          <w:szCs w:val="18"/>
          <w:lang w:val="cs-CZ"/>
        </w:rPr>
        <w:t xml:space="preserve"> </w:t>
      </w:r>
      <w:r w:rsidR="000F33F0" w:rsidRPr="00547182">
        <w:rPr>
          <w:rFonts w:ascii="Arial" w:hAnsi="Arial" w:cs="Arial"/>
          <w:noProof/>
          <w:sz w:val="18"/>
          <w:szCs w:val="18"/>
          <w:lang w:val="cs-CZ"/>
        </w:rPr>
        <w:tab/>
      </w:r>
      <w:r w:rsidRPr="00547182">
        <w:rPr>
          <w:rFonts w:ascii="Arial" w:hAnsi="Arial" w:cs="Arial"/>
          <w:noProof/>
          <w:sz w:val="18"/>
          <w:szCs w:val="18"/>
          <w:lang w:val="cs-CZ"/>
        </w:rPr>
        <w:t>Podíl fyzicky volné plochy v dokončených budovách na celkové nabídce.</w:t>
      </w:r>
    </w:p>
    <w:p w14:paraId="6E63C705" w14:textId="59B3B5D4" w:rsidR="00796B68" w:rsidRPr="00547182" w:rsidRDefault="00796B68" w:rsidP="00224D46">
      <w:pPr>
        <w:ind w:left="2410" w:hanging="2410"/>
        <w:jc w:val="both"/>
        <w:rPr>
          <w:rFonts w:ascii="Arial" w:hAnsi="Arial" w:cs="Arial"/>
          <w:sz w:val="18"/>
          <w:szCs w:val="18"/>
          <w:lang w:val="cs-CZ"/>
        </w:rPr>
      </w:pPr>
      <w:r w:rsidRPr="00547182">
        <w:rPr>
          <w:rFonts w:ascii="Arial" w:hAnsi="Arial" w:cs="Arial"/>
          <w:b/>
          <w:sz w:val="18"/>
          <w:szCs w:val="18"/>
          <w:lang w:val="cs-CZ"/>
        </w:rPr>
        <w:t>Špičkové (prime) nájemné:</w:t>
      </w:r>
      <w:r w:rsidRPr="00547182">
        <w:rPr>
          <w:rFonts w:ascii="Arial" w:hAnsi="Arial" w:cs="Arial"/>
          <w:sz w:val="18"/>
          <w:szCs w:val="18"/>
          <w:lang w:val="cs-CZ"/>
        </w:rPr>
        <w:t xml:space="preserve"> </w:t>
      </w:r>
      <w:r w:rsidR="000F33F0" w:rsidRPr="00547182">
        <w:rPr>
          <w:rFonts w:ascii="Arial" w:hAnsi="Arial" w:cs="Arial"/>
          <w:sz w:val="18"/>
          <w:szCs w:val="18"/>
          <w:lang w:val="cs-CZ"/>
        </w:rPr>
        <w:tab/>
      </w:r>
      <w:r w:rsidRPr="00547182">
        <w:rPr>
          <w:rFonts w:ascii="Arial" w:hAnsi="Arial" w:cs="Arial"/>
          <w:sz w:val="18"/>
          <w:szCs w:val="18"/>
          <w:lang w:val="cs-CZ"/>
        </w:rPr>
        <w:t xml:space="preserve">Dosažené nájemné vztahující se k novým, špičkově vybaveným jednotkám v nejlepších lokalitách. </w:t>
      </w:r>
    </w:p>
    <w:p w14:paraId="6E63C706" w14:textId="77777777" w:rsidR="00796B68" w:rsidRPr="00547182" w:rsidRDefault="00796B68" w:rsidP="00224D46">
      <w:pPr>
        <w:jc w:val="both"/>
        <w:outlineLvl w:val="0"/>
        <w:rPr>
          <w:rFonts w:ascii="Arial" w:hAnsi="Arial" w:cs="Arial"/>
          <w:bCs/>
          <w:color w:val="000000"/>
          <w:sz w:val="18"/>
          <w:szCs w:val="18"/>
          <w:lang w:val="cs-CZ"/>
        </w:rPr>
      </w:pPr>
    </w:p>
    <w:p w14:paraId="6E63C70A" w14:textId="66242BAD" w:rsidR="00796B68" w:rsidRPr="00547182" w:rsidRDefault="00796B68" w:rsidP="00224D46">
      <w:pPr>
        <w:autoSpaceDE w:val="0"/>
        <w:autoSpaceDN w:val="0"/>
        <w:spacing w:after="20"/>
        <w:jc w:val="both"/>
        <w:rPr>
          <w:rFonts w:ascii="Arial" w:hAnsi="Arial" w:cs="Arial"/>
          <w:b/>
          <w:bCs/>
          <w:lang w:val="cs-CZ"/>
        </w:rPr>
      </w:pPr>
      <w:r w:rsidRPr="00547182">
        <w:rPr>
          <w:rFonts w:ascii="Arial" w:hAnsi="Arial" w:cs="Arial"/>
          <w:b/>
          <w:bCs/>
          <w:lang w:val="cs-CZ"/>
        </w:rPr>
        <w:t xml:space="preserve">COPYRIGHT © Regionální výzkumné fórum </w:t>
      </w:r>
      <w:r w:rsidR="00122A08" w:rsidRPr="00547182">
        <w:rPr>
          <w:rFonts w:ascii="Arial" w:hAnsi="Arial" w:cs="Arial"/>
          <w:b/>
          <w:bCs/>
          <w:lang w:val="cs-CZ"/>
        </w:rPr>
        <w:t>2026</w:t>
      </w:r>
    </w:p>
    <w:p w14:paraId="6E63C70B" w14:textId="29A957A5" w:rsidR="00710C2A" w:rsidRPr="00547182" w:rsidRDefault="00796B68" w:rsidP="00224D46">
      <w:pPr>
        <w:autoSpaceDE w:val="0"/>
        <w:autoSpaceDN w:val="0"/>
        <w:adjustRightInd w:val="0"/>
        <w:spacing w:after="20"/>
        <w:jc w:val="both"/>
        <w:rPr>
          <w:rFonts w:ascii="Arial" w:hAnsi="Arial" w:cs="Arial"/>
          <w:b/>
          <w:sz w:val="18"/>
          <w:szCs w:val="18"/>
          <w:lang w:val="cs-CZ" w:eastAsia="cs-CZ"/>
        </w:rPr>
      </w:pPr>
      <w:r w:rsidRPr="00547182">
        <w:rPr>
          <w:rFonts w:ascii="Arial" w:hAnsi="Arial" w:cs="Arial"/>
          <w:sz w:val="18"/>
          <w:szCs w:val="18"/>
          <w:lang w:val="cs-CZ" w:eastAsia="cs-CZ"/>
        </w:rPr>
        <w:t xml:space="preserve">Tato publikace je majetkem Regionálního výzkumného fóra (členové: CBRE, </w:t>
      </w:r>
      <w:proofErr w:type="spellStart"/>
      <w:r w:rsidRPr="00547182">
        <w:rPr>
          <w:rFonts w:ascii="Arial" w:hAnsi="Arial" w:cs="Arial"/>
          <w:sz w:val="18"/>
          <w:szCs w:val="18"/>
          <w:lang w:val="cs-CZ" w:eastAsia="cs-CZ"/>
        </w:rPr>
        <w:t>Colliers</w:t>
      </w:r>
      <w:proofErr w:type="spellEnd"/>
      <w:r w:rsidRPr="00547182">
        <w:rPr>
          <w:rFonts w:ascii="Arial" w:hAnsi="Arial" w:cs="Arial"/>
          <w:sz w:val="18"/>
          <w:szCs w:val="18"/>
          <w:lang w:val="cs-CZ" w:eastAsia="cs-CZ"/>
        </w:rPr>
        <w:t xml:space="preserve">, </w:t>
      </w:r>
      <w:proofErr w:type="spellStart"/>
      <w:r w:rsidRPr="00547182">
        <w:rPr>
          <w:rFonts w:ascii="Arial" w:hAnsi="Arial" w:cs="Arial"/>
          <w:sz w:val="18"/>
          <w:szCs w:val="18"/>
          <w:lang w:val="cs-CZ" w:eastAsia="cs-CZ"/>
        </w:rPr>
        <w:t>Cushman</w:t>
      </w:r>
      <w:proofErr w:type="spellEnd"/>
      <w:r w:rsidRPr="00547182">
        <w:rPr>
          <w:rFonts w:ascii="Arial" w:hAnsi="Arial" w:cs="Arial"/>
          <w:sz w:val="18"/>
          <w:szCs w:val="18"/>
          <w:lang w:val="cs-CZ" w:eastAsia="cs-CZ"/>
        </w:rPr>
        <w:t xml:space="preserve"> &amp; </w:t>
      </w:r>
      <w:proofErr w:type="spellStart"/>
      <w:r w:rsidRPr="00547182">
        <w:rPr>
          <w:rFonts w:ascii="Arial" w:hAnsi="Arial" w:cs="Arial"/>
          <w:sz w:val="18"/>
          <w:szCs w:val="18"/>
          <w:lang w:val="cs-CZ" w:eastAsia="cs-CZ"/>
        </w:rPr>
        <w:t>Wakefield</w:t>
      </w:r>
      <w:proofErr w:type="spellEnd"/>
      <w:r w:rsidRPr="00547182">
        <w:rPr>
          <w:rFonts w:ascii="Arial" w:hAnsi="Arial" w:cs="Arial"/>
          <w:sz w:val="18"/>
          <w:szCs w:val="18"/>
          <w:lang w:val="cs-CZ" w:eastAsia="cs-CZ"/>
        </w:rPr>
        <w:t xml:space="preserve">, </w:t>
      </w:r>
      <w:proofErr w:type="spellStart"/>
      <w:r w:rsidRPr="00547182">
        <w:rPr>
          <w:rFonts w:ascii="Arial" w:hAnsi="Arial" w:cs="Arial"/>
          <w:sz w:val="18"/>
          <w:szCs w:val="18"/>
          <w:lang w:val="cs-CZ" w:eastAsia="cs-CZ"/>
        </w:rPr>
        <w:t>iO</w:t>
      </w:r>
      <w:proofErr w:type="spellEnd"/>
      <w:r w:rsidRPr="00547182">
        <w:rPr>
          <w:rFonts w:ascii="Arial" w:hAnsi="Arial" w:cs="Arial"/>
          <w:sz w:val="18"/>
          <w:szCs w:val="18"/>
          <w:lang w:val="cs-CZ" w:eastAsia="cs-CZ"/>
        </w:rPr>
        <w:t xml:space="preserve"> </w:t>
      </w:r>
      <w:proofErr w:type="spellStart"/>
      <w:r w:rsidRPr="00547182">
        <w:rPr>
          <w:rFonts w:ascii="Arial" w:hAnsi="Arial" w:cs="Arial"/>
          <w:sz w:val="18"/>
          <w:szCs w:val="18"/>
          <w:lang w:val="cs-CZ" w:eastAsia="cs-CZ"/>
        </w:rPr>
        <w:t>Partners</w:t>
      </w:r>
      <w:proofErr w:type="spellEnd"/>
      <w:r w:rsidRPr="00547182">
        <w:rPr>
          <w:rFonts w:ascii="Arial" w:hAnsi="Arial" w:cs="Arial"/>
          <w:sz w:val="18"/>
          <w:szCs w:val="18"/>
          <w:lang w:val="cs-CZ" w:eastAsia="cs-CZ"/>
        </w:rPr>
        <w:t xml:space="preserve">, </w:t>
      </w:r>
      <w:proofErr w:type="spellStart"/>
      <w:r w:rsidRPr="00547182">
        <w:rPr>
          <w:rFonts w:ascii="Arial" w:hAnsi="Arial" w:cs="Arial"/>
          <w:sz w:val="18"/>
          <w:szCs w:val="18"/>
          <w:lang w:val="cs-CZ" w:eastAsia="cs-CZ"/>
        </w:rPr>
        <w:t>Knight</w:t>
      </w:r>
      <w:proofErr w:type="spellEnd"/>
      <w:r w:rsidRPr="00547182">
        <w:rPr>
          <w:rFonts w:ascii="Arial" w:hAnsi="Arial" w:cs="Arial"/>
          <w:sz w:val="18"/>
          <w:szCs w:val="18"/>
          <w:lang w:val="cs-CZ" w:eastAsia="cs-CZ"/>
        </w:rPr>
        <w:t xml:space="preserve"> Frank a </w:t>
      </w:r>
      <w:proofErr w:type="spellStart"/>
      <w:r w:rsidRPr="00547182">
        <w:rPr>
          <w:rFonts w:ascii="Arial" w:hAnsi="Arial" w:cs="Arial"/>
          <w:sz w:val="18"/>
          <w:szCs w:val="18"/>
          <w:lang w:val="cs-CZ" w:eastAsia="cs-CZ"/>
        </w:rPr>
        <w:t>Savills</w:t>
      </w:r>
      <w:proofErr w:type="spellEnd"/>
      <w:r w:rsidRPr="00547182">
        <w:rPr>
          <w:rFonts w:ascii="Arial" w:hAnsi="Arial" w:cs="Arial"/>
          <w:sz w:val="18"/>
          <w:szCs w:val="18"/>
          <w:lang w:val="cs-CZ" w:eastAsia="cs-CZ"/>
        </w:rPr>
        <w:t xml:space="preserve">) a nesmí být kopírována, reprodukována ani dále šířena v žádné formě ani žádným způsobem, ať zcela nebo zčásti, </w:t>
      </w:r>
      <w:r w:rsidRPr="00547182">
        <w:rPr>
          <w:rFonts w:ascii="Arial" w:hAnsi="Arial" w:cs="Arial"/>
          <w:sz w:val="18"/>
          <w:szCs w:val="18"/>
          <w:lang w:val="cs-CZ" w:eastAsia="cs-CZ"/>
        </w:rPr>
        <w:lastRenderedPageBreak/>
        <w:t>bez uvedení Regionálního výzkumného fóra jako zdroje informací. Informace obsažené v této publikaci byly získány ze zdrojů, které považujeme za spolehlivé. Nezaručujeme však jejich přesnost. Pokud zjistíte nepřesnosti, informujte nás o nich, abychom je mohli opravit. Regionální výzkumné fórum nenese odpovědnost za žádnou škodu nebo ztrátu způsobenou neúmyslnými nepřesnostmi v této zprávě.</w:t>
      </w:r>
      <w:bookmarkEnd w:id="0"/>
    </w:p>
    <w:sectPr w:rsidR="00710C2A" w:rsidRPr="00547182" w:rsidSect="004441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19" w:right="746" w:bottom="851" w:left="720" w:header="709" w:footer="45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E2354" w14:textId="77777777" w:rsidR="00B374A5" w:rsidRDefault="00B374A5" w:rsidP="0044417A">
      <w:r>
        <w:separator/>
      </w:r>
    </w:p>
  </w:endnote>
  <w:endnote w:type="continuationSeparator" w:id="0">
    <w:p w14:paraId="3BC9CE67" w14:textId="77777777" w:rsidR="00B374A5" w:rsidRDefault="00B374A5" w:rsidP="0044417A">
      <w:r>
        <w:continuationSeparator/>
      </w:r>
    </w:p>
  </w:endnote>
  <w:endnote w:type="continuationNotice" w:id="1">
    <w:p w14:paraId="4566138C" w14:textId="77777777" w:rsidR="00B374A5" w:rsidRDefault="00B374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094A" w14:textId="77777777" w:rsidR="000E0313" w:rsidRDefault="000E031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58246" w14:textId="1B6C4A7B" w:rsidR="000F33F0" w:rsidRDefault="000F33F0" w:rsidP="00C00F86">
    <w:pPr>
      <w:pBdr>
        <w:top w:val="single" w:sz="4" w:space="12" w:color="auto"/>
      </w:pBdr>
      <w:jc w:val="center"/>
      <w:outlineLvl w:val="0"/>
      <w:rPr>
        <w:rFonts w:ascii="Arial" w:hAnsi="Arial" w:cs="Arial"/>
        <w:b/>
        <w:sz w:val="16"/>
        <w:szCs w:val="18"/>
        <w:lang w:val="cs-CZ"/>
      </w:rPr>
    </w:pPr>
    <w:r>
      <w:rPr>
        <w:rFonts w:ascii="Arial" w:hAnsi="Arial" w:cs="Arial"/>
        <w:b/>
        <w:sz w:val="16"/>
        <w:szCs w:val="18"/>
        <w:lang w:val="cs-CZ"/>
      </w:rPr>
      <w:t>Pro další informace kontaktujte kteréhokoli člena Regionálního výzkumného fóra:</w:t>
    </w:r>
  </w:p>
  <w:tbl>
    <w:tblPr>
      <w:tblStyle w:val="Mkatabulky"/>
      <w:tblW w:w="104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40"/>
      <w:gridCol w:w="1740"/>
      <w:gridCol w:w="1740"/>
      <w:gridCol w:w="1740"/>
      <w:gridCol w:w="1740"/>
      <w:gridCol w:w="1740"/>
    </w:tblGrid>
    <w:tr w:rsidR="00C41B93" w14:paraId="7C0A5AB3" w14:textId="77777777" w:rsidTr="00995A63">
      <w:trPr>
        <w:trHeight w:val="57"/>
      </w:trPr>
      <w:tc>
        <w:tcPr>
          <w:tcW w:w="1740" w:type="dxa"/>
          <w:vAlign w:val="center"/>
        </w:tcPr>
        <w:p w14:paraId="21627332" w14:textId="07ABF3BE" w:rsidR="00C41B93" w:rsidRDefault="00C41B93" w:rsidP="00C41B93">
          <w:pPr>
            <w:jc w:val="center"/>
            <w:outlineLvl w:val="0"/>
            <w:rPr>
              <w:rFonts w:ascii="Arial" w:hAnsi="Arial" w:cs="Arial"/>
              <w:b/>
              <w:sz w:val="16"/>
              <w:szCs w:val="18"/>
              <w:lang w:val="cs-CZ"/>
            </w:rPr>
          </w:pPr>
          <w:r>
            <w:rPr>
              <w:noProof/>
            </w:rPr>
            <w:drawing>
              <wp:inline distT="0" distB="0" distL="0" distR="0" wp14:anchorId="26D82A06" wp14:editId="4DD0FAAD">
                <wp:extent cx="824643" cy="207837"/>
                <wp:effectExtent l="0" t="0" r="0" b="1905"/>
                <wp:docPr id="1" name="Obrázek 1" descr="Image result for cbre logo">
                  <a:hlinkClick xmlns:a="http://schemas.openxmlformats.org/drawingml/2006/main" r:id="rId1"/>
                  <a:extLst xmlns:a="http://schemas.openxmlformats.org/drawingml/2006/main">
                    <a:ext uri="{FF2B5EF4-FFF2-40B4-BE49-F238E27FC236}">
                      <a16:creationId xmlns:a16="http://schemas.microsoft.com/office/drawing/2014/main" id="{FD4853B9-15A2-4CE1-B504-BEE485BD4A1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Image result for cbre logo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597" cy="21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0" w:type="dxa"/>
          <w:vAlign w:val="center"/>
        </w:tcPr>
        <w:p w14:paraId="58E9F724" w14:textId="77777777" w:rsidR="00C41B93" w:rsidRDefault="00C41B93" w:rsidP="00C41B93">
          <w:pPr>
            <w:jc w:val="center"/>
            <w:outlineLvl w:val="0"/>
            <w:rPr>
              <w:rFonts w:ascii="Arial" w:hAnsi="Arial" w:cs="Arial"/>
              <w:b/>
              <w:sz w:val="16"/>
              <w:szCs w:val="18"/>
              <w:lang w:val="cs-CZ"/>
            </w:rPr>
          </w:pPr>
          <w:r w:rsidRPr="00C32D87">
            <w:rPr>
              <w:noProof/>
              <w:lang w:eastAsia="cs-CZ"/>
            </w:rPr>
            <w:drawing>
              <wp:inline distT="0" distB="0" distL="0" distR="0" wp14:anchorId="652D9829" wp14:editId="21334A84">
                <wp:extent cx="487680" cy="325120"/>
                <wp:effectExtent l="0" t="0" r="7620" b="0"/>
                <wp:docPr id="10" name="Obrázek 10">
                  <a:hlinkClick xmlns:a="http://schemas.openxmlformats.org/drawingml/2006/main" r:id="rId3"/>
                  <a:extLst xmlns:a="http://schemas.openxmlformats.org/drawingml/2006/main">
                    <a:ext uri="{FF2B5EF4-FFF2-40B4-BE49-F238E27FC236}">
                      <a16:creationId xmlns:a16="http://schemas.microsoft.com/office/drawing/2014/main" id="{B699F329-B4DF-46CB-8F32-71B06B52B817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10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0352" cy="32690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0" w:type="dxa"/>
          <w:vAlign w:val="center"/>
        </w:tcPr>
        <w:p w14:paraId="22BAFFD7" w14:textId="77777777" w:rsidR="00C41B93" w:rsidRDefault="00C41B93" w:rsidP="00C41B93">
          <w:pPr>
            <w:jc w:val="center"/>
            <w:outlineLvl w:val="0"/>
            <w:rPr>
              <w:noProof/>
              <w:lang w:val="cs-CZ" w:eastAsia="cs-CZ"/>
            </w:rPr>
          </w:pPr>
          <w:r>
            <w:rPr>
              <w:noProof/>
              <w:lang w:val="cs-CZ" w:eastAsia="cs-CZ"/>
            </w:rPr>
            <w:drawing>
              <wp:inline distT="0" distB="0" distL="0" distR="0" wp14:anchorId="47BE79D4" wp14:editId="7154859E">
                <wp:extent cx="847082" cy="177514"/>
                <wp:effectExtent l="0" t="0" r="0" b="0"/>
                <wp:docPr id="4" name="Obrázek 4">
                  <a:hlinkClick xmlns:a="http://schemas.openxmlformats.org/drawingml/2006/main" r:id="rId5"/>
                  <a:extLst xmlns:a="http://schemas.openxmlformats.org/drawingml/2006/main">
                    <a:ext uri="{FF2B5EF4-FFF2-40B4-BE49-F238E27FC236}">
                      <a16:creationId xmlns:a16="http://schemas.microsoft.com/office/drawing/2014/main" id="{F36082B3-BE30-4A77-A351-DCDF8FDCF00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4">
                          <a:hlinkClick r:id="rId5"/>
                        </pic:cNvPr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1443" cy="1826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0" w:type="dxa"/>
          <w:vAlign w:val="center"/>
        </w:tcPr>
        <w:p w14:paraId="7AF593D3" w14:textId="77777777" w:rsidR="00C41B93" w:rsidRDefault="00C41B93" w:rsidP="00C41B93">
          <w:pPr>
            <w:jc w:val="center"/>
            <w:outlineLvl w:val="0"/>
            <w:rPr>
              <w:rFonts w:ascii="Arial" w:hAnsi="Arial" w:cs="Arial"/>
              <w:b/>
              <w:sz w:val="16"/>
              <w:szCs w:val="18"/>
              <w:lang w:val="cs-CZ"/>
            </w:rPr>
          </w:pPr>
          <w:r w:rsidRPr="00935EC1">
            <w:rPr>
              <w:noProof/>
              <w:lang w:val="cs-CZ" w:eastAsia="cs-CZ"/>
            </w:rPr>
            <w:drawing>
              <wp:inline distT="0" distB="0" distL="0" distR="0" wp14:anchorId="5296E2CD" wp14:editId="0187BB9A">
                <wp:extent cx="631765" cy="360000"/>
                <wp:effectExtent l="0" t="0" r="0" b="2540"/>
                <wp:docPr id="9" name="Obrázek 9">
                  <a:hlinkClick xmlns:a="http://schemas.openxmlformats.org/drawingml/2006/main" r:id="rId7"/>
                  <a:extLst xmlns:a="http://schemas.openxmlformats.org/drawingml/2006/main">
                    <a:ext uri="{FF2B5EF4-FFF2-40B4-BE49-F238E27FC236}">
                      <a16:creationId xmlns:a16="http://schemas.microsoft.com/office/drawing/2014/main" id="{DDE457DD-AA47-4CDA-8B3C-9B92016F54B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5">
                          <a:hlinkClick r:id="rId7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1765" cy="360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0" w:type="dxa"/>
          <w:vAlign w:val="center"/>
        </w:tcPr>
        <w:p w14:paraId="3A34F2C0" w14:textId="77777777" w:rsidR="00C41B93" w:rsidRDefault="00C41B93" w:rsidP="00C41B93">
          <w:pPr>
            <w:jc w:val="center"/>
            <w:outlineLvl w:val="0"/>
            <w:rPr>
              <w:rFonts w:ascii="Arial" w:hAnsi="Arial" w:cs="Arial"/>
              <w:b/>
              <w:sz w:val="16"/>
              <w:szCs w:val="18"/>
              <w:lang w:val="cs-CZ"/>
            </w:rPr>
          </w:pPr>
          <w:r>
            <w:rPr>
              <w:noProof/>
            </w:rPr>
            <w:drawing>
              <wp:inline distT="0" distB="0" distL="0" distR="0" wp14:anchorId="4F34B05A" wp14:editId="335E4962">
                <wp:extent cx="894515" cy="504000"/>
                <wp:effectExtent l="0" t="0" r="1270" b="0"/>
                <wp:docPr id="11" name="Obrázek 11" descr="Image result for knight frank logo">
                  <a:hlinkClick xmlns:a="http://schemas.openxmlformats.org/drawingml/2006/main" r:id="rId9"/>
                  <a:extLst xmlns:a="http://schemas.openxmlformats.org/drawingml/2006/main">
                    <a:ext uri="{FF2B5EF4-FFF2-40B4-BE49-F238E27FC236}">
                      <a16:creationId xmlns:a16="http://schemas.microsoft.com/office/drawing/2014/main" id="{D500C8E4-5EE0-438B-81EE-B52794D308A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Image result for knight frank logo">
                          <a:hlinkClick r:id="rId9"/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0734" b="22922"/>
                        <a:stretch/>
                      </pic:blipFill>
                      <pic:spPr bwMode="auto">
                        <a:xfrm>
                          <a:off x="0" y="0"/>
                          <a:ext cx="894515" cy="50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0" w:type="dxa"/>
          <w:vAlign w:val="center"/>
        </w:tcPr>
        <w:p w14:paraId="1C517536" w14:textId="77777777" w:rsidR="00C41B93" w:rsidRDefault="00C41B93" w:rsidP="00C41B93">
          <w:pPr>
            <w:jc w:val="center"/>
            <w:outlineLvl w:val="0"/>
            <w:rPr>
              <w:rFonts w:ascii="Arial" w:hAnsi="Arial" w:cs="Arial"/>
              <w:b/>
              <w:sz w:val="16"/>
              <w:szCs w:val="18"/>
              <w:lang w:val="cs-CZ"/>
            </w:rPr>
          </w:pPr>
          <w:r>
            <w:rPr>
              <w:noProof/>
            </w:rPr>
            <w:drawing>
              <wp:inline distT="0" distB="0" distL="0" distR="0" wp14:anchorId="43320DFE" wp14:editId="724F977F">
                <wp:extent cx="428625" cy="428625"/>
                <wp:effectExtent l="0" t="0" r="9525" b="9525"/>
                <wp:docPr id="12" name="Obrázek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16A621F-0222-4C65-9D26-7C52EA265B2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C41B93" w:rsidRPr="00E30D65" w14:paraId="06E8AA41" w14:textId="77777777" w:rsidTr="00995A63">
      <w:trPr>
        <w:trHeight w:val="57"/>
      </w:trPr>
      <w:tc>
        <w:tcPr>
          <w:tcW w:w="1740" w:type="dxa"/>
        </w:tcPr>
        <w:p w14:paraId="34468D2C" w14:textId="77777777" w:rsidR="00C41B93" w:rsidRDefault="00C41B93" w:rsidP="00C41B93">
          <w:pPr>
            <w:jc w:val="center"/>
            <w:outlineLvl w:val="0"/>
            <w:rPr>
              <w:rFonts w:ascii="Arial" w:hAnsi="Arial" w:cs="Arial"/>
              <w:sz w:val="16"/>
              <w:szCs w:val="16"/>
              <w:lang w:val="cs-CZ"/>
            </w:rPr>
          </w:pPr>
          <w:r w:rsidRPr="00E30D65">
            <w:rPr>
              <w:rFonts w:ascii="Arial" w:hAnsi="Arial" w:cs="Arial"/>
              <w:sz w:val="16"/>
              <w:szCs w:val="16"/>
              <w:lang w:val="cs-CZ"/>
            </w:rPr>
            <w:t>+420</w:t>
          </w:r>
          <w:r>
            <w:rPr>
              <w:rFonts w:ascii="Arial" w:hAnsi="Arial" w:cs="Arial"/>
              <w:sz w:val="16"/>
              <w:szCs w:val="16"/>
              <w:lang w:val="cs-CZ"/>
            </w:rPr>
            <w:t> 771 288 023</w:t>
          </w:r>
        </w:p>
        <w:p w14:paraId="11A2AC7A" w14:textId="77777777" w:rsidR="00C41B93" w:rsidRPr="00E30D65" w:rsidRDefault="00C41B93" w:rsidP="00C41B93">
          <w:pPr>
            <w:outlineLvl w:val="0"/>
            <w:rPr>
              <w:rFonts w:ascii="Arial" w:hAnsi="Arial" w:cs="Arial"/>
              <w:sz w:val="16"/>
              <w:szCs w:val="16"/>
              <w:lang w:val="cs-CZ"/>
            </w:rPr>
          </w:pPr>
        </w:p>
      </w:tc>
      <w:tc>
        <w:tcPr>
          <w:tcW w:w="1740" w:type="dxa"/>
        </w:tcPr>
        <w:p w14:paraId="28BF6F7B" w14:textId="77777777" w:rsidR="00C41B93" w:rsidRPr="00E30D65" w:rsidRDefault="00C41B93" w:rsidP="00C41B93">
          <w:pPr>
            <w:jc w:val="center"/>
            <w:outlineLvl w:val="0"/>
            <w:rPr>
              <w:rFonts w:ascii="Arial" w:hAnsi="Arial" w:cs="Arial"/>
              <w:sz w:val="16"/>
              <w:szCs w:val="16"/>
              <w:lang w:val="cs-CZ"/>
            </w:rPr>
          </w:pPr>
          <w:r w:rsidRPr="00E30D65">
            <w:rPr>
              <w:rFonts w:ascii="Arial" w:hAnsi="Arial" w:cs="Arial"/>
              <w:sz w:val="16"/>
              <w:szCs w:val="16"/>
              <w:lang w:val="cs-CZ"/>
            </w:rPr>
            <w:t>+420</w:t>
          </w:r>
          <w:r>
            <w:rPr>
              <w:rFonts w:ascii="Arial" w:hAnsi="Arial" w:cs="Arial"/>
              <w:sz w:val="16"/>
              <w:szCs w:val="16"/>
              <w:lang w:val="cs-CZ"/>
            </w:rPr>
            <w:t> 736 606 905</w:t>
          </w:r>
        </w:p>
      </w:tc>
      <w:tc>
        <w:tcPr>
          <w:tcW w:w="1740" w:type="dxa"/>
        </w:tcPr>
        <w:p w14:paraId="53248D23" w14:textId="77777777" w:rsidR="00C41B93" w:rsidRPr="00E30D65" w:rsidRDefault="00C41B93" w:rsidP="00C41B93">
          <w:pPr>
            <w:jc w:val="center"/>
            <w:outlineLvl w:val="0"/>
            <w:rPr>
              <w:rFonts w:ascii="Arial" w:hAnsi="Arial" w:cs="Arial"/>
              <w:sz w:val="16"/>
              <w:szCs w:val="16"/>
              <w:lang w:val="cs-CZ"/>
            </w:rPr>
          </w:pPr>
          <w:r>
            <w:rPr>
              <w:rFonts w:ascii="Arial" w:hAnsi="Arial" w:cs="Arial"/>
              <w:sz w:val="16"/>
              <w:szCs w:val="16"/>
              <w:lang w:val="cs-CZ"/>
            </w:rPr>
            <w:t>+</w:t>
          </w:r>
          <w:r w:rsidRPr="00E30D65">
            <w:rPr>
              <w:rFonts w:ascii="Arial" w:hAnsi="Arial" w:cs="Arial"/>
              <w:sz w:val="16"/>
              <w:szCs w:val="16"/>
              <w:lang w:val="cs-CZ"/>
            </w:rPr>
            <w:t>420</w:t>
          </w:r>
          <w:r>
            <w:rPr>
              <w:rFonts w:ascii="Arial" w:hAnsi="Arial" w:cs="Arial"/>
              <w:sz w:val="16"/>
              <w:szCs w:val="16"/>
              <w:lang w:val="cs-CZ"/>
            </w:rPr>
            <w:t> 736 606 905</w:t>
          </w:r>
        </w:p>
      </w:tc>
      <w:tc>
        <w:tcPr>
          <w:tcW w:w="1740" w:type="dxa"/>
        </w:tcPr>
        <w:p w14:paraId="377DB6B8" w14:textId="77777777" w:rsidR="00B0086E" w:rsidRPr="00B0086E" w:rsidRDefault="00C41B93" w:rsidP="00B0086E">
          <w:pPr>
            <w:jc w:val="center"/>
            <w:outlineLvl w:val="0"/>
            <w:rPr>
              <w:rFonts w:ascii="Arial" w:hAnsi="Arial" w:cs="Arial"/>
              <w:sz w:val="16"/>
              <w:szCs w:val="16"/>
              <w:lang w:val="cs-CZ"/>
            </w:rPr>
          </w:pPr>
          <w:r w:rsidRPr="00F31577">
            <w:rPr>
              <w:rFonts w:ascii="Arial" w:hAnsi="Arial" w:cs="Arial"/>
              <w:sz w:val="16"/>
              <w:szCs w:val="16"/>
              <w:lang w:val="cs-CZ"/>
            </w:rPr>
            <w:t xml:space="preserve">+420 </w:t>
          </w:r>
          <w:r w:rsidR="00B0086E" w:rsidRPr="00B0086E">
            <w:rPr>
              <w:rFonts w:ascii="Arial" w:hAnsi="Arial" w:cs="Arial"/>
              <w:sz w:val="16"/>
              <w:szCs w:val="16"/>
              <w:lang w:val="cs-CZ"/>
            </w:rPr>
            <w:t>725 388 554</w:t>
          </w:r>
        </w:p>
        <w:p w14:paraId="3C474E2F" w14:textId="6EEEBE40" w:rsidR="00C41B93" w:rsidRPr="00E30D65" w:rsidRDefault="00C41B93" w:rsidP="00C41B93">
          <w:pPr>
            <w:jc w:val="center"/>
            <w:outlineLvl w:val="0"/>
            <w:rPr>
              <w:rFonts w:ascii="Arial" w:hAnsi="Arial" w:cs="Arial"/>
              <w:sz w:val="16"/>
              <w:szCs w:val="16"/>
              <w:lang w:val="cs-CZ"/>
            </w:rPr>
          </w:pPr>
        </w:p>
      </w:tc>
      <w:tc>
        <w:tcPr>
          <w:tcW w:w="1740" w:type="dxa"/>
        </w:tcPr>
        <w:p w14:paraId="168F2C15" w14:textId="77777777" w:rsidR="00C41B93" w:rsidRPr="00E30D65" w:rsidRDefault="00C41B93" w:rsidP="00C41B93">
          <w:pPr>
            <w:jc w:val="center"/>
            <w:outlineLvl w:val="0"/>
            <w:rPr>
              <w:rFonts w:ascii="Arial" w:hAnsi="Arial" w:cs="Arial"/>
              <w:sz w:val="16"/>
              <w:szCs w:val="16"/>
              <w:lang w:val="cs-CZ"/>
            </w:rPr>
          </w:pPr>
          <w:r w:rsidRPr="00E30D65">
            <w:rPr>
              <w:rFonts w:ascii="Arial" w:hAnsi="Arial" w:cs="Arial"/>
              <w:sz w:val="16"/>
              <w:szCs w:val="16"/>
              <w:lang w:val="cs-CZ"/>
            </w:rPr>
            <w:t>+420 224 217 217</w:t>
          </w:r>
        </w:p>
      </w:tc>
      <w:tc>
        <w:tcPr>
          <w:tcW w:w="1740" w:type="dxa"/>
        </w:tcPr>
        <w:p w14:paraId="0D9ACE4A" w14:textId="77777777" w:rsidR="00C41B93" w:rsidRPr="00E30D65" w:rsidRDefault="00C41B93" w:rsidP="00C41B93">
          <w:pPr>
            <w:jc w:val="center"/>
            <w:outlineLvl w:val="0"/>
            <w:rPr>
              <w:rFonts w:ascii="Arial" w:hAnsi="Arial" w:cs="Arial"/>
              <w:sz w:val="16"/>
              <w:szCs w:val="16"/>
              <w:lang w:val="cs-CZ"/>
            </w:rPr>
          </w:pPr>
          <w:r>
            <w:rPr>
              <w:rFonts w:ascii="Arial" w:hAnsi="Arial" w:cs="Arial"/>
              <w:sz w:val="16"/>
              <w:szCs w:val="16"/>
              <w:lang w:val="cs-CZ"/>
            </w:rPr>
            <w:t>+420 731 889 963</w:t>
          </w:r>
        </w:p>
      </w:tc>
    </w:tr>
  </w:tbl>
  <w:p w14:paraId="1783F52E" w14:textId="3BCECD6F" w:rsidR="000F33F0" w:rsidRDefault="000F33F0" w:rsidP="00C41B93">
    <w:pPr>
      <w:pBdr>
        <w:top w:val="single" w:sz="4" w:space="12" w:color="auto"/>
      </w:pBdr>
      <w:outlineLvl w:val="0"/>
      <w:rPr>
        <w:rFonts w:ascii="Arial" w:hAnsi="Arial" w:cs="Arial"/>
        <w:b/>
        <w:sz w:val="18"/>
        <w:szCs w:val="18"/>
        <w:lang w:val="cs-CZ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204AF" w14:textId="77777777" w:rsidR="000E0313" w:rsidRDefault="000E03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C947B" w14:textId="77777777" w:rsidR="00B374A5" w:rsidRDefault="00B374A5" w:rsidP="0044417A">
      <w:r>
        <w:separator/>
      </w:r>
    </w:p>
  </w:footnote>
  <w:footnote w:type="continuationSeparator" w:id="0">
    <w:p w14:paraId="293D34E7" w14:textId="77777777" w:rsidR="00B374A5" w:rsidRDefault="00B374A5" w:rsidP="0044417A">
      <w:r>
        <w:continuationSeparator/>
      </w:r>
    </w:p>
  </w:footnote>
  <w:footnote w:type="continuationNotice" w:id="1">
    <w:p w14:paraId="6275BF4E" w14:textId="77777777" w:rsidR="00B374A5" w:rsidRDefault="00B374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20BF5" w14:textId="77777777" w:rsidR="000E0313" w:rsidRDefault="000E031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09118" w14:textId="77777777" w:rsidR="000E0313" w:rsidRDefault="000E031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570CC" w14:textId="77777777" w:rsidR="000E0313" w:rsidRDefault="000E031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66344"/>
    <w:multiLevelType w:val="hybridMultilevel"/>
    <w:tmpl w:val="C8C25E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1704F"/>
    <w:multiLevelType w:val="hybridMultilevel"/>
    <w:tmpl w:val="B6B27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5322A"/>
    <w:multiLevelType w:val="multilevel"/>
    <w:tmpl w:val="6A62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8A0555"/>
    <w:multiLevelType w:val="hybridMultilevel"/>
    <w:tmpl w:val="689CC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A2288"/>
    <w:multiLevelType w:val="hybridMultilevel"/>
    <w:tmpl w:val="06C036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76354"/>
    <w:multiLevelType w:val="hybridMultilevel"/>
    <w:tmpl w:val="8E7802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B59AA"/>
    <w:multiLevelType w:val="hybridMultilevel"/>
    <w:tmpl w:val="2326B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EE2BF9"/>
    <w:multiLevelType w:val="hybridMultilevel"/>
    <w:tmpl w:val="31EC95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CE30B3"/>
    <w:multiLevelType w:val="hybridMultilevel"/>
    <w:tmpl w:val="ECF662CE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804ADC"/>
    <w:multiLevelType w:val="hybridMultilevel"/>
    <w:tmpl w:val="47A4D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65BC7"/>
    <w:multiLevelType w:val="hybridMultilevel"/>
    <w:tmpl w:val="39DE8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660633"/>
    <w:multiLevelType w:val="hybridMultilevel"/>
    <w:tmpl w:val="09CC3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997563"/>
    <w:multiLevelType w:val="hybridMultilevel"/>
    <w:tmpl w:val="4E543AEA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4453913">
    <w:abstractNumId w:val="6"/>
  </w:num>
  <w:num w:numId="2" w16cid:durableId="1268929941">
    <w:abstractNumId w:val="1"/>
  </w:num>
  <w:num w:numId="3" w16cid:durableId="1514806959">
    <w:abstractNumId w:val="5"/>
  </w:num>
  <w:num w:numId="4" w16cid:durableId="1565678537">
    <w:abstractNumId w:val="0"/>
  </w:num>
  <w:num w:numId="5" w16cid:durableId="1595747665">
    <w:abstractNumId w:val="11"/>
  </w:num>
  <w:num w:numId="6" w16cid:durableId="1999186744">
    <w:abstractNumId w:val="2"/>
  </w:num>
  <w:num w:numId="7" w16cid:durableId="2142382776">
    <w:abstractNumId w:val="12"/>
  </w:num>
  <w:num w:numId="8" w16cid:durableId="2147355687">
    <w:abstractNumId w:val="10"/>
  </w:num>
  <w:num w:numId="9" w16cid:durableId="277834644">
    <w:abstractNumId w:val="7"/>
  </w:num>
  <w:num w:numId="10" w16cid:durableId="446318470">
    <w:abstractNumId w:val="8"/>
  </w:num>
  <w:num w:numId="11" w16cid:durableId="479735991">
    <w:abstractNumId w:val="3"/>
  </w:num>
  <w:num w:numId="12" w16cid:durableId="708336263">
    <w:abstractNumId w:val="9"/>
  </w:num>
  <w:num w:numId="13" w16cid:durableId="9188307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AAIDc2MTE0tTMwtDQyUdpeDU4uLM/DyQAsNaABOGM2UsAAAA"/>
  </w:docVars>
  <w:rsids>
    <w:rsidRoot w:val="005A5DA8"/>
    <w:rsid w:val="000006BC"/>
    <w:rsid w:val="00001813"/>
    <w:rsid w:val="000018FF"/>
    <w:rsid w:val="000036B5"/>
    <w:rsid w:val="0000637E"/>
    <w:rsid w:val="000064CF"/>
    <w:rsid w:val="000108FD"/>
    <w:rsid w:val="00010C1B"/>
    <w:rsid w:val="00010CB5"/>
    <w:rsid w:val="0001140A"/>
    <w:rsid w:val="00012A02"/>
    <w:rsid w:val="00012AA2"/>
    <w:rsid w:val="00012D34"/>
    <w:rsid w:val="000135BE"/>
    <w:rsid w:val="00013E0B"/>
    <w:rsid w:val="00015A5B"/>
    <w:rsid w:val="00016053"/>
    <w:rsid w:val="00016651"/>
    <w:rsid w:val="00016E7F"/>
    <w:rsid w:val="00020372"/>
    <w:rsid w:val="00021998"/>
    <w:rsid w:val="00022264"/>
    <w:rsid w:val="00022A17"/>
    <w:rsid w:val="00022D5B"/>
    <w:rsid w:val="00024E66"/>
    <w:rsid w:val="0002503C"/>
    <w:rsid w:val="000261FA"/>
    <w:rsid w:val="00026631"/>
    <w:rsid w:val="0002783B"/>
    <w:rsid w:val="00027EC9"/>
    <w:rsid w:val="00030639"/>
    <w:rsid w:val="000310EB"/>
    <w:rsid w:val="0003116F"/>
    <w:rsid w:val="00031499"/>
    <w:rsid w:val="00031556"/>
    <w:rsid w:val="00031730"/>
    <w:rsid w:val="00033559"/>
    <w:rsid w:val="00034044"/>
    <w:rsid w:val="0003548F"/>
    <w:rsid w:val="000405A8"/>
    <w:rsid w:val="000406EB"/>
    <w:rsid w:val="000419D3"/>
    <w:rsid w:val="000423D9"/>
    <w:rsid w:val="00042E63"/>
    <w:rsid w:val="0004385E"/>
    <w:rsid w:val="000439D4"/>
    <w:rsid w:val="000440E0"/>
    <w:rsid w:val="000444D9"/>
    <w:rsid w:val="00044D86"/>
    <w:rsid w:val="000452AD"/>
    <w:rsid w:val="00050645"/>
    <w:rsid w:val="0005082F"/>
    <w:rsid w:val="00051E08"/>
    <w:rsid w:val="0005271E"/>
    <w:rsid w:val="0005290D"/>
    <w:rsid w:val="0005304C"/>
    <w:rsid w:val="00054FE3"/>
    <w:rsid w:val="000552D5"/>
    <w:rsid w:val="0005531F"/>
    <w:rsid w:val="0005580E"/>
    <w:rsid w:val="0005682B"/>
    <w:rsid w:val="00056FEA"/>
    <w:rsid w:val="00057C89"/>
    <w:rsid w:val="00057CD0"/>
    <w:rsid w:val="000603DF"/>
    <w:rsid w:val="00060662"/>
    <w:rsid w:val="0006072D"/>
    <w:rsid w:val="000624E7"/>
    <w:rsid w:val="00064799"/>
    <w:rsid w:val="00064FA0"/>
    <w:rsid w:val="0006617B"/>
    <w:rsid w:val="0006684F"/>
    <w:rsid w:val="000669B1"/>
    <w:rsid w:val="00066A53"/>
    <w:rsid w:val="00066DD6"/>
    <w:rsid w:val="000707F3"/>
    <w:rsid w:val="00072157"/>
    <w:rsid w:val="00072328"/>
    <w:rsid w:val="00072444"/>
    <w:rsid w:val="00073552"/>
    <w:rsid w:val="00074D5B"/>
    <w:rsid w:val="000752EB"/>
    <w:rsid w:val="00080E09"/>
    <w:rsid w:val="00081AA7"/>
    <w:rsid w:val="00082DA1"/>
    <w:rsid w:val="000844CE"/>
    <w:rsid w:val="0008553B"/>
    <w:rsid w:val="000859D8"/>
    <w:rsid w:val="00086245"/>
    <w:rsid w:val="000867AB"/>
    <w:rsid w:val="000874A1"/>
    <w:rsid w:val="00087D59"/>
    <w:rsid w:val="00090A43"/>
    <w:rsid w:val="00091B9D"/>
    <w:rsid w:val="00095A53"/>
    <w:rsid w:val="000960DC"/>
    <w:rsid w:val="0009785B"/>
    <w:rsid w:val="00097EDA"/>
    <w:rsid w:val="000A1226"/>
    <w:rsid w:val="000A21D1"/>
    <w:rsid w:val="000A239C"/>
    <w:rsid w:val="000A3872"/>
    <w:rsid w:val="000A3891"/>
    <w:rsid w:val="000A3E79"/>
    <w:rsid w:val="000A4BD1"/>
    <w:rsid w:val="000A50ED"/>
    <w:rsid w:val="000A5267"/>
    <w:rsid w:val="000A53F4"/>
    <w:rsid w:val="000A5F64"/>
    <w:rsid w:val="000B598B"/>
    <w:rsid w:val="000B6C44"/>
    <w:rsid w:val="000B78A2"/>
    <w:rsid w:val="000B798B"/>
    <w:rsid w:val="000C1BE8"/>
    <w:rsid w:val="000C32B3"/>
    <w:rsid w:val="000C36FE"/>
    <w:rsid w:val="000C3DAB"/>
    <w:rsid w:val="000C4988"/>
    <w:rsid w:val="000C5201"/>
    <w:rsid w:val="000C6717"/>
    <w:rsid w:val="000C70DA"/>
    <w:rsid w:val="000C79CE"/>
    <w:rsid w:val="000D35E8"/>
    <w:rsid w:val="000D4C66"/>
    <w:rsid w:val="000D50CC"/>
    <w:rsid w:val="000D578B"/>
    <w:rsid w:val="000D6CC3"/>
    <w:rsid w:val="000E0313"/>
    <w:rsid w:val="000E1B48"/>
    <w:rsid w:val="000F095A"/>
    <w:rsid w:val="000F12CE"/>
    <w:rsid w:val="000F33F0"/>
    <w:rsid w:val="000F629F"/>
    <w:rsid w:val="00100B21"/>
    <w:rsid w:val="00102649"/>
    <w:rsid w:val="0010749F"/>
    <w:rsid w:val="00107981"/>
    <w:rsid w:val="00107A63"/>
    <w:rsid w:val="001107CA"/>
    <w:rsid w:val="00110D9B"/>
    <w:rsid w:val="001110EE"/>
    <w:rsid w:val="00111DD3"/>
    <w:rsid w:val="00112330"/>
    <w:rsid w:val="0011537C"/>
    <w:rsid w:val="00116728"/>
    <w:rsid w:val="001212B8"/>
    <w:rsid w:val="00122A08"/>
    <w:rsid w:val="00124522"/>
    <w:rsid w:val="00126EDB"/>
    <w:rsid w:val="0012704D"/>
    <w:rsid w:val="00127650"/>
    <w:rsid w:val="00130E18"/>
    <w:rsid w:val="0013174F"/>
    <w:rsid w:val="00131BF3"/>
    <w:rsid w:val="001326F7"/>
    <w:rsid w:val="001336E7"/>
    <w:rsid w:val="0013413D"/>
    <w:rsid w:val="00134496"/>
    <w:rsid w:val="001357A6"/>
    <w:rsid w:val="001368E2"/>
    <w:rsid w:val="001372FB"/>
    <w:rsid w:val="00137B01"/>
    <w:rsid w:val="00140F64"/>
    <w:rsid w:val="001417DE"/>
    <w:rsid w:val="0014180C"/>
    <w:rsid w:val="001435EF"/>
    <w:rsid w:val="0014661F"/>
    <w:rsid w:val="00146C87"/>
    <w:rsid w:val="001479F0"/>
    <w:rsid w:val="00150C8B"/>
    <w:rsid w:val="001524A7"/>
    <w:rsid w:val="0015291A"/>
    <w:rsid w:val="0015353A"/>
    <w:rsid w:val="00154C64"/>
    <w:rsid w:val="00156501"/>
    <w:rsid w:val="00157BA3"/>
    <w:rsid w:val="00157C16"/>
    <w:rsid w:val="0016001B"/>
    <w:rsid w:val="00161216"/>
    <w:rsid w:val="00161333"/>
    <w:rsid w:val="00161A1F"/>
    <w:rsid w:val="00162DD7"/>
    <w:rsid w:val="001642B5"/>
    <w:rsid w:val="00164EC6"/>
    <w:rsid w:val="0016637C"/>
    <w:rsid w:val="00166A2C"/>
    <w:rsid w:val="00167145"/>
    <w:rsid w:val="001678A6"/>
    <w:rsid w:val="00167E8D"/>
    <w:rsid w:val="0017351C"/>
    <w:rsid w:val="001736B0"/>
    <w:rsid w:val="00173BA0"/>
    <w:rsid w:val="00174E6A"/>
    <w:rsid w:val="00176A87"/>
    <w:rsid w:val="00176B0D"/>
    <w:rsid w:val="0017793C"/>
    <w:rsid w:val="001779A6"/>
    <w:rsid w:val="001809A5"/>
    <w:rsid w:val="00180B11"/>
    <w:rsid w:val="00181F5A"/>
    <w:rsid w:val="00182185"/>
    <w:rsid w:val="00183B6D"/>
    <w:rsid w:val="00184C4D"/>
    <w:rsid w:val="00184CBC"/>
    <w:rsid w:val="00185C25"/>
    <w:rsid w:val="001864C3"/>
    <w:rsid w:val="00186B68"/>
    <w:rsid w:val="00191427"/>
    <w:rsid w:val="00192DAB"/>
    <w:rsid w:val="00194CD3"/>
    <w:rsid w:val="00194EE4"/>
    <w:rsid w:val="00195B0A"/>
    <w:rsid w:val="001A06BE"/>
    <w:rsid w:val="001A0F1C"/>
    <w:rsid w:val="001A12A5"/>
    <w:rsid w:val="001A15A4"/>
    <w:rsid w:val="001A5DE1"/>
    <w:rsid w:val="001A5DE7"/>
    <w:rsid w:val="001A7588"/>
    <w:rsid w:val="001A7940"/>
    <w:rsid w:val="001A7B69"/>
    <w:rsid w:val="001B0958"/>
    <w:rsid w:val="001B2F20"/>
    <w:rsid w:val="001B45FB"/>
    <w:rsid w:val="001B4944"/>
    <w:rsid w:val="001B496C"/>
    <w:rsid w:val="001B5EE1"/>
    <w:rsid w:val="001B6286"/>
    <w:rsid w:val="001B7F04"/>
    <w:rsid w:val="001C3017"/>
    <w:rsid w:val="001C3402"/>
    <w:rsid w:val="001C3C3B"/>
    <w:rsid w:val="001C4954"/>
    <w:rsid w:val="001C56DD"/>
    <w:rsid w:val="001C5895"/>
    <w:rsid w:val="001C6338"/>
    <w:rsid w:val="001C73C6"/>
    <w:rsid w:val="001D0D0B"/>
    <w:rsid w:val="001D1829"/>
    <w:rsid w:val="001D2859"/>
    <w:rsid w:val="001D391F"/>
    <w:rsid w:val="001D4BA1"/>
    <w:rsid w:val="001D5DBB"/>
    <w:rsid w:val="001D604F"/>
    <w:rsid w:val="001D7093"/>
    <w:rsid w:val="001D736C"/>
    <w:rsid w:val="001E0272"/>
    <w:rsid w:val="001E147B"/>
    <w:rsid w:val="001E285B"/>
    <w:rsid w:val="001E2922"/>
    <w:rsid w:val="001E304C"/>
    <w:rsid w:val="001E31F1"/>
    <w:rsid w:val="001E346A"/>
    <w:rsid w:val="001E4EC7"/>
    <w:rsid w:val="001E5A69"/>
    <w:rsid w:val="001E5EDA"/>
    <w:rsid w:val="001E5F68"/>
    <w:rsid w:val="001E78C6"/>
    <w:rsid w:val="001F0E0A"/>
    <w:rsid w:val="001F16D1"/>
    <w:rsid w:val="001F1E3E"/>
    <w:rsid w:val="001F261A"/>
    <w:rsid w:val="001F2F7E"/>
    <w:rsid w:val="001F5BDC"/>
    <w:rsid w:val="001F730C"/>
    <w:rsid w:val="00201113"/>
    <w:rsid w:val="00202CB5"/>
    <w:rsid w:val="0020321D"/>
    <w:rsid w:val="00204254"/>
    <w:rsid w:val="0020583E"/>
    <w:rsid w:val="002067F1"/>
    <w:rsid w:val="002069C6"/>
    <w:rsid w:val="00206C9A"/>
    <w:rsid w:val="002103A8"/>
    <w:rsid w:val="00212F71"/>
    <w:rsid w:val="002130B2"/>
    <w:rsid w:val="00214560"/>
    <w:rsid w:val="0021578E"/>
    <w:rsid w:val="002173A5"/>
    <w:rsid w:val="00217762"/>
    <w:rsid w:val="00221051"/>
    <w:rsid w:val="0022198F"/>
    <w:rsid w:val="0022235F"/>
    <w:rsid w:val="00223398"/>
    <w:rsid w:val="0022467B"/>
    <w:rsid w:val="00224807"/>
    <w:rsid w:val="00224D46"/>
    <w:rsid w:val="00224E3B"/>
    <w:rsid w:val="002254F4"/>
    <w:rsid w:val="00225794"/>
    <w:rsid w:val="00226F37"/>
    <w:rsid w:val="00227F80"/>
    <w:rsid w:val="00230610"/>
    <w:rsid w:val="0023108A"/>
    <w:rsid w:val="002329A3"/>
    <w:rsid w:val="00233427"/>
    <w:rsid w:val="0023435B"/>
    <w:rsid w:val="00236E04"/>
    <w:rsid w:val="002370FC"/>
    <w:rsid w:val="002407C3"/>
    <w:rsid w:val="0024157A"/>
    <w:rsid w:val="002427F0"/>
    <w:rsid w:val="00243337"/>
    <w:rsid w:val="00247132"/>
    <w:rsid w:val="0025008A"/>
    <w:rsid w:val="0025105F"/>
    <w:rsid w:val="00251839"/>
    <w:rsid w:val="002518CF"/>
    <w:rsid w:val="00255881"/>
    <w:rsid w:val="00256892"/>
    <w:rsid w:val="00256FBD"/>
    <w:rsid w:val="0025748D"/>
    <w:rsid w:val="00257870"/>
    <w:rsid w:val="00261AA3"/>
    <w:rsid w:val="002629F4"/>
    <w:rsid w:val="002647DF"/>
    <w:rsid w:val="002648C6"/>
    <w:rsid w:val="00264AA0"/>
    <w:rsid w:val="00266BE7"/>
    <w:rsid w:val="00270EA4"/>
    <w:rsid w:val="002719D4"/>
    <w:rsid w:val="0027232A"/>
    <w:rsid w:val="002731B2"/>
    <w:rsid w:val="00277F1B"/>
    <w:rsid w:val="00277F7D"/>
    <w:rsid w:val="0028282A"/>
    <w:rsid w:val="002844B8"/>
    <w:rsid w:val="002874E1"/>
    <w:rsid w:val="002907CD"/>
    <w:rsid w:val="002919A2"/>
    <w:rsid w:val="00292E81"/>
    <w:rsid w:val="002946B6"/>
    <w:rsid w:val="00294CEC"/>
    <w:rsid w:val="00295F04"/>
    <w:rsid w:val="002965AD"/>
    <w:rsid w:val="00297F0C"/>
    <w:rsid w:val="002A03FC"/>
    <w:rsid w:val="002A18AF"/>
    <w:rsid w:val="002A1D44"/>
    <w:rsid w:val="002A3816"/>
    <w:rsid w:val="002A5B2D"/>
    <w:rsid w:val="002A5C45"/>
    <w:rsid w:val="002A6106"/>
    <w:rsid w:val="002B068B"/>
    <w:rsid w:val="002B17A5"/>
    <w:rsid w:val="002B1DCC"/>
    <w:rsid w:val="002B20DD"/>
    <w:rsid w:val="002B28FB"/>
    <w:rsid w:val="002B2D1B"/>
    <w:rsid w:val="002B5778"/>
    <w:rsid w:val="002C2902"/>
    <w:rsid w:val="002C4641"/>
    <w:rsid w:val="002C6A55"/>
    <w:rsid w:val="002C734F"/>
    <w:rsid w:val="002C753A"/>
    <w:rsid w:val="002D0D86"/>
    <w:rsid w:val="002D1DA2"/>
    <w:rsid w:val="002D2396"/>
    <w:rsid w:val="002D2A2B"/>
    <w:rsid w:val="002D3ABE"/>
    <w:rsid w:val="002D643F"/>
    <w:rsid w:val="002D7E96"/>
    <w:rsid w:val="002E295E"/>
    <w:rsid w:val="002E2E16"/>
    <w:rsid w:val="002E31C3"/>
    <w:rsid w:val="002E63A2"/>
    <w:rsid w:val="002E6CAB"/>
    <w:rsid w:val="002F01AC"/>
    <w:rsid w:val="002F0E4A"/>
    <w:rsid w:val="002F2ABA"/>
    <w:rsid w:val="002F38BC"/>
    <w:rsid w:val="002F3D87"/>
    <w:rsid w:val="002F59B5"/>
    <w:rsid w:val="00300259"/>
    <w:rsid w:val="00300B12"/>
    <w:rsid w:val="00300C3B"/>
    <w:rsid w:val="00301E08"/>
    <w:rsid w:val="00302DC7"/>
    <w:rsid w:val="003033D9"/>
    <w:rsid w:val="003037E2"/>
    <w:rsid w:val="00303BDD"/>
    <w:rsid w:val="00304DB6"/>
    <w:rsid w:val="0030510A"/>
    <w:rsid w:val="003064D3"/>
    <w:rsid w:val="003072CF"/>
    <w:rsid w:val="00307BD3"/>
    <w:rsid w:val="00313044"/>
    <w:rsid w:val="00313115"/>
    <w:rsid w:val="00313388"/>
    <w:rsid w:val="00313FBF"/>
    <w:rsid w:val="0031418A"/>
    <w:rsid w:val="00314441"/>
    <w:rsid w:val="00323A2A"/>
    <w:rsid w:val="00323D43"/>
    <w:rsid w:val="00324076"/>
    <w:rsid w:val="003249F0"/>
    <w:rsid w:val="00332CD2"/>
    <w:rsid w:val="00333097"/>
    <w:rsid w:val="003352D8"/>
    <w:rsid w:val="00335378"/>
    <w:rsid w:val="00337405"/>
    <w:rsid w:val="00337CED"/>
    <w:rsid w:val="00340DFB"/>
    <w:rsid w:val="003411DE"/>
    <w:rsid w:val="00341CE8"/>
    <w:rsid w:val="0034278C"/>
    <w:rsid w:val="0034385C"/>
    <w:rsid w:val="00343CB5"/>
    <w:rsid w:val="003455CD"/>
    <w:rsid w:val="00346DF6"/>
    <w:rsid w:val="00346F7A"/>
    <w:rsid w:val="0035094F"/>
    <w:rsid w:val="00350C72"/>
    <w:rsid w:val="00350DE2"/>
    <w:rsid w:val="0035114C"/>
    <w:rsid w:val="003526D7"/>
    <w:rsid w:val="003539F6"/>
    <w:rsid w:val="00353A7E"/>
    <w:rsid w:val="0035459E"/>
    <w:rsid w:val="00354FE1"/>
    <w:rsid w:val="00355538"/>
    <w:rsid w:val="00360272"/>
    <w:rsid w:val="003604A4"/>
    <w:rsid w:val="00365F51"/>
    <w:rsid w:val="00367288"/>
    <w:rsid w:val="003676B7"/>
    <w:rsid w:val="00367EE5"/>
    <w:rsid w:val="003707DD"/>
    <w:rsid w:val="003717DF"/>
    <w:rsid w:val="00371A0D"/>
    <w:rsid w:val="00371B4B"/>
    <w:rsid w:val="00371F90"/>
    <w:rsid w:val="00373AF2"/>
    <w:rsid w:val="00373BCA"/>
    <w:rsid w:val="00376E61"/>
    <w:rsid w:val="003776FB"/>
    <w:rsid w:val="003777C5"/>
    <w:rsid w:val="0038179F"/>
    <w:rsid w:val="0038216B"/>
    <w:rsid w:val="00382488"/>
    <w:rsid w:val="00383B49"/>
    <w:rsid w:val="003843E6"/>
    <w:rsid w:val="00384EC5"/>
    <w:rsid w:val="00385F12"/>
    <w:rsid w:val="00386003"/>
    <w:rsid w:val="0038632D"/>
    <w:rsid w:val="00386FBB"/>
    <w:rsid w:val="00387193"/>
    <w:rsid w:val="00387E92"/>
    <w:rsid w:val="003908F2"/>
    <w:rsid w:val="00394D3B"/>
    <w:rsid w:val="003955A0"/>
    <w:rsid w:val="00396892"/>
    <w:rsid w:val="0039744C"/>
    <w:rsid w:val="00397EF1"/>
    <w:rsid w:val="003A2AAC"/>
    <w:rsid w:val="003A2D16"/>
    <w:rsid w:val="003A36EC"/>
    <w:rsid w:val="003A3EC2"/>
    <w:rsid w:val="003A426F"/>
    <w:rsid w:val="003A4771"/>
    <w:rsid w:val="003A4E46"/>
    <w:rsid w:val="003A5F94"/>
    <w:rsid w:val="003B1308"/>
    <w:rsid w:val="003B17B7"/>
    <w:rsid w:val="003B1971"/>
    <w:rsid w:val="003B4A0B"/>
    <w:rsid w:val="003B5E55"/>
    <w:rsid w:val="003B6BD4"/>
    <w:rsid w:val="003B70F5"/>
    <w:rsid w:val="003B7E1C"/>
    <w:rsid w:val="003B9C18"/>
    <w:rsid w:val="003C1113"/>
    <w:rsid w:val="003C11D9"/>
    <w:rsid w:val="003C1378"/>
    <w:rsid w:val="003C207B"/>
    <w:rsid w:val="003C2994"/>
    <w:rsid w:val="003C4918"/>
    <w:rsid w:val="003C4F25"/>
    <w:rsid w:val="003C5267"/>
    <w:rsid w:val="003C5CF6"/>
    <w:rsid w:val="003C646E"/>
    <w:rsid w:val="003C68E2"/>
    <w:rsid w:val="003C70B4"/>
    <w:rsid w:val="003C774A"/>
    <w:rsid w:val="003D0528"/>
    <w:rsid w:val="003D1253"/>
    <w:rsid w:val="003D24F3"/>
    <w:rsid w:val="003D2E80"/>
    <w:rsid w:val="003D5246"/>
    <w:rsid w:val="003D572A"/>
    <w:rsid w:val="003D5B0F"/>
    <w:rsid w:val="003E02F4"/>
    <w:rsid w:val="003E11AC"/>
    <w:rsid w:val="003E1EBB"/>
    <w:rsid w:val="003E216E"/>
    <w:rsid w:val="003E25EA"/>
    <w:rsid w:val="003E2A3E"/>
    <w:rsid w:val="003E2ADF"/>
    <w:rsid w:val="003E32B8"/>
    <w:rsid w:val="003E3BED"/>
    <w:rsid w:val="003E53F4"/>
    <w:rsid w:val="003E616B"/>
    <w:rsid w:val="003F06B4"/>
    <w:rsid w:val="003F10A9"/>
    <w:rsid w:val="003F1468"/>
    <w:rsid w:val="003F1AE7"/>
    <w:rsid w:val="003F2740"/>
    <w:rsid w:val="003F3EA8"/>
    <w:rsid w:val="003F4E44"/>
    <w:rsid w:val="003F5A18"/>
    <w:rsid w:val="003F69B5"/>
    <w:rsid w:val="00400AFF"/>
    <w:rsid w:val="0040101D"/>
    <w:rsid w:val="004019D7"/>
    <w:rsid w:val="00401EDF"/>
    <w:rsid w:val="004028E0"/>
    <w:rsid w:val="004034DC"/>
    <w:rsid w:val="0040496A"/>
    <w:rsid w:val="00406AC6"/>
    <w:rsid w:val="00410816"/>
    <w:rsid w:val="00411CC3"/>
    <w:rsid w:val="00411EFD"/>
    <w:rsid w:val="00412B27"/>
    <w:rsid w:val="004132C6"/>
    <w:rsid w:val="004137E8"/>
    <w:rsid w:val="004140A9"/>
    <w:rsid w:val="004172A7"/>
    <w:rsid w:val="00423788"/>
    <w:rsid w:val="004237EC"/>
    <w:rsid w:val="0042408B"/>
    <w:rsid w:val="00426342"/>
    <w:rsid w:val="004264A7"/>
    <w:rsid w:val="00430892"/>
    <w:rsid w:val="0043125B"/>
    <w:rsid w:val="00431B19"/>
    <w:rsid w:val="00431B56"/>
    <w:rsid w:val="00431BB4"/>
    <w:rsid w:val="00432794"/>
    <w:rsid w:val="0043362B"/>
    <w:rsid w:val="00433A6A"/>
    <w:rsid w:val="00435B38"/>
    <w:rsid w:val="004377A1"/>
    <w:rsid w:val="004417F0"/>
    <w:rsid w:val="00442B82"/>
    <w:rsid w:val="00443C18"/>
    <w:rsid w:val="00443F6F"/>
    <w:rsid w:val="0044417A"/>
    <w:rsid w:val="00444261"/>
    <w:rsid w:val="004450C2"/>
    <w:rsid w:val="0044588B"/>
    <w:rsid w:val="004458F2"/>
    <w:rsid w:val="00446079"/>
    <w:rsid w:val="00446554"/>
    <w:rsid w:val="004509AC"/>
    <w:rsid w:val="00453971"/>
    <w:rsid w:val="00454397"/>
    <w:rsid w:val="00454752"/>
    <w:rsid w:val="00454C48"/>
    <w:rsid w:val="00455957"/>
    <w:rsid w:val="004568D3"/>
    <w:rsid w:val="004601DC"/>
    <w:rsid w:val="00462CD4"/>
    <w:rsid w:val="00464B5A"/>
    <w:rsid w:val="0046515A"/>
    <w:rsid w:val="0046781E"/>
    <w:rsid w:val="00467CB5"/>
    <w:rsid w:val="00472729"/>
    <w:rsid w:val="0047361A"/>
    <w:rsid w:val="00473BD8"/>
    <w:rsid w:val="00474837"/>
    <w:rsid w:val="00474BD0"/>
    <w:rsid w:val="004769EE"/>
    <w:rsid w:val="00477481"/>
    <w:rsid w:val="00480710"/>
    <w:rsid w:val="00481706"/>
    <w:rsid w:val="00482602"/>
    <w:rsid w:val="004830DB"/>
    <w:rsid w:val="00483A09"/>
    <w:rsid w:val="0048686B"/>
    <w:rsid w:val="00486DE7"/>
    <w:rsid w:val="00487356"/>
    <w:rsid w:val="004901BB"/>
    <w:rsid w:val="00493975"/>
    <w:rsid w:val="00496072"/>
    <w:rsid w:val="0049668E"/>
    <w:rsid w:val="004975DB"/>
    <w:rsid w:val="004A2C2E"/>
    <w:rsid w:val="004A4B06"/>
    <w:rsid w:val="004A5750"/>
    <w:rsid w:val="004A70EE"/>
    <w:rsid w:val="004A7884"/>
    <w:rsid w:val="004B0711"/>
    <w:rsid w:val="004B0BA1"/>
    <w:rsid w:val="004B26F9"/>
    <w:rsid w:val="004B2A47"/>
    <w:rsid w:val="004B2CF7"/>
    <w:rsid w:val="004B4FBC"/>
    <w:rsid w:val="004B53FE"/>
    <w:rsid w:val="004C1C3F"/>
    <w:rsid w:val="004C202E"/>
    <w:rsid w:val="004C2172"/>
    <w:rsid w:val="004C3725"/>
    <w:rsid w:val="004C668A"/>
    <w:rsid w:val="004C703E"/>
    <w:rsid w:val="004C7E17"/>
    <w:rsid w:val="004D0F6B"/>
    <w:rsid w:val="004D0FE5"/>
    <w:rsid w:val="004D1374"/>
    <w:rsid w:val="004D39EB"/>
    <w:rsid w:val="004D44BB"/>
    <w:rsid w:val="004D46A1"/>
    <w:rsid w:val="004D53B6"/>
    <w:rsid w:val="004E0F10"/>
    <w:rsid w:val="004E1007"/>
    <w:rsid w:val="004E1D78"/>
    <w:rsid w:val="004E2CEB"/>
    <w:rsid w:val="004F0235"/>
    <w:rsid w:val="004F063C"/>
    <w:rsid w:val="004F146B"/>
    <w:rsid w:val="004F1CA9"/>
    <w:rsid w:val="004F22EF"/>
    <w:rsid w:val="004F273C"/>
    <w:rsid w:val="004F37B2"/>
    <w:rsid w:val="004F471C"/>
    <w:rsid w:val="00501AAD"/>
    <w:rsid w:val="0050246B"/>
    <w:rsid w:val="00506042"/>
    <w:rsid w:val="0050638A"/>
    <w:rsid w:val="00506C4F"/>
    <w:rsid w:val="00507067"/>
    <w:rsid w:val="00507EFD"/>
    <w:rsid w:val="00510DAF"/>
    <w:rsid w:val="0051112E"/>
    <w:rsid w:val="00511BAC"/>
    <w:rsid w:val="00511E7B"/>
    <w:rsid w:val="00514F32"/>
    <w:rsid w:val="00516FA5"/>
    <w:rsid w:val="00517F26"/>
    <w:rsid w:val="00520EF0"/>
    <w:rsid w:val="00524454"/>
    <w:rsid w:val="005254E0"/>
    <w:rsid w:val="00525BAA"/>
    <w:rsid w:val="00526061"/>
    <w:rsid w:val="00526912"/>
    <w:rsid w:val="00526BF4"/>
    <w:rsid w:val="005311C5"/>
    <w:rsid w:val="00531E58"/>
    <w:rsid w:val="00533DF1"/>
    <w:rsid w:val="00534762"/>
    <w:rsid w:val="00535EAF"/>
    <w:rsid w:val="00536C43"/>
    <w:rsid w:val="00537502"/>
    <w:rsid w:val="0053759A"/>
    <w:rsid w:val="005376E0"/>
    <w:rsid w:val="005401D9"/>
    <w:rsid w:val="00540F5D"/>
    <w:rsid w:val="00544C94"/>
    <w:rsid w:val="00545F19"/>
    <w:rsid w:val="005464CB"/>
    <w:rsid w:val="0054671C"/>
    <w:rsid w:val="00547182"/>
    <w:rsid w:val="0054782B"/>
    <w:rsid w:val="00550881"/>
    <w:rsid w:val="00551470"/>
    <w:rsid w:val="00552F63"/>
    <w:rsid w:val="0055408E"/>
    <w:rsid w:val="00554A1B"/>
    <w:rsid w:val="00555894"/>
    <w:rsid w:val="00555A03"/>
    <w:rsid w:val="00556491"/>
    <w:rsid w:val="00556B13"/>
    <w:rsid w:val="005573A4"/>
    <w:rsid w:val="005573CC"/>
    <w:rsid w:val="00557B21"/>
    <w:rsid w:val="00560C04"/>
    <w:rsid w:val="00561C5B"/>
    <w:rsid w:val="00561F3D"/>
    <w:rsid w:val="0056273C"/>
    <w:rsid w:val="00564BAC"/>
    <w:rsid w:val="00565F21"/>
    <w:rsid w:val="0056688A"/>
    <w:rsid w:val="00571E3F"/>
    <w:rsid w:val="00572D43"/>
    <w:rsid w:val="00572E89"/>
    <w:rsid w:val="0057597D"/>
    <w:rsid w:val="00576C20"/>
    <w:rsid w:val="00577980"/>
    <w:rsid w:val="0058099D"/>
    <w:rsid w:val="00581FD0"/>
    <w:rsid w:val="00582DB2"/>
    <w:rsid w:val="00585D23"/>
    <w:rsid w:val="005879F9"/>
    <w:rsid w:val="005910E6"/>
    <w:rsid w:val="00592F02"/>
    <w:rsid w:val="00594123"/>
    <w:rsid w:val="00595B69"/>
    <w:rsid w:val="00596241"/>
    <w:rsid w:val="005976C0"/>
    <w:rsid w:val="005A014C"/>
    <w:rsid w:val="005A24D3"/>
    <w:rsid w:val="005A5DA8"/>
    <w:rsid w:val="005B05E9"/>
    <w:rsid w:val="005B06BA"/>
    <w:rsid w:val="005B23C3"/>
    <w:rsid w:val="005B5496"/>
    <w:rsid w:val="005B56B7"/>
    <w:rsid w:val="005B63E3"/>
    <w:rsid w:val="005B65D2"/>
    <w:rsid w:val="005B7050"/>
    <w:rsid w:val="005C0DBD"/>
    <w:rsid w:val="005C1736"/>
    <w:rsid w:val="005C1F99"/>
    <w:rsid w:val="005C1FCA"/>
    <w:rsid w:val="005C2407"/>
    <w:rsid w:val="005C3821"/>
    <w:rsid w:val="005C3E7F"/>
    <w:rsid w:val="005C40F9"/>
    <w:rsid w:val="005C5B63"/>
    <w:rsid w:val="005C678B"/>
    <w:rsid w:val="005C6B1F"/>
    <w:rsid w:val="005C7151"/>
    <w:rsid w:val="005C77DB"/>
    <w:rsid w:val="005D2C2A"/>
    <w:rsid w:val="005D4E24"/>
    <w:rsid w:val="005D4FF8"/>
    <w:rsid w:val="005D525C"/>
    <w:rsid w:val="005D5FD3"/>
    <w:rsid w:val="005D60EC"/>
    <w:rsid w:val="005D672E"/>
    <w:rsid w:val="005D6E64"/>
    <w:rsid w:val="005E0542"/>
    <w:rsid w:val="005E08BE"/>
    <w:rsid w:val="005E1247"/>
    <w:rsid w:val="005E12DA"/>
    <w:rsid w:val="005E2868"/>
    <w:rsid w:val="005E42E9"/>
    <w:rsid w:val="005E49B7"/>
    <w:rsid w:val="005E5E96"/>
    <w:rsid w:val="005E7913"/>
    <w:rsid w:val="005F19E5"/>
    <w:rsid w:val="005F3ACE"/>
    <w:rsid w:val="005F461E"/>
    <w:rsid w:val="005F6CAB"/>
    <w:rsid w:val="005F6D1E"/>
    <w:rsid w:val="005F6FF9"/>
    <w:rsid w:val="005F7121"/>
    <w:rsid w:val="00600128"/>
    <w:rsid w:val="006013EA"/>
    <w:rsid w:val="006018A1"/>
    <w:rsid w:val="00602F14"/>
    <w:rsid w:val="00603153"/>
    <w:rsid w:val="00605893"/>
    <w:rsid w:val="00610CE4"/>
    <w:rsid w:val="006118E2"/>
    <w:rsid w:val="006134EC"/>
    <w:rsid w:val="006136BE"/>
    <w:rsid w:val="00622D01"/>
    <w:rsid w:val="006239F8"/>
    <w:rsid w:val="006246AD"/>
    <w:rsid w:val="00624700"/>
    <w:rsid w:val="006248D3"/>
    <w:rsid w:val="00625439"/>
    <w:rsid w:val="00626411"/>
    <w:rsid w:val="006264B8"/>
    <w:rsid w:val="0062660E"/>
    <w:rsid w:val="006266AA"/>
    <w:rsid w:val="0062684C"/>
    <w:rsid w:val="00626E89"/>
    <w:rsid w:val="0063295E"/>
    <w:rsid w:val="006329D4"/>
    <w:rsid w:val="00632F03"/>
    <w:rsid w:val="00633D01"/>
    <w:rsid w:val="00634C0E"/>
    <w:rsid w:val="00635E93"/>
    <w:rsid w:val="00636262"/>
    <w:rsid w:val="0063635D"/>
    <w:rsid w:val="00637A3D"/>
    <w:rsid w:val="00642788"/>
    <w:rsid w:val="00643172"/>
    <w:rsid w:val="00643324"/>
    <w:rsid w:val="006439F9"/>
    <w:rsid w:val="0064412A"/>
    <w:rsid w:val="00645A4F"/>
    <w:rsid w:val="006509FF"/>
    <w:rsid w:val="00650F9B"/>
    <w:rsid w:val="006512B2"/>
    <w:rsid w:val="006519EA"/>
    <w:rsid w:val="00652A89"/>
    <w:rsid w:val="00653258"/>
    <w:rsid w:val="006535C0"/>
    <w:rsid w:val="00653B2C"/>
    <w:rsid w:val="00653F8F"/>
    <w:rsid w:val="006541FF"/>
    <w:rsid w:val="0065559B"/>
    <w:rsid w:val="0065679E"/>
    <w:rsid w:val="0066025C"/>
    <w:rsid w:val="00662874"/>
    <w:rsid w:val="00664A0D"/>
    <w:rsid w:val="00666A83"/>
    <w:rsid w:val="006720DA"/>
    <w:rsid w:val="00673133"/>
    <w:rsid w:val="00673560"/>
    <w:rsid w:val="00674AE6"/>
    <w:rsid w:val="0068058A"/>
    <w:rsid w:val="00680595"/>
    <w:rsid w:val="00680B46"/>
    <w:rsid w:val="00681423"/>
    <w:rsid w:val="006827FD"/>
    <w:rsid w:val="00683162"/>
    <w:rsid w:val="00683E55"/>
    <w:rsid w:val="00683FD9"/>
    <w:rsid w:val="00690488"/>
    <w:rsid w:val="0069069C"/>
    <w:rsid w:val="0069182B"/>
    <w:rsid w:val="00692249"/>
    <w:rsid w:val="006931D0"/>
    <w:rsid w:val="00694AF2"/>
    <w:rsid w:val="00696174"/>
    <w:rsid w:val="00696ACF"/>
    <w:rsid w:val="00697581"/>
    <w:rsid w:val="006979DD"/>
    <w:rsid w:val="006A1852"/>
    <w:rsid w:val="006A1A92"/>
    <w:rsid w:val="006A3304"/>
    <w:rsid w:val="006A4D90"/>
    <w:rsid w:val="006A4DA4"/>
    <w:rsid w:val="006A4EB0"/>
    <w:rsid w:val="006A6295"/>
    <w:rsid w:val="006A6C37"/>
    <w:rsid w:val="006A7AEA"/>
    <w:rsid w:val="006B0E9C"/>
    <w:rsid w:val="006B2F1F"/>
    <w:rsid w:val="006B33EE"/>
    <w:rsid w:val="006B5612"/>
    <w:rsid w:val="006B563F"/>
    <w:rsid w:val="006B5F55"/>
    <w:rsid w:val="006B65FC"/>
    <w:rsid w:val="006B6B93"/>
    <w:rsid w:val="006B71AE"/>
    <w:rsid w:val="006C09C4"/>
    <w:rsid w:val="006C275D"/>
    <w:rsid w:val="006C2C86"/>
    <w:rsid w:val="006C3478"/>
    <w:rsid w:val="006C5169"/>
    <w:rsid w:val="006C65D7"/>
    <w:rsid w:val="006C7622"/>
    <w:rsid w:val="006C794E"/>
    <w:rsid w:val="006D07ED"/>
    <w:rsid w:val="006D0876"/>
    <w:rsid w:val="006D1DEC"/>
    <w:rsid w:val="006D229B"/>
    <w:rsid w:val="006D2D92"/>
    <w:rsid w:val="006D5172"/>
    <w:rsid w:val="006D53AA"/>
    <w:rsid w:val="006D57FF"/>
    <w:rsid w:val="006D5C30"/>
    <w:rsid w:val="006D765D"/>
    <w:rsid w:val="006E05AF"/>
    <w:rsid w:val="006E0F4F"/>
    <w:rsid w:val="006E0FC5"/>
    <w:rsid w:val="006E2CCA"/>
    <w:rsid w:val="006E2E0A"/>
    <w:rsid w:val="006E632D"/>
    <w:rsid w:val="006E6E0E"/>
    <w:rsid w:val="006E6FAA"/>
    <w:rsid w:val="006F1CBA"/>
    <w:rsid w:val="006F41C5"/>
    <w:rsid w:val="006F505D"/>
    <w:rsid w:val="006F5F4A"/>
    <w:rsid w:val="00700432"/>
    <w:rsid w:val="00700549"/>
    <w:rsid w:val="007010A9"/>
    <w:rsid w:val="007041F2"/>
    <w:rsid w:val="0070518F"/>
    <w:rsid w:val="00706C7D"/>
    <w:rsid w:val="00707EC3"/>
    <w:rsid w:val="00710C2A"/>
    <w:rsid w:val="00711AE6"/>
    <w:rsid w:val="0071577C"/>
    <w:rsid w:val="007159EA"/>
    <w:rsid w:val="00716275"/>
    <w:rsid w:val="0071747A"/>
    <w:rsid w:val="00722853"/>
    <w:rsid w:val="0072289A"/>
    <w:rsid w:val="00723E09"/>
    <w:rsid w:val="00723FDA"/>
    <w:rsid w:val="0072467D"/>
    <w:rsid w:val="0073033F"/>
    <w:rsid w:val="007308AE"/>
    <w:rsid w:val="00731B6B"/>
    <w:rsid w:val="00733332"/>
    <w:rsid w:val="00733F6D"/>
    <w:rsid w:val="007344D6"/>
    <w:rsid w:val="00734710"/>
    <w:rsid w:val="00735C7F"/>
    <w:rsid w:val="00736ABC"/>
    <w:rsid w:val="00736F29"/>
    <w:rsid w:val="0074109D"/>
    <w:rsid w:val="00744998"/>
    <w:rsid w:val="007453AD"/>
    <w:rsid w:val="007456D8"/>
    <w:rsid w:val="00747CF4"/>
    <w:rsid w:val="007508FE"/>
    <w:rsid w:val="00756739"/>
    <w:rsid w:val="00760533"/>
    <w:rsid w:val="00761B92"/>
    <w:rsid w:val="00763553"/>
    <w:rsid w:val="00763B4E"/>
    <w:rsid w:val="0076458D"/>
    <w:rsid w:val="00764BDD"/>
    <w:rsid w:val="0076524C"/>
    <w:rsid w:val="00766592"/>
    <w:rsid w:val="007679E8"/>
    <w:rsid w:val="00770A50"/>
    <w:rsid w:val="00770CBE"/>
    <w:rsid w:val="00770DE9"/>
    <w:rsid w:val="007733FB"/>
    <w:rsid w:val="00774913"/>
    <w:rsid w:val="00774F31"/>
    <w:rsid w:val="00774FFF"/>
    <w:rsid w:val="00776FF1"/>
    <w:rsid w:val="00777966"/>
    <w:rsid w:val="00780DED"/>
    <w:rsid w:val="0078181C"/>
    <w:rsid w:val="00783306"/>
    <w:rsid w:val="0078343B"/>
    <w:rsid w:val="00783927"/>
    <w:rsid w:val="00783B1F"/>
    <w:rsid w:val="00783C10"/>
    <w:rsid w:val="00783CB1"/>
    <w:rsid w:val="007844CD"/>
    <w:rsid w:val="00787466"/>
    <w:rsid w:val="00787A47"/>
    <w:rsid w:val="00787C59"/>
    <w:rsid w:val="00787CB5"/>
    <w:rsid w:val="00791A8B"/>
    <w:rsid w:val="00793F51"/>
    <w:rsid w:val="0079595C"/>
    <w:rsid w:val="00796B68"/>
    <w:rsid w:val="007A0199"/>
    <w:rsid w:val="007A089E"/>
    <w:rsid w:val="007A15A4"/>
    <w:rsid w:val="007A28E6"/>
    <w:rsid w:val="007A52F3"/>
    <w:rsid w:val="007A5863"/>
    <w:rsid w:val="007A6DC1"/>
    <w:rsid w:val="007A794F"/>
    <w:rsid w:val="007B17F2"/>
    <w:rsid w:val="007B1AA5"/>
    <w:rsid w:val="007B2060"/>
    <w:rsid w:val="007B3C94"/>
    <w:rsid w:val="007B567E"/>
    <w:rsid w:val="007B60B3"/>
    <w:rsid w:val="007B6F37"/>
    <w:rsid w:val="007C0F3A"/>
    <w:rsid w:val="007C172A"/>
    <w:rsid w:val="007C26F2"/>
    <w:rsid w:val="007C2D5C"/>
    <w:rsid w:val="007C34AE"/>
    <w:rsid w:val="007C37D6"/>
    <w:rsid w:val="007C52E5"/>
    <w:rsid w:val="007D187A"/>
    <w:rsid w:val="007D1982"/>
    <w:rsid w:val="007D2190"/>
    <w:rsid w:val="007D2B2A"/>
    <w:rsid w:val="007D41AA"/>
    <w:rsid w:val="007D4F87"/>
    <w:rsid w:val="007D5C6A"/>
    <w:rsid w:val="007D5DE4"/>
    <w:rsid w:val="007E09D0"/>
    <w:rsid w:val="007E0E94"/>
    <w:rsid w:val="007E1DBF"/>
    <w:rsid w:val="007E2B63"/>
    <w:rsid w:val="007E39A3"/>
    <w:rsid w:val="007E4BD5"/>
    <w:rsid w:val="007E5878"/>
    <w:rsid w:val="007E6DD0"/>
    <w:rsid w:val="007E7269"/>
    <w:rsid w:val="007F22F9"/>
    <w:rsid w:val="007F2E4D"/>
    <w:rsid w:val="007F604C"/>
    <w:rsid w:val="007F7428"/>
    <w:rsid w:val="008001CA"/>
    <w:rsid w:val="00800412"/>
    <w:rsid w:val="00802392"/>
    <w:rsid w:val="00804421"/>
    <w:rsid w:val="00804868"/>
    <w:rsid w:val="0080514C"/>
    <w:rsid w:val="00806123"/>
    <w:rsid w:val="0080691E"/>
    <w:rsid w:val="00806CFF"/>
    <w:rsid w:val="00806E4F"/>
    <w:rsid w:val="0081198B"/>
    <w:rsid w:val="008148D1"/>
    <w:rsid w:val="00820E17"/>
    <w:rsid w:val="00823E41"/>
    <w:rsid w:val="00830418"/>
    <w:rsid w:val="00833C35"/>
    <w:rsid w:val="0084252D"/>
    <w:rsid w:val="0084274F"/>
    <w:rsid w:val="008463E0"/>
    <w:rsid w:val="00847288"/>
    <w:rsid w:val="00847309"/>
    <w:rsid w:val="00847459"/>
    <w:rsid w:val="0084761A"/>
    <w:rsid w:val="00852CFE"/>
    <w:rsid w:val="0085333E"/>
    <w:rsid w:val="008536C5"/>
    <w:rsid w:val="00854231"/>
    <w:rsid w:val="00854856"/>
    <w:rsid w:val="008565F2"/>
    <w:rsid w:val="00856B4A"/>
    <w:rsid w:val="00860603"/>
    <w:rsid w:val="00862A96"/>
    <w:rsid w:val="00863552"/>
    <w:rsid w:val="00865D36"/>
    <w:rsid w:val="0086671A"/>
    <w:rsid w:val="00866E5F"/>
    <w:rsid w:val="008679DC"/>
    <w:rsid w:val="00867F83"/>
    <w:rsid w:val="0087056A"/>
    <w:rsid w:val="008724ED"/>
    <w:rsid w:val="008733B2"/>
    <w:rsid w:val="00873496"/>
    <w:rsid w:val="008749CE"/>
    <w:rsid w:val="00874FA4"/>
    <w:rsid w:val="00875314"/>
    <w:rsid w:val="00875365"/>
    <w:rsid w:val="0087551C"/>
    <w:rsid w:val="00881260"/>
    <w:rsid w:val="00884664"/>
    <w:rsid w:val="00885377"/>
    <w:rsid w:val="00885BFC"/>
    <w:rsid w:val="00886A32"/>
    <w:rsid w:val="0089259F"/>
    <w:rsid w:val="00892D58"/>
    <w:rsid w:val="008941B1"/>
    <w:rsid w:val="008A0C05"/>
    <w:rsid w:val="008A37D0"/>
    <w:rsid w:val="008A4E9E"/>
    <w:rsid w:val="008A6C70"/>
    <w:rsid w:val="008A6CC4"/>
    <w:rsid w:val="008A6DA2"/>
    <w:rsid w:val="008A772A"/>
    <w:rsid w:val="008B1275"/>
    <w:rsid w:val="008B3168"/>
    <w:rsid w:val="008B38F4"/>
    <w:rsid w:val="008B4B51"/>
    <w:rsid w:val="008B4CD0"/>
    <w:rsid w:val="008B5284"/>
    <w:rsid w:val="008B6CD7"/>
    <w:rsid w:val="008B7CB6"/>
    <w:rsid w:val="008C00A4"/>
    <w:rsid w:val="008C0385"/>
    <w:rsid w:val="008C1A3D"/>
    <w:rsid w:val="008C3F1A"/>
    <w:rsid w:val="008C418F"/>
    <w:rsid w:val="008C447E"/>
    <w:rsid w:val="008C4C31"/>
    <w:rsid w:val="008C5E2E"/>
    <w:rsid w:val="008C6947"/>
    <w:rsid w:val="008D05CE"/>
    <w:rsid w:val="008D06F1"/>
    <w:rsid w:val="008D0761"/>
    <w:rsid w:val="008D080D"/>
    <w:rsid w:val="008D18BA"/>
    <w:rsid w:val="008D2FD8"/>
    <w:rsid w:val="008D3286"/>
    <w:rsid w:val="008D4F6B"/>
    <w:rsid w:val="008D613D"/>
    <w:rsid w:val="008D6E98"/>
    <w:rsid w:val="008D7E6D"/>
    <w:rsid w:val="008E1B83"/>
    <w:rsid w:val="008E3D63"/>
    <w:rsid w:val="008E4ACC"/>
    <w:rsid w:val="008E6FEF"/>
    <w:rsid w:val="008F52C4"/>
    <w:rsid w:val="008F5BE8"/>
    <w:rsid w:val="008F5C87"/>
    <w:rsid w:val="008F65F5"/>
    <w:rsid w:val="008F6FC8"/>
    <w:rsid w:val="008F7488"/>
    <w:rsid w:val="009008D6"/>
    <w:rsid w:val="0090138E"/>
    <w:rsid w:val="009029B0"/>
    <w:rsid w:val="009033D8"/>
    <w:rsid w:val="00903ABF"/>
    <w:rsid w:val="009040FE"/>
    <w:rsid w:val="009044EC"/>
    <w:rsid w:val="009048E3"/>
    <w:rsid w:val="00904FB2"/>
    <w:rsid w:val="00906666"/>
    <w:rsid w:val="00906B52"/>
    <w:rsid w:val="0090738C"/>
    <w:rsid w:val="009073C4"/>
    <w:rsid w:val="00912D3D"/>
    <w:rsid w:val="009137F7"/>
    <w:rsid w:val="00917AF1"/>
    <w:rsid w:val="00924C58"/>
    <w:rsid w:val="00926B01"/>
    <w:rsid w:val="00926DA9"/>
    <w:rsid w:val="0092706D"/>
    <w:rsid w:val="00930C8F"/>
    <w:rsid w:val="00931425"/>
    <w:rsid w:val="009326CB"/>
    <w:rsid w:val="009342FC"/>
    <w:rsid w:val="00934876"/>
    <w:rsid w:val="00935330"/>
    <w:rsid w:val="00935EFF"/>
    <w:rsid w:val="00940713"/>
    <w:rsid w:val="009424C9"/>
    <w:rsid w:val="00943868"/>
    <w:rsid w:val="00944063"/>
    <w:rsid w:val="00944A22"/>
    <w:rsid w:val="00950828"/>
    <w:rsid w:val="0095259B"/>
    <w:rsid w:val="00953E0E"/>
    <w:rsid w:val="00956350"/>
    <w:rsid w:val="00956FEA"/>
    <w:rsid w:val="00957239"/>
    <w:rsid w:val="0096260D"/>
    <w:rsid w:val="00962FEB"/>
    <w:rsid w:val="00963F6E"/>
    <w:rsid w:val="009655C5"/>
    <w:rsid w:val="0096571C"/>
    <w:rsid w:val="0096687D"/>
    <w:rsid w:val="00967C9E"/>
    <w:rsid w:val="00967E74"/>
    <w:rsid w:val="00970561"/>
    <w:rsid w:val="00974A6C"/>
    <w:rsid w:val="00976138"/>
    <w:rsid w:val="00976ECF"/>
    <w:rsid w:val="00980BEC"/>
    <w:rsid w:val="00982401"/>
    <w:rsid w:val="009844F0"/>
    <w:rsid w:val="00984CC2"/>
    <w:rsid w:val="009876B7"/>
    <w:rsid w:val="00990060"/>
    <w:rsid w:val="00990575"/>
    <w:rsid w:val="00991BEE"/>
    <w:rsid w:val="009925EA"/>
    <w:rsid w:val="00995A63"/>
    <w:rsid w:val="00995DFB"/>
    <w:rsid w:val="00996091"/>
    <w:rsid w:val="009A153C"/>
    <w:rsid w:val="009A4224"/>
    <w:rsid w:val="009A4DF3"/>
    <w:rsid w:val="009A6382"/>
    <w:rsid w:val="009A76DE"/>
    <w:rsid w:val="009B18A4"/>
    <w:rsid w:val="009B2A8B"/>
    <w:rsid w:val="009B4746"/>
    <w:rsid w:val="009B4875"/>
    <w:rsid w:val="009B4D28"/>
    <w:rsid w:val="009B679B"/>
    <w:rsid w:val="009B75F3"/>
    <w:rsid w:val="009C1A1A"/>
    <w:rsid w:val="009C3BB2"/>
    <w:rsid w:val="009C3BFE"/>
    <w:rsid w:val="009C5726"/>
    <w:rsid w:val="009C71AA"/>
    <w:rsid w:val="009C777F"/>
    <w:rsid w:val="009D0989"/>
    <w:rsid w:val="009D0BE4"/>
    <w:rsid w:val="009D134C"/>
    <w:rsid w:val="009D30E3"/>
    <w:rsid w:val="009D3701"/>
    <w:rsid w:val="009D3C52"/>
    <w:rsid w:val="009D4856"/>
    <w:rsid w:val="009D491F"/>
    <w:rsid w:val="009D50C6"/>
    <w:rsid w:val="009D7A0A"/>
    <w:rsid w:val="009E0FD0"/>
    <w:rsid w:val="009E145B"/>
    <w:rsid w:val="009E173A"/>
    <w:rsid w:val="009E1BB1"/>
    <w:rsid w:val="009E25CC"/>
    <w:rsid w:val="009E2D14"/>
    <w:rsid w:val="009E39B6"/>
    <w:rsid w:val="009E3CB7"/>
    <w:rsid w:val="009E45E4"/>
    <w:rsid w:val="009E5757"/>
    <w:rsid w:val="009F0E30"/>
    <w:rsid w:val="009F1224"/>
    <w:rsid w:val="009F163E"/>
    <w:rsid w:val="009F1EFA"/>
    <w:rsid w:val="009F3612"/>
    <w:rsid w:val="009F3621"/>
    <w:rsid w:val="009F3E48"/>
    <w:rsid w:val="009F7DEA"/>
    <w:rsid w:val="009F7EF1"/>
    <w:rsid w:val="00A007B1"/>
    <w:rsid w:val="00A010ED"/>
    <w:rsid w:val="00A018E3"/>
    <w:rsid w:val="00A02F7A"/>
    <w:rsid w:val="00A04653"/>
    <w:rsid w:val="00A050E7"/>
    <w:rsid w:val="00A05195"/>
    <w:rsid w:val="00A05506"/>
    <w:rsid w:val="00A06892"/>
    <w:rsid w:val="00A06C8C"/>
    <w:rsid w:val="00A07B0B"/>
    <w:rsid w:val="00A11319"/>
    <w:rsid w:val="00A13248"/>
    <w:rsid w:val="00A14EBA"/>
    <w:rsid w:val="00A152C0"/>
    <w:rsid w:val="00A158C8"/>
    <w:rsid w:val="00A2047C"/>
    <w:rsid w:val="00A20902"/>
    <w:rsid w:val="00A2216B"/>
    <w:rsid w:val="00A227F7"/>
    <w:rsid w:val="00A22B1D"/>
    <w:rsid w:val="00A233A4"/>
    <w:rsid w:val="00A235A8"/>
    <w:rsid w:val="00A238B0"/>
    <w:rsid w:val="00A238DD"/>
    <w:rsid w:val="00A23BCB"/>
    <w:rsid w:val="00A24B00"/>
    <w:rsid w:val="00A25985"/>
    <w:rsid w:val="00A25D85"/>
    <w:rsid w:val="00A2731D"/>
    <w:rsid w:val="00A30AEA"/>
    <w:rsid w:val="00A315CC"/>
    <w:rsid w:val="00A34170"/>
    <w:rsid w:val="00A37227"/>
    <w:rsid w:val="00A37502"/>
    <w:rsid w:val="00A37EFB"/>
    <w:rsid w:val="00A40289"/>
    <w:rsid w:val="00A40F62"/>
    <w:rsid w:val="00A41649"/>
    <w:rsid w:val="00A41B1F"/>
    <w:rsid w:val="00A4444D"/>
    <w:rsid w:val="00A45406"/>
    <w:rsid w:val="00A4574D"/>
    <w:rsid w:val="00A50B12"/>
    <w:rsid w:val="00A50FEE"/>
    <w:rsid w:val="00A51377"/>
    <w:rsid w:val="00A53033"/>
    <w:rsid w:val="00A5340D"/>
    <w:rsid w:val="00A5443A"/>
    <w:rsid w:val="00A5452D"/>
    <w:rsid w:val="00A5457E"/>
    <w:rsid w:val="00A5462B"/>
    <w:rsid w:val="00A60B8A"/>
    <w:rsid w:val="00A61240"/>
    <w:rsid w:val="00A6191A"/>
    <w:rsid w:val="00A62D2D"/>
    <w:rsid w:val="00A62F7A"/>
    <w:rsid w:val="00A63EE4"/>
    <w:rsid w:val="00A63F45"/>
    <w:rsid w:val="00A64292"/>
    <w:rsid w:val="00A64B37"/>
    <w:rsid w:val="00A65D01"/>
    <w:rsid w:val="00A66283"/>
    <w:rsid w:val="00A664F9"/>
    <w:rsid w:val="00A66BD6"/>
    <w:rsid w:val="00A72654"/>
    <w:rsid w:val="00A741A7"/>
    <w:rsid w:val="00A74F4F"/>
    <w:rsid w:val="00A77698"/>
    <w:rsid w:val="00A7770E"/>
    <w:rsid w:val="00A801BF"/>
    <w:rsid w:val="00A80923"/>
    <w:rsid w:val="00A8266A"/>
    <w:rsid w:val="00A827EF"/>
    <w:rsid w:val="00A829AD"/>
    <w:rsid w:val="00A82BA8"/>
    <w:rsid w:val="00A82DFE"/>
    <w:rsid w:val="00A83D5E"/>
    <w:rsid w:val="00A83FAF"/>
    <w:rsid w:val="00A84E46"/>
    <w:rsid w:val="00A852AA"/>
    <w:rsid w:val="00A8560A"/>
    <w:rsid w:val="00A86AB8"/>
    <w:rsid w:val="00A86CFC"/>
    <w:rsid w:val="00A900CC"/>
    <w:rsid w:val="00A902AE"/>
    <w:rsid w:val="00A90E60"/>
    <w:rsid w:val="00A9152F"/>
    <w:rsid w:val="00A91D97"/>
    <w:rsid w:val="00A93330"/>
    <w:rsid w:val="00A94B22"/>
    <w:rsid w:val="00A9585D"/>
    <w:rsid w:val="00AA0F0B"/>
    <w:rsid w:val="00AA194D"/>
    <w:rsid w:val="00AA1CA5"/>
    <w:rsid w:val="00AA50AE"/>
    <w:rsid w:val="00AA7D47"/>
    <w:rsid w:val="00AB14DC"/>
    <w:rsid w:val="00AB159F"/>
    <w:rsid w:val="00AB191D"/>
    <w:rsid w:val="00AB245B"/>
    <w:rsid w:val="00AB362A"/>
    <w:rsid w:val="00AB3668"/>
    <w:rsid w:val="00AB5662"/>
    <w:rsid w:val="00AC067C"/>
    <w:rsid w:val="00AC182E"/>
    <w:rsid w:val="00AC2EBE"/>
    <w:rsid w:val="00AC59FF"/>
    <w:rsid w:val="00AC5CA5"/>
    <w:rsid w:val="00AC6952"/>
    <w:rsid w:val="00AC7B5A"/>
    <w:rsid w:val="00AC7D04"/>
    <w:rsid w:val="00AD0BD7"/>
    <w:rsid w:val="00AD5738"/>
    <w:rsid w:val="00AD58DD"/>
    <w:rsid w:val="00AD73EA"/>
    <w:rsid w:val="00AE08C5"/>
    <w:rsid w:val="00AE1A4F"/>
    <w:rsid w:val="00AE1EC8"/>
    <w:rsid w:val="00AE30DC"/>
    <w:rsid w:val="00AE321C"/>
    <w:rsid w:val="00AE3306"/>
    <w:rsid w:val="00AE3B43"/>
    <w:rsid w:val="00AE517E"/>
    <w:rsid w:val="00AE79A6"/>
    <w:rsid w:val="00AF2113"/>
    <w:rsid w:val="00AF2C41"/>
    <w:rsid w:val="00AF423A"/>
    <w:rsid w:val="00AF47B1"/>
    <w:rsid w:val="00AF50C0"/>
    <w:rsid w:val="00AF5720"/>
    <w:rsid w:val="00AF5D9B"/>
    <w:rsid w:val="00AF6BCC"/>
    <w:rsid w:val="00AF6E67"/>
    <w:rsid w:val="00B000ED"/>
    <w:rsid w:val="00B0063E"/>
    <w:rsid w:val="00B0086E"/>
    <w:rsid w:val="00B015C2"/>
    <w:rsid w:val="00B03343"/>
    <w:rsid w:val="00B05463"/>
    <w:rsid w:val="00B0642A"/>
    <w:rsid w:val="00B100BF"/>
    <w:rsid w:val="00B11E67"/>
    <w:rsid w:val="00B12FA1"/>
    <w:rsid w:val="00B14AD7"/>
    <w:rsid w:val="00B14B88"/>
    <w:rsid w:val="00B16314"/>
    <w:rsid w:val="00B16832"/>
    <w:rsid w:val="00B16A4D"/>
    <w:rsid w:val="00B2129D"/>
    <w:rsid w:val="00B21984"/>
    <w:rsid w:val="00B22491"/>
    <w:rsid w:val="00B22EFB"/>
    <w:rsid w:val="00B24E84"/>
    <w:rsid w:val="00B26F87"/>
    <w:rsid w:val="00B30AF6"/>
    <w:rsid w:val="00B32080"/>
    <w:rsid w:val="00B32C80"/>
    <w:rsid w:val="00B32E4B"/>
    <w:rsid w:val="00B332E7"/>
    <w:rsid w:val="00B348D1"/>
    <w:rsid w:val="00B35FF7"/>
    <w:rsid w:val="00B36D1D"/>
    <w:rsid w:val="00B374A5"/>
    <w:rsid w:val="00B37EB0"/>
    <w:rsid w:val="00B446CD"/>
    <w:rsid w:val="00B44C6D"/>
    <w:rsid w:val="00B468D4"/>
    <w:rsid w:val="00B47C1C"/>
    <w:rsid w:val="00B523B2"/>
    <w:rsid w:val="00B533C3"/>
    <w:rsid w:val="00B5392A"/>
    <w:rsid w:val="00B53F4A"/>
    <w:rsid w:val="00B547DB"/>
    <w:rsid w:val="00B54F1D"/>
    <w:rsid w:val="00B56208"/>
    <w:rsid w:val="00B56299"/>
    <w:rsid w:val="00B567F5"/>
    <w:rsid w:val="00B5695E"/>
    <w:rsid w:val="00B57273"/>
    <w:rsid w:val="00B57A39"/>
    <w:rsid w:val="00B57B38"/>
    <w:rsid w:val="00B602B4"/>
    <w:rsid w:val="00B637D5"/>
    <w:rsid w:val="00B63A91"/>
    <w:rsid w:val="00B67051"/>
    <w:rsid w:val="00B715D0"/>
    <w:rsid w:val="00B716FA"/>
    <w:rsid w:val="00B72C35"/>
    <w:rsid w:val="00B76BC8"/>
    <w:rsid w:val="00B7770E"/>
    <w:rsid w:val="00B80921"/>
    <w:rsid w:val="00B81881"/>
    <w:rsid w:val="00B82955"/>
    <w:rsid w:val="00B848A3"/>
    <w:rsid w:val="00B848E9"/>
    <w:rsid w:val="00B854B3"/>
    <w:rsid w:val="00B85758"/>
    <w:rsid w:val="00B85898"/>
    <w:rsid w:val="00B85D3E"/>
    <w:rsid w:val="00B868D5"/>
    <w:rsid w:val="00B90303"/>
    <w:rsid w:val="00B911FE"/>
    <w:rsid w:val="00B935B7"/>
    <w:rsid w:val="00B93B61"/>
    <w:rsid w:val="00B9427D"/>
    <w:rsid w:val="00B94A9A"/>
    <w:rsid w:val="00B9566A"/>
    <w:rsid w:val="00B95C56"/>
    <w:rsid w:val="00B97060"/>
    <w:rsid w:val="00BA0035"/>
    <w:rsid w:val="00BA0151"/>
    <w:rsid w:val="00BA083A"/>
    <w:rsid w:val="00BA16CC"/>
    <w:rsid w:val="00BA265F"/>
    <w:rsid w:val="00BA274F"/>
    <w:rsid w:val="00BA44C6"/>
    <w:rsid w:val="00BA46A2"/>
    <w:rsid w:val="00BA5A99"/>
    <w:rsid w:val="00BA6142"/>
    <w:rsid w:val="00BA676E"/>
    <w:rsid w:val="00BA783D"/>
    <w:rsid w:val="00BA789C"/>
    <w:rsid w:val="00BB06F6"/>
    <w:rsid w:val="00BB0E42"/>
    <w:rsid w:val="00BB0F1B"/>
    <w:rsid w:val="00BB10E4"/>
    <w:rsid w:val="00BB177A"/>
    <w:rsid w:val="00BB3594"/>
    <w:rsid w:val="00BB3B2C"/>
    <w:rsid w:val="00BB489F"/>
    <w:rsid w:val="00BB560F"/>
    <w:rsid w:val="00BB7137"/>
    <w:rsid w:val="00BC0E45"/>
    <w:rsid w:val="00BC2351"/>
    <w:rsid w:val="00BC35D7"/>
    <w:rsid w:val="00BC6B46"/>
    <w:rsid w:val="00BD113C"/>
    <w:rsid w:val="00BD135E"/>
    <w:rsid w:val="00BD1A1E"/>
    <w:rsid w:val="00BD1E0F"/>
    <w:rsid w:val="00BD416E"/>
    <w:rsid w:val="00BD4733"/>
    <w:rsid w:val="00BD5979"/>
    <w:rsid w:val="00BD61AF"/>
    <w:rsid w:val="00BD7385"/>
    <w:rsid w:val="00BD7BEE"/>
    <w:rsid w:val="00BE0678"/>
    <w:rsid w:val="00BE077E"/>
    <w:rsid w:val="00BE0F78"/>
    <w:rsid w:val="00BE39AC"/>
    <w:rsid w:val="00BE4284"/>
    <w:rsid w:val="00BE5096"/>
    <w:rsid w:val="00BE556B"/>
    <w:rsid w:val="00BE5D21"/>
    <w:rsid w:val="00BE6167"/>
    <w:rsid w:val="00BE697A"/>
    <w:rsid w:val="00BE6F36"/>
    <w:rsid w:val="00BF0D6A"/>
    <w:rsid w:val="00BF1170"/>
    <w:rsid w:val="00BF1D4E"/>
    <w:rsid w:val="00BF1DA5"/>
    <w:rsid w:val="00BF2928"/>
    <w:rsid w:val="00BF35D6"/>
    <w:rsid w:val="00BF4DA1"/>
    <w:rsid w:val="00BF571A"/>
    <w:rsid w:val="00BF7687"/>
    <w:rsid w:val="00BF7883"/>
    <w:rsid w:val="00C00F86"/>
    <w:rsid w:val="00C026A4"/>
    <w:rsid w:val="00C02C47"/>
    <w:rsid w:val="00C0307B"/>
    <w:rsid w:val="00C030FE"/>
    <w:rsid w:val="00C0525F"/>
    <w:rsid w:val="00C05548"/>
    <w:rsid w:val="00C06271"/>
    <w:rsid w:val="00C07399"/>
    <w:rsid w:val="00C078ED"/>
    <w:rsid w:val="00C105C7"/>
    <w:rsid w:val="00C11E57"/>
    <w:rsid w:val="00C13345"/>
    <w:rsid w:val="00C14209"/>
    <w:rsid w:val="00C1555D"/>
    <w:rsid w:val="00C1646A"/>
    <w:rsid w:val="00C1659E"/>
    <w:rsid w:val="00C16BC1"/>
    <w:rsid w:val="00C17855"/>
    <w:rsid w:val="00C17A5B"/>
    <w:rsid w:val="00C2081A"/>
    <w:rsid w:val="00C21560"/>
    <w:rsid w:val="00C2168D"/>
    <w:rsid w:val="00C22699"/>
    <w:rsid w:val="00C2496B"/>
    <w:rsid w:val="00C25162"/>
    <w:rsid w:val="00C265ED"/>
    <w:rsid w:val="00C273A9"/>
    <w:rsid w:val="00C27B69"/>
    <w:rsid w:val="00C3077E"/>
    <w:rsid w:val="00C30B5E"/>
    <w:rsid w:val="00C32020"/>
    <w:rsid w:val="00C32461"/>
    <w:rsid w:val="00C33523"/>
    <w:rsid w:val="00C33590"/>
    <w:rsid w:val="00C336FD"/>
    <w:rsid w:val="00C404DB"/>
    <w:rsid w:val="00C41B93"/>
    <w:rsid w:val="00C41FE7"/>
    <w:rsid w:val="00C43609"/>
    <w:rsid w:val="00C43B24"/>
    <w:rsid w:val="00C45B7B"/>
    <w:rsid w:val="00C45F1C"/>
    <w:rsid w:val="00C4600B"/>
    <w:rsid w:val="00C46AB2"/>
    <w:rsid w:val="00C51EDD"/>
    <w:rsid w:val="00C53015"/>
    <w:rsid w:val="00C54348"/>
    <w:rsid w:val="00C55014"/>
    <w:rsid w:val="00C55042"/>
    <w:rsid w:val="00C55A94"/>
    <w:rsid w:val="00C56060"/>
    <w:rsid w:val="00C570AF"/>
    <w:rsid w:val="00C570EF"/>
    <w:rsid w:val="00C57E91"/>
    <w:rsid w:val="00C601B3"/>
    <w:rsid w:val="00C62391"/>
    <w:rsid w:val="00C62E40"/>
    <w:rsid w:val="00C63C59"/>
    <w:rsid w:val="00C647BB"/>
    <w:rsid w:val="00C64F7A"/>
    <w:rsid w:val="00C7087B"/>
    <w:rsid w:val="00C71280"/>
    <w:rsid w:val="00C80108"/>
    <w:rsid w:val="00C809FB"/>
    <w:rsid w:val="00C81758"/>
    <w:rsid w:val="00C822B1"/>
    <w:rsid w:val="00C82438"/>
    <w:rsid w:val="00C82D5B"/>
    <w:rsid w:val="00C862DB"/>
    <w:rsid w:val="00C86A8F"/>
    <w:rsid w:val="00C9054F"/>
    <w:rsid w:val="00C90A31"/>
    <w:rsid w:val="00C92D9C"/>
    <w:rsid w:val="00C92F9A"/>
    <w:rsid w:val="00C93EDB"/>
    <w:rsid w:val="00C94C3B"/>
    <w:rsid w:val="00C97292"/>
    <w:rsid w:val="00C9761C"/>
    <w:rsid w:val="00C97EA2"/>
    <w:rsid w:val="00CA0BBC"/>
    <w:rsid w:val="00CA2626"/>
    <w:rsid w:val="00CA2BBE"/>
    <w:rsid w:val="00CA6713"/>
    <w:rsid w:val="00CA7C1B"/>
    <w:rsid w:val="00CB016E"/>
    <w:rsid w:val="00CB1A47"/>
    <w:rsid w:val="00CB2149"/>
    <w:rsid w:val="00CB25DA"/>
    <w:rsid w:val="00CB293E"/>
    <w:rsid w:val="00CB461B"/>
    <w:rsid w:val="00CB516F"/>
    <w:rsid w:val="00CB5D74"/>
    <w:rsid w:val="00CB6C2A"/>
    <w:rsid w:val="00CB725E"/>
    <w:rsid w:val="00CB776B"/>
    <w:rsid w:val="00CC00E1"/>
    <w:rsid w:val="00CC095D"/>
    <w:rsid w:val="00CC4551"/>
    <w:rsid w:val="00CC7A87"/>
    <w:rsid w:val="00CD08B1"/>
    <w:rsid w:val="00CD1E92"/>
    <w:rsid w:val="00CD2337"/>
    <w:rsid w:val="00CD28AB"/>
    <w:rsid w:val="00CD2D96"/>
    <w:rsid w:val="00CD3DA5"/>
    <w:rsid w:val="00CD4532"/>
    <w:rsid w:val="00CD619E"/>
    <w:rsid w:val="00CD749A"/>
    <w:rsid w:val="00CE01F7"/>
    <w:rsid w:val="00CE5302"/>
    <w:rsid w:val="00CE5755"/>
    <w:rsid w:val="00CE634E"/>
    <w:rsid w:val="00CE63BE"/>
    <w:rsid w:val="00CE7FA7"/>
    <w:rsid w:val="00CF45DE"/>
    <w:rsid w:val="00CF58AA"/>
    <w:rsid w:val="00CF722A"/>
    <w:rsid w:val="00D0023C"/>
    <w:rsid w:val="00D05DA5"/>
    <w:rsid w:val="00D114C8"/>
    <w:rsid w:val="00D12382"/>
    <w:rsid w:val="00D127CA"/>
    <w:rsid w:val="00D12D50"/>
    <w:rsid w:val="00D13D25"/>
    <w:rsid w:val="00D15457"/>
    <w:rsid w:val="00D165E3"/>
    <w:rsid w:val="00D167BD"/>
    <w:rsid w:val="00D20D6F"/>
    <w:rsid w:val="00D216F4"/>
    <w:rsid w:val="00D21839"/>
    <w:rsid w:val="00D22DAF"/>
    <w:rsid w:val="00D23528"/>
    <w:rsid w:val="00D235B0"/>
    <w:rsid w:val="00D239D0"/>
    <w:rsid w:val="00D24C3D"/>
    <w:rsid w:val="00D2595B"/>
    <w:rsid w:val="00D27195"/>
    <w:rsid w:val="00D2729A"/>
    <w:rsid w:val="00D27955"/>
    <w:rsid w:val="00D27A9A"/>
    <w:rsid w:val="00D300BA"/>
    <w:rsid w:val="00D3101B"/>
    <w:rsid w:val="00D3252C"/>
    <w:rsid w:val="00D357D5"/>
    <w:rsid w:val="00D359A2"/>
    <w:rsid w:val="00D36774"/>
    <w:rsid w:val="00D36D3A"/>
    <w:rsid w:val="00D3765A"/>
    <w:rsid w:val="00D4026B"/>
    <w:rsid w:val="00D404CA"/>
    <w:rsid w:val="00D40771"/>
    <w:rsid w:val="00D422B0"/>
    <w:rsid w:val="00D4280A"/>
    <w:rsid w:val="00D42FAC"/>
    <w:rsid w:val="00D440FA"/>
    <w:rsid w:val="00D44D2E"/>
    <w:rsid w:val="00D44DEC"/>
    <w:rsid w:val="00D45D38"/>
    <w:rsid w:val="00D45F41"/>
    <w:rsid w:val="00D47CA1"/>
    <w:rsid w:val="00D47FB4"/>
    <w:rsid w:val="00D5089C"/>
    <w:rsid w:val="00D5284C"/>
    <w:rsid w:val="00D541A8"/>
    <w:rsid w:val="00D562F1"/>
    <w:rsid w:val="00D62ADD"/>
    <w:rsid w:val="00D6319B"/>
    <w:rsid w:val="00D636CA"/>
    <w:rsid w:val="00D65224"/>
    <w:rsid w:val="00D65B27"/>
    <w:rsid w:val="00D66D44"/>
    <w:rsid w:val="00D67FAC"/>
    <w:rsid w:val="00D702C4"/>
    <w:rsid w:val="00D71CDE"/>
    <w:rsid w:val="00D72C55"/>
    <w:rsid w:val="00D733BA"/>
    <w:rsid w:val="00D74866"/>
    <w:rsid w:val="00D749CE"/>
    <w:rsid w:val="00D74CEB"/>
    <w:rsid w:val="00D75084"/>
    <w:rsid w:val="00D80480"/>
    <w:rsid w:val="00D82159"/>
    <w:rsid w:val="00D83F32"/>
    <w:rsid w:val="00D8509D"/>
    <w:rsid w:val="00D85623"/>
    <w:rsid w:val="00D8616D"/>
    <w:rsid w:val="00D8667E"/>
    <w:rsid w:val="00D87240"/>
    <w:rsid w:val="00D903A6"/>
    <w:rsid w:val="00D9074D"/>
    <w:rsid w:val="00D90C49"/>
    <w:rsid w:val="00D90DF0"/>
    <w:rsid w:val="00D93FA8"/>
    <w:rsid w:val="00D965EA"/>
    <w:rsid w:val="00D96A9C"/>
    <w:rsid w:val="00D97770"/>
    <w:rsid w:val="00DA03FC"/>
    <w:rsid w:val="00DA13C8"/>
    <w:rsid w:val="00DA33C5"/>
    <w:rsid w:val="00DA3AE8"/>
    <w:rsid w:val="00DA458E"/>
    <w:rsid w:val="00DA6F90"/>
    <w:rsid w:val="00DA780B"/>
    <w:rsid w:val="00DB4102"/>
    <w:rsid w:val="00DB491E"/>
    <w:rsid w:val="00DB700E"/>
    <w:rsid w:val="00DB73A1"/>
    <w:rsid w:val="00DB7413"/>
    <w:rsid w:val="00DB77B5"/>
    <w:rsid w:val="00DC0CCE"/>
    <w:rsid w:val="00DC0F1D"/>
    <w:rsid w:val="00DC10F5"/>
    <w:rsid w:val="00DC2530"/>
    <w:rsid w:val="00DC4260"/>
    <w:rsid w:val="00DC707E"/>
    <w:rsid w:val="00DC7390"/>
    <w:rsid w:val="00DC76F0"/>
    <w:rsid w:val="00DD1895"/>
    <w:rsid w:val="00DD1977"/>
    <w:rsid w:val="00DD4477"/>
    <w:rsid w:val="00DD44C9"/>
    <w:rsid w:val="00DD5F73"/>
    <w:rsid w:val="00DD777E"/>
    <w:rsid w:val="00DE1371"/>
    <w:rsid w:val="00DE15C4"/>
    <w:rsid w:val="00DE2C2A"/>
    <w:rsid w:val="00DE3565"/>
    <w:rsid w:val="00DE459A"/>
    <w:rsid w:val="00DE4C53"/>
    <w:rsid w:val="00DE6C34"/>
    <w:rsid w:val="00DE7793"/>
    <w:rsid w:val="00DF15A0"/>
    <w:rsid w:val="00DF16F9"/>
    <w:rsid w:val="00DF4B87"/>
    <w:rsid w:val="00E021B7"/>
    <w:rsid w:val="00E04D4F"/>
    <w:rsid w:val="00E0621A"/>
    <w:rsid w:val="00E06222"/>
    <w:rsid w:val="00E06E53"/>
    <w:rsid w:val="00E07C0D"/>
    <w:rsid w:val="00E1006C"/>
    <w:rsid w:val="00E15197"/>
    <w:rsid w:val="00E15EFB"/>
    <w:rsid w:val="00E2027F"/>
    <w:rsid w:val="00E20A85"/>
    <w:rsid w:val="00E22E34"/>
    <w:rsid w:val="00E23179"/>
    <w:rsid w:val="00E2440A"/>
    <w:rsid w:val="00E273D3"/>
    <w:rsid w:val="00E301A3"/>
    <w:rsid w:val="00E3102F"/>
    <w:rsid w:val="00E31240"/>
    <w:rsid w:val="00E32669"/>
    <w:rsid w:val="00E3298F"/>
    <w:rsid w:val="00E34D9D"/>
    <w:rsid w:val="00E355B7"/>
    <w:rsid w:val="00E35608"/>
    <w:rsid w:val="00E3622E"/>
    <w:rsid w:val="00E36E83"/>
    <w:rsid w:val="00E42419"/>
    <w:rsid w:val="00E43CB1"/>
    <w:rsid w:val="00E43FC9"/>
    <w:rsid w:val="00E446ED"/>
    <w:rsid w:val="00E45E0B"/>
    <w:rsid w:val="00E4607D"/>
    <w:rsid w:val="00E46FFE"/>
    <w:rsid w:val="00E47EFD"/>
    <w:rsid w:val="00E51B97"/>
    <w:rsid w:val="00E51D20"/>
    <w:rsid w:val="00E53E8F"/>
    <w:rsid w:val="00E54150"/>
    <w:rsid w:val="00E61E9B"/>
    <w:rsid w:val="00E63929"/>
    <w:rsid w:val="00E6514D"/>
    <w:rsid w:val="00E675DF"/>
    <w:rsid w:val="00E7159F"/>
    <w:rsid w:val="00E73049"/>
    <w:rsid w:val="00E74FCA"/>
    <w:rsid w:val="00E7531C"/>
    <w:rsid w:val="00E755BC"/>
    <w:rsid w:val="00E7584C"/>
    <w:rsid w:val="00E769C4"/>
    <w:rsid w:val="00E76AF3"/>
    <w:rsid w:val="00E8061E"/>
    <w:rsid w:val="00E80947"/>
    <w:rsid w:val="00E81685"/>
    <w:rsid w:val="00E81992"/>
    <w:rsid w:val="00E81BFA"/>
    <w:rsid w:val="00E82811"/>
    <w:rsid w:val="00E82F17"/>
    <w:rsid w:val="00E843A9"/>
    <w:rsid w:val="00E853F0"/>
    <w:rsid w:val="00E87008"/>
    <w:rsid w:val="00E87A25"/>
    <w:rsid w:val="00E908B7"/>
    <w:rsid w:val="00E908C8"/>
    <w:rsid w:val="00E92E55"/>
    <w:rsid w:val="00E93F05"/>
    <w:rsid w:val="00E942B8"/>
    <w:rsid w:val="00E9587D"/>
    <w:rsid w:val="00E96C25"/>
    <w:rsid w:val="00EA2EC3"/>
    <w:rsid w:val="00EA418C"/>
    <w:rsid w:val="00EA5562"/>
    <w:rsid w:val="00EA6E5C"/>
    <w:rsid w:val="00EA700D"/>
    <w:rsid w:val="00EA7CBE"/>
    <w:rsid w:val="00EA7CD1"/>
    <w:rsid w:val="00EA7D86"/>
    <w:rsid w:val="00EB283D"/>
    <w:rsid w:val="00EB50A8"/>
    <w:rsid w:val="00EB677B"/>
    <w:rsid w:val="00EC1BC0"/>
    <w:rsid w:val="00EC2D2C"/>
    <w:rsid w:val="00EC3652"/>
    <w:rsid w:val="00EC4973"/>
    <w:rsid w:val="00ED054D"/>
    <w:rsid w:val="00ED09BA"/>
    <w:rsid w:val="00ED2346"/>
    <w:rsid w:val="00ED4D21"/>
    <w:rsid w:val="00ED727F"/>
    <w:rsid w:val="00EE20E9"/>
    <w:rsid w:val="00EE5F5A"/>
    <w:rsid w:val="00EF0D3D"/>
    <w:rsid w:val="00EF2407"/>
    <w:rsid w:val="00EF3E19"/>
    <w:rsid w:val="00EF735E"/>
    <w:rsid w:val="00EF7D60"/>
    <w:rsid w:val="00F01CB6"/>
    <w:rsid w:val="00F05517"/>
    <w:rsid w:val="00F06D46"/>
    <w:rsid w:val="00F07479"/>
    <w:rsid w:val="00F10FA2"/>
    <w:rsid w:val="00F110BD"/>
    <w:rsid w:val="00F12E13"/>
    <w:rsid w:val="00F141D1"/>
    <w:rsid w:val="00F15828"/>
    <w:rsid w:val="00F15B17"/>
    <w:rsid w:val="00F16241"/>
    <w:rsid w:val="00F164F9"/>
    <w:rsid w:val="00F2212D"/>
    <w:rsid w:val="00F24359"/>
    <w:rsid w:val="00F249AA"/>
    <w:rsid w:val="00F261E6"/>
    <w:rsid w:val="00F30BB7"/>
    <w:rsid w:val="00F335EF"/>
    <w:rsid w:val="00F33B22"/>
    <w:rsid w:val="00F34CE7"/>
    <w:rsid w:val="00F35AB2"/>
    <w:rsid w:val="00F4073A"/>
    <w:rsid w:val="00F45013"/>
    <w:rsid w:val="00F45448"/>
    <w:rsid w:val="00F459B8"/>
    <w:rsid w:val="00F45B5B"/>
    <w:rsid w:val="00F45B7E"/>
    <w:rsid w:val="00F46305"/>
    <w:rsid w:val="00F472F5"/>
    <w:rsid w:val="00F47658"/>
    <w:rsid w:val="00F500C0"/>
    <w:rsid w:val="00F52828"/>
    <w:rsid w:val="00F528B2"/>
    <w:rsid w:val="00F54230"/>
    <w:rsid w:val="00F57817"/>
    <w:rsid w:val="00F6211A"/>
    <w:rsid w:val="00F62CCB"/>
    <w:rsid w:val="00F63A98"/>
    <w:rsid w:val="00F63EA6"/>
    <w:rsid w:val="00F644E4"/>
    <w:rsid w:val="00F65BCA"/>
    <w:rsid w:val="00F66D84"/>
    <w:rsid w:val="00F66F19"/>
    <w:rsid w:val="00F71EF7"/>
    <w:rsid w:val="00F7297E"/>
    <w:rsid w:val="00F73451"/>
    <w:rsid w:val="00F75999"/>
    <w:rsid w:val="00F769D3"/>
    <w:rsid w:val="00F77DCF"/>
    <w:rsid w:val="00F81CC6"/>
    <w:rsid w:val="00F81DC5"/>
    <w:rsid w:val="00F82D4D"/>
    <w:rsid w:val="00F8377F"/>
    <w:rsid w:val="00F856E9"/>
    <w:rsid w:val="00F8602B"/>
    <w:rsid w:val="00F86F55"/>
    <w:rsid w:val="00F92BCE"/>
    <w:rsid w:val="00F94ED3"/>
    <w:rsid w:val="00F96985"/>
    <w:rsid w:val="00F972D5"/>
    <w:rsid w:val="00FA0139"/>
    <w:rsid w:val="00FA0F53"/>
    <w:rsid w:val="00FA2158"/>
    <w:rsid w:val="00FA3135"/>
    <w:rsid w:val="00FA59F2"/>
    <w:rsid w:val="00FB07D4"/>
    <w:rsid w:val="00FB0BD4"/>
    <w:rsid w:val="00FB190E"/>
    <w:rsid w:val="00FB3482"/>
    <w:rsid w:val="00FB486C"/>
    <w:rsid w:val="00FB6E39"/>
    <w:rsid w:val="00FC1360"/>
    <w:rsid w:val="00FC270C"/>
    <w:rsid w:val="00FC5F67"/>
    <w:rsid w:val="00FC6D7F"/>
    <w:rsid w:val="00FC758F"/>
    <w:rsid w:val="00FD4C6B"/>
    <w:rsid w:val="00FD640E"/>
    <w:rsid w:val="00FE481A"/>
    <w:rsid w:val="00FE4A8D"/>
    <w:rsid w:val="00FE5C1B"/>
    <w:rsid w:val="00FF01C2"/>
    <w:rsid w:val="00FF086F"/>
    <w:rsid w:val="00FF0AD6"/>
    <w:rsid w:val="00FF0BF1"/>
    <w:rsid w:val="00FF1A4A"/>
    <w:rsid w:val="00FF43E3"/>
    <w:rsid w:val="00FF56B4"/>
    <w:rsid w:val="00FF6D82"/>
    <w:rsid w:val="00FF7019"/>
    <w:rsid w:val="01DC505C"/>
    <w:rsid w:val="03FA24C2"/>
    <w:rsid w:val="0462E434"/>
    <w:rsid w:val="04B32E36"/>
    <w:rsid w:val="0581FCD8"/>
    <w:rsid w:val="074B0318"/>
    <w:rsid w:val="07B43E26"/>
    <w:rsid w:val="07F7F255"/>
    <w:rsid w:val="07F91CE4"/>
    <w:rsid w:val="087667F1"/>
    <w:rsid w:val="08D69178"/>
    <w:rsid w:val="0935E59B"/>
    <w:rsid w:val="09921422"/>
    <w:rsid w:val="0A48122E"/>
    <w:rsid w:val="0A49E840"/>
    <w:rsid w:val="0C979512"/>
    <w:rsid w:val="10CCAAA0"/>
    <w:rsid w:val="111EEC1C"/>
    <w:rsid w:val="1166B07C"/>
    <w:rsid w:val="11B4F57C"/>
    <w:rsid w:val="14280816"/>
    <w:rsid w:val="14723F27"/>
    <w:rsid w:val="14C67746"/>
    <w:rsid w:val="14DAE9E5"/>
    <w:rsid w:val="157B5CBD"/>
    <w:rsid w:val="163C1A9D"/>
    <w:rsid w:val="16E2D005"/>
    <w:rsid w:val="177108DD"/>
    <w:rsid w:val="1B550937"/>
    <w:rsid w:val="1D36A4D4"/>
    <w:rsid w:val="1EB88639"/>
    <w:rsid w:val="1EFA84DA"/>
    <w:rsid w:val="1F03C28E"/>
    <w:rsid w:val="212B295F"/>
    <w:rsid w:val="223075B1"/>
    <w:rsid w:val="22B59117"/>
    <w:rsid w:val="23E933D1"/>
    <w:rsid w:val="2794C6BD"/>
    <w:rsid w:val="27E77E01"/>
    <w:rsid w:val="281FC7F5"/>
    <w:rsid w:val="28707727"/>
    <w:rsid w:val="2960BE0D"/>
    <w:rsid w:val="29F70B2A"/>
    <w:rsid w:val="2A59C268"/>
    <w:rsid w:val="2AB22782"/>
    <w:rsid w:val="2AE7E9EB"/>
    <w:rsid w:val="2B5F84FC"/>
    <w:rsid w:val="2B7A65E8"/>
    <w:rsid w:val="2D01BEEB"/>
    <w:rsid w:val="2DD20E3D"/>
    <w:rsid w:val="2E046007"/>
    <w:rsid w:val="2EA44E57"/>
    <w:rsid w:val="2ED990FD"/>
    <w:rsid w:val="30441A39"/>
    <w:rsid w:val="3095AECA"/>
    <w:rsid w:val="30B4668B"/>
    <w:rsid w:val="318D6FE8"/>
    <w:rsid w:val="320EACA1"/>
    <w:rsid w:val="324FD111"/>
    <w:rsid w:val="32FFBC06"/>
    <w:rsid w:val="3368554F"/>
    <w:rsid w:val="340519D0"/>
    <w:rsid w:val="342EAC86"/>
    <w:rsid w:val="354646E8"/>
    <w:rsid w:val="35B0A0C4"/>
    <w:rsid w:val="35DB0B16"/>
    <w:rsid w:val="35E746F4"/>
    <w:rsid w:val="360AEBE8"/>
    <w:rsid w:val="39E3920A"/>
    <w:rsid w:val="3B77A042"/>
    <w:rsid w:val="3D3A6E30"/>
    <w:rsid w:val="3D852F3C"/>
    <w:rsid w:val="3E663481"/>
    <w:rsid w:val="3F84F9AD"/>
    <w:rsid w:val="3FD087DF"/>
    <w:rsid w:val="4035B6ED"/>
    <w:rsid w:val="414BF051"/>
    <w:rsid w:val="41762854"/>
    <w:rsid w:val="43A5968F"/>
    <w:rsid w:val="43E888AC"/>
    <w:rsid w:val="443E4FF0"/>
    <w:rsid w:val="4486856C"/>
    <w:rsid w:val="44BAD242"/>
    <w:rsid w:val="450A1662"/>
    <w:rsid w:val="45161634"/>
    <w:rsid w:val="45E63FD9"/>
    <w:rsid w:val="46BB5EBB"/>
    <w:rsid w:val="46E7A3BE"/>
    <w:rsid w:val="47FAC7C0"/>
    <w:rsid w:val="49278116"/>
    <w:rsid w:val="499E8E84"/>
    <w:rsid w:val="4B4F4087"/>
    <w:rsid w:val="4C4DBA50"/>
    <w:rsid w:val="4CAB94E2"/>
    <w:rsid w:val="4EBA5DA7"/>
    <w:rsid w:val="4F4F4CDC"/>
    <w:rsid w:val="4F992516"/>
    <w:rsid w:val="516042A1"/>
    <w:rsid w:val="51BA58C0"/>
    <w:rsid w:val="56D652E6"/>
    <w:rsid w:val="57436BD5"/>
    <w:rsid w:val="575E0FD5"/>
    <w:rsid w:val="5776EF36"/>
    <w:rsid w:val="58AD2887"/>
    <w:rsid w:val="59525477"/>
    <w:rsid w:val="5AB45EB8"/>
    <w:rsid w:val="5B90D62F"/>
    <w:rsid w:val="5E0F322D"/>
    <w:rsid w:val="5E1D8927"/>
    <w:rsid w:val="5E5F7C9C"/>
    <w:rsid w:val="63C61A4F"/>
    <w:rsid w:val="63EB86FB"/>
    <w:rsid w:val="64C56D76"/>
    <w:rsid w:val="64F8A1F0"/>
    <w:rsid w:val="6603B51A"/>
    <w:rsid w:val="6608872D"/>
    <w:rsid w:val="6932FA18"/>
    <w:rsid w:val="69D3A8E5"/>
    <w:rsid w:val="69E388EB"/>
    <w:rsid w:val="6AB86205"/>
    <w:rsid w:val="6BC60E09"/>
    <w:rsid w:val="6C2A715E"/>
    <w:rsid w:val="6EF9DD4F"/>
    <w:rsid w:val="6F17D46E"/>
    <w:rsid w:val="704D769A"/>
    <w:rsid w:val="70849851"/>
    <w:rsid w:val="721CA1ED"/>
    <w:rsid w:val="727C42DE"/>
    <w:rsid w:val="7358FD76"/>
    <w:rsid w:val="74CBCD5A"/>
    <w:rsid w:val="76A5BC03"/>
    <w:rsid w:val="76FDB34D"/>
    <w:rsid w:val="7C44EFA2"/>
    <w:rsid w:val="7E03F0BB"/>
    <w:rsid w:val="7EA3D9F1"/>
    <w:rsid w:val="7EC52330"/>
    <w:rsid w:val="7EDA8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63C6A6"/>
  <w15:docId w15:val="{1A529606-12DA-4E11-B764-2E4BC0DD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733FB"/>
    <w:rPr>
      <w:rFonts w:eastAsia="Times New Roman"/>
      <w:lang w:val="en-GB" w:eastAsia="en-US"/>
    </w:rPr>
  </w:style>
  <w:style w:type="paragraph" w:styleId="Nadpis1">
    <w:name w:val="heading 1"/>
    <w:basedOn w:val="Normln"/>
    <w:next w:val="Normln"/>
    <w:qFormat/>
    <w:rsid w:val="00710C2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733FB"/>
    <w:pPr>
      <w:tabs>
        <w:tab w:val="center" w:pos="4153"/>
        <w:tab w:val="right" w:pos="8306"/>
      </w:tabs>
    </w:pPr>
  </w:style>
  <w:style w:type="table" w:styleId="Mkatabulky">
    <w:name w:val="Table Grid"/>
    <w:basedOn w:val="Normlntabulka"/>
    <w:rsid w:val="007733FB"/>
    <w:rPr>
      <w:rFonts w:eastAsia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71577C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577C"/>
    <w:rPr>
      <w:sz w:val="16"/>
      <w:szCs w:val="16"/>
    </w:rPr>
  </w:style>
  <w:style w:type="paragraph" w:styleId="Textkomente">
    <w:name w:val="annotation text"/>
    <w:basedOn w:val="Normln"/>
    <w:semiHidden/>
    <w:rsid w:val="0071577C"/>
  </w:style>
  <w:style w:type="paragraph" w:styleId="Pedmtkomente">
    <w:name w:val="annotation subject"/>
    <w:basedOn w:val="Textkomente"/>
    <w:next w:val="Textkomente"/>
    <w:semiHidden/>
    <w:rsid w:val="0071577C"/>
    <w:rPr>
      <w:b/>
      <w:bCs/>
    </w:rPr>
  </w:style>
  <w:style w:type="paragraph" w:styleId="Revize">
    <w:name w:val="Revision"/>
    <w:hidden/>
    <w:uiPriority w:val="99"/>
    <w:semiHidden/>
    <w:rsid w:val="000C5201"/>
    <w:rPr>
      <w:rFonts w:eastAsia="Times New Roman"/>
      <w:lang w:val="en-GB" w:eastAsia="en-US"/>
    </w:rPr>
  </w:style>
  <w:style w:type="paragraph" w:styleId="Zpat">
    <w:name w:val="footer"/>
    <w:basedOn w:val="Normln"/>
    <w:link w:val="ZpatChar"/>
    <w:uiPriority w:val="99"/>
    <w:rsid w:val="0044417A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417A"/>
    <w:rPr>
      <w:rFonts w:eastAsia="Times New Roman"/>
      <w:lang w:val="en-GB" w:eastAsia="en-US"/>
    </w:rPr>
  </w:style>
  <w:style w:type="character" w:styleId="Hypertextovodkaz">
    <w:name w:val="Hyperlink"/>
    <w:basedOn w:val="Standardnpsmoodstavce"/>
    <w:uiPriority w:val="99"/>
    <w:unhideWhenUsed/>
    <w:rsid w:val="003F1AE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A4DA4"/>
    <w:pPr>
      <w:ind w:left="720"/>
      <w:contextualSpacing/>
    </w:pPr>
  </w:style>
  <w:style w:type="paragraph" w:customStyle="1" w:styleId="paragraph">
    <w:name w:val="paragraph"/>
    <w:basedOn w:val="Normln"/>
    <w:rsid w:val="005C1F99"/>
    <w:pPr>
      <w:spacing w:before="100" w:beforeAutospacing="1" w:after="100" w:afterAutospacing="1"/>
    </w:pPr>
    <w:rPr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5C1F99"/>
  </w:style>
  <w:style w:type="character" w:customStyle="1" w:styleId="eop">
    <w:name w:val="eop"/>
    <w:basedOn w:val="Standardnpsmoodstavce"/>
    <w:rsid w:val="005C1F99"/>
  </w:style>
  <w:style w:type="table" w:styleId="Prosttabulka5">
    <w:name w:val="Plain Table 5"/>
    <w:basedOn w:val="Normlntabulka"/>
    <w:uiPriority w:val="45"/>
    <w:rsid w:val="00F52828"/>
    <w:rPr>
      <w:rFonts w:eastAsia="MS Mincho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lnweb">
    <w:name w:val="Normal (Web)"/>
    <w:basedOn w:val="Normln"/>
    <w:uiPriority w:val="99"/>
    <w:semiHidden/>
    <w:unhideWhenUsed/>
    <w:rsid w:val="00CC4551"/>
    <w:pPr>
      <w:spacing w:before="100" w:beforeAutospacing="1" w:after="100" w:afterAutospacing="1"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hyperlink" Target="http://www.jll.cz/" TargetMode="External"/><Relationship Id="rId7" Type="http://schemas.openxmlformats.org/officeDocument/2006/relationships/hyperlink" Target="http://www.colliers.com/cs-cz/czechrepublic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cbre.cz/" TargetMode="External"/><Relationship Id="rId6" Type="http://schemas.openxmlformats.org/officeDocument/2006/relationships/image" Target="media/image4.png"/><Relationship Id="rId11" Type="http://schemas.openxmlformats.org/officeDocument/2006/relationships/image" Target="media/image7.png"/><Relationship Id="rId5" Type="http://schemas.openxmlformats.org/officeDocument/2006/relationships/hyperlink" Target="http://www.cushmanwakefield.cz/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3.png"/><Relationship Id="rId9" Type="http://schemas.openxmlformats.org/officeDocument/2006/relationships/hyperlink" Target="http://www.knightfran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033F59250C504E8275B2FEE172E759" ma:contentTypeVersion="8" ma:contentTypeDescription="Create a new document." ma:contentTypeScope="" ma:versionID="d3576ac0ac3fb0ae7d8597615ea8d062">
  <xsd:schema xmlns:xsd="http://www.w3.org/2001/XMLSchema" xmlns:xs="http://www.w3.org/2001/XMLSchema" xmlns:p="http://schemas.microsoft.com/office/2006/metadata/properties" xmlns:ns2="ac219e55-984f-4468-9bb3-d0d265d26a27" xmlns:ns3="d6b0256c-37c5-41f8-ba69-1f9723e2f93d" targetNamespace="http://schemas.microsoft.com/office/2006/metadata/properties" ma:root="true" ma:fieldsID="64272bf69c703a4aeab9425e100700ba" ns2:_="" ns3:_="">
    <xsd:import namespace="ac219e55-984f-4468-9bb3-d0d265d26a27"/>
    <xsd:import namespace="d6b0256c-37c5-41f8-ba69-1f9723e2f9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19e55-984f-4468-9bb3-d0d265d26a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0256c-37c5-41f8-ba69-1f9723e2f93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560C13-3E8F-4083-839D-7209129200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AD7DE1-7E9E-410C-AFC8-1A3D6E541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19e55-984f-4468-9bb3-d0d265d26a27"/>
    <ds:schemaRef ds:uri="d6b0256c-37c5-41f8-ba69-1f9723e2f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6859D4-3237-45DC-9CB3-DA59A196F64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159e9d0-09a0-4edf-96ba-a3deea363c28}" enabled="0" method="" siteId="{0159e9d0-09a0-4edf-96ba-a3deea363c28}" removed="1"/>
  <clbl:label id="{46c5178e-a0f4-4f4d-8c40-9598e3d11860}" enabled="0" method="" siteId="{46c5178e-a0f4-4f4d-8c40-9598e3d11860}" removed="1"/>
  <clbl:label id="{8c970d48-f7b9-48b0-9606-072fbefb514d}" enabled="1" method="Standard" siteId="{049e3382-8cdc-477b-9317-951b0468966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1314</Words>
  <Characters>7758</Characters>
  <Application>Microsoft Office Word</Application>
  <DocSecurity>0</DocSecurity>
  <Lines>64</Lines>
  <Paragraphs>18</Paragraphs>
  <ScaleCrop>false</ScaleCrop>
  <Company>Jones Lang LaSalle</Company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cp:lastModifiedBy>Denisa Kolaříková | CrestCommunications a.s.</cp:lastModifiedBy>
  <cp:revision>3</cp:revision>
  <cp:lastPrinted>2024-08-06T05:26:00Z</cp:lastPrinted>
  <dcterms:created xsi:type="dcterms:W3CDTF">2026-08-06T08:37:00Z</dcterms:created>
  <dcterms:modified xsi:type="dcterms:W3CDTF">2026-08-06T08:42:00Z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0x0101000C033F59250C504E8275B2FEE172E759</vt:lpwstr>
  </property>
  <property fmtid="{D5CDD505-2E9C-101B-9397-08002B2CF9AE}" pid="3" name="GrammarlyDocumentId">
    <vt:lpwstr>e9b3767d5ad9ebffdb4c56e7d89c82a213f5c60bfd0979f7a66681e7eb9ca98d</vt:lpwstr>
  </property>
  <property fmtid="{D5CDD505-2E9C-101B-9397-08002B2CF9AE}" pid="4" name="MediaServiceImageTags">
    <vt:lpwstr/>
  </property>
  <property fmtid="{D5CDD505-2E9C-101B-9397-08002B2CF9AE}" pid="5" name="docLang">
    <vt:lpwstr>cs</vt:lpwstr>
  </property>
</Properties>
</file>