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942" w14:textId="01B4DA6B" w:rsidR="00FA4A58" w:rsidRPr="00FA4A58" w:rsidRDefault="00FA4A58" w:rsidP="00FA4A58">
      <w:pPr>
        <w:spacing w:line="320" w:lineRule="atLeast"/>
        <w:jc w:val="both"/>
        <w:rPr>
          <w:rFonts w:ascii="Arial" w:hAnsi="Arial" w:cs="Arial"/>
          <w:b/>
          <w:bCs/>
        </w:rPr>
      </w:pPr>
      <w:r w:rsidRPr="00FA4A58">
        <w:rPr>
          <w:rFonts w:ascii="Arial" w:hAnsi="Arial" w:cs="Arial"/>
          <w:b/>
          <w:bCs/>
          <w:noProof/>
        </w:rPr>
        <w:drawing>
          <wp:inline distT="0" distB="0" distL="0" distR="0" wp14:anchorId="4EB40D1F" wp14:editId="08BD3CCE">
            <wp:extent cx="966220" cy="419100"/>
            <wp:effectExtent l="0" t="0" r="5715" b="0"/>
            <wp:docPr id="1922015584" name="Obrázek 2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5584" name="Obrázek 2" descr="Obsah obrázku Písmo, Grafika, logo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5" cy="4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15CB" w14:textId="3DC3FF4E" w:rsidR="007B2943" w:rsidRPr="00D40FCF" w:rsidRDefault="007B2943" w:rsidP="007B2943">
      <w:pPr>
        <w:spacing w:line="320" w:lineRule="atLeast"/>
        <w:jc w:val="both"/>
        <w:rPr>
          <w:rFonts w:ascii="Arial" w:hAnsi="Arial" w:cs="Arial"/>
          <w:b/>
          <w:bCs/>
        </w:rPr>
      </w:pPr>
    </w:p>
    <w:p w14:paraId="5D10F9C4" w14:textId="25DDC189" w:rsidR="007B2943" w:rsidRPr="00D40FCF" w:rsidRDefault="007B2943" w:rsidP="007B2943">
      <w:pPr>
        <w:spacing w:line="320" w:lineRule="atLeast"/>
        <w:rPr>
          <w:rFonts w:ascii="Arial" w:hAnsi="Arial" w:cs="Arial"/>
          <w:b/>
          <w:bCs/>
        </w:rPr>
      </w:pPr>
      <w:r w:rsidRPr="00D40FC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</w:t>
      </w:r>
      <w:r w:rsidR="00BC1CC2" w:rsidRPr="00D40FC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15BB2">
        <w:rPr>
          <w:rFonts w:ascii="Arial" w:hAnsi="Arial" w:cs="Arial"/>
          <w:b/>
          <w:bCs/>
          <w:sz w:val="24"/>
          <w:szCs w:val="24"/>
        </w:rPr>
        <w:t>8</w:t>
      </w:r>
      <w:r w:rsidRPr="00D40FCF">
        <w:rPr>
          <w:rFonts w:ascii="Arial" w:hAnsi="Arial" w:cs="Arial"/>
          <w:b/>
          <w:bCs/>
          <w:sz w:val="24"/>
          <w:szCs w:val="24"/>
        </w:rPr>
        <w:t xml:space="preserve">. </w:t>
      </w:r>
      <w:r w:rsidR="00086620">
        <w:rPr>
          <w:rFonts w:ascii="Arial" w:hAnsi="Arial" w:cs="Arial"/>
          <w:b/>
          <w:bCs/>
          <w:sz w:val="24"/>
          <w:szCs w:val="24"/>
        </w:rPr>
        <w:t>července</w:t>
      </w:r>
      <w:r w:rsidR="00214C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0FCF">
        <w:rPr>
          <w:rFonts w:ascii="Arial" w:hAnsi="Arial" w:cs="Arial"/>
          <w:b/>
          <w:bCs/>
          <w:sz w:val="24"/>
          <w:szCs w:val="24"/>
        </w:rPr>
        <w:t>202</w:t>
      </w:r>
      <w:r w:rsidR="002C15CE">
        <w:rPr>
          <w:rFonts w:ascii="Arial" w:hAnsi="Arial" w:cs="Arial"/>
          <w:b/>
          <w:bCs/>
          <w:sz w:val="24"/>
          <w:szCs w:val="24"/>
        </w:rPr>
        <w:t>6</w:t>
      </w:r>
    </w:p>
    <w:p w14:paraId="318E552D" w14:textId="3C666ABA" w:rsidR="000B126A" w:rsidRDefault="000B126A" w:rsidP="4F6AE58F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B126A">
        <w:rPr>
          <w:rFonts w:ascii="Arial" w:hAnsi="Arial" w:cs="Arial"/>
          <w:b/>
          <w:bCs/>
          <w:sz w:val="28"/>
          <w:szCs w:val="28"/>
        </w:rPr>
        <w:t>Co lidé splachují do kanalizace rozhoduje o nákladech měst i provozu čistíren</w:t>
      </w:r>
    </w:p>
    <w:p w14:paraId="13E5EC5E" w14:textId="65EC1579" w:rsidR="0002795C" w:rsidRDefault="0002795C" w:rsidP="00A25AE1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02795C">
        <w:rPr>
          <w:rFonts w:ascii="Arial" w:hAnsi="Arial" w:cs="Arial"/>
          <w:b/>
          <w:bCs/>
        </w:rPr>
        <w:t>Vlhčené ubrousky, textilie, hygienické potřeby nebo plastové obaly. Odpady, které do kanalizace nepatří, dnes představují jednu z největších provozních výzev pro čistírny odpadních vod. Zvyšují náklady na údržbu, zatěžují technologická zařízení a mohou ovlivnit účinnost celého procesu čištění. O tom, jak spolehlivě a hospodárně bude čistírna fungovat, se přitom často rozhoduje už v prvním stupni čištění.</w:t>
      </w:r>
    </w:p>
    <w:p w14:paraId="3D3C84DF" w14:textId="182E27CF" w:rsidR="0083160D" w:rsidRPr="0083160D" w:rsidRDefault="00514999" w:rsidP="00C719B2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83160D">
        <w:rPr>
          <w:rFonts w:ascii="Arial" w:hAnsi="Arial" w:cs="Arial"/>
          <w:b/>
          <w:bCs/>
        </w:rPr>
        <w:t>Cesta k čisté vodě začíná zachycením pevných nečistot</w:t>
      </w:r>
    </w:p>
    <w:p w14:paraId="14A94576" w14:textId="4FF974EE" w:rsidR="00AA6916" w:rsidRDefault="00AA6916" w:rsidP="00AA6916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AA6916">
        <w:rPr>
          <w:rFonts w:ascii="Arial" w:hAnsi="Arial" w:cs="Arial"/>
        </w:rPr>
        <w:t xml:space="preserve">Než odpadní voda vstoupí do biologického čištění a dalších navazujících stupňů, musí projít mechanickým předčištěním. </w:t>
      </w:r>
      <w:r w:rsidR="0002795C" w:rsidRPr="0002795C">
        <w:rPr>
          <w:rFonts w:ascii="Arial" w:hAnsi="Arial" w:cs="Arial"/>
        </w:rPr>
        <w:t>První překážkou, na kterou zde narazí, jsou česl</w:t>
      </w:r>
      <w:r w:rsidR="00086620">
        <w:rPr>
          <w:rFonts w:ascii="Arial" w:hAnsi="Arial" w:cs="Arial"/>
        </w:rPr>
        <w:t>e</w:t>
      </w:r>
      <w:r w:rsidR="0002795C" w:rsidRPr="0002795C">
        <w:rPr>
          <w:rFonts w:ascii="Arial" w:hAnsi="Arial" w:cs="Arial"/>
        </w:rPr>
        <w:t>. Právě ta zachycují hrubé pevné nečistoty ještě předtím, než se dostanou k čerpací technice a dalším technologickým zařízením. Chrání tak celou čistírnu před ucpáváním, mechanickým poškozením i zbytečnými provozními komplikacemi.</w:t>
      </w:r>
    </w:p>
    <w:p w14:paraId="239A4B1E" w14:textId="782B6D5A" w:rsidR="00086620" w:rsidRPr="00AA6916" w:rsidRDefault="00086620" w:rsidP="00AA6916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086620">
        <w:rPr>
          <w:rFonts w:ascii="Arial" w:hAnsi="Arial" w:cs="Arial"/>
        </w:rPr>
        <w:t>Praxe provozovatelů čistíren odpadních vod ukazuje, že</w:t>
      </w:r>
      <w:r>
        <w:rPr>
          <w:rFonts w:ascii="Arial" w:hAnsi="Arial" w:cs="Arial"/>
        </w:rPr>
        <w:t xml:space="preserve"> v</w:t>
      </w:r>
      <w:r w:rsidRPr="000B126A">
        <w:rPr>
          <w:rFonts w:ascii="Arial" w:hAnsi="Arial" w:cs="Arial"/>
        </w:rPr>
        <w:t>ýznam mechanického předčištění v posledních letech roste. Do kanalizační sítě se stále častěji dostávají materiály, které do ní vůbec nepatří. Jedná se zejména o vlhčené ubrousky, textilie, hygienické potřeby nebo plastové obaly. Tyto nerozložitelné odpady zatěžují kanalizační síť i samotné čistírny, zvyšují nároky na jejich provoz a údržbu a mohou negativně ovlivnit fungování navazujících technologií.</w:t>
      </w:r>
    </w:p>
    <w:p w14:paraId="0E8E5A13" w14:textId="284447FE" w:rsidR="003F5C1D" w:rsidRPr="003F5C1D" w:rsidRDefault="003F5C1D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3F5C1D">
        <w:rPr>
          <w:rFonts w:ascii="Arial" w:hAnsi="Arial" w:cs="Arial"/>
          <w:b/>
          <w:bCs/>
        </w:rPr>
        <w:t>Rostoucí nároky na efektivitu provozu</w:t>
      </w:r>
    </w:p>
    <w:p w14:paraId="062255AF" w14:textId="32DD9C7F" w:rsidR="003F5C1D" w:rsidRPr="003F5C1D" w:rsidRDefault="003F5C1D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3F5C1D">
        <w:rPr>
          <w:rFonts w:ascii="Arial" w:hAnsi="Arial" w:cs="Arial"/>
        </w:rPr>
        <w:t xml:space="preserve">Vedle kvality čištění vody řeší provozovatelé stále více také energetickou náročnost a ekonomiku provozu. </w:t>
      </w:r>
      <w:r w:rsidR="000B126A">
        <w:rPr>
          <w:rFonts w:ascii="Arial" w:hAnsi="Arial" w:cs="Arial"/>
        </w:rPr>
        <w:t>Zvyšující se</w:t>
      </w:r>
      <w:r w:rsidRPr="003F5C1D">
        <w:rPr>
          <w:rFonts w:ascii="Arial" w:hAnsi="Arial" w:cs="Arial"/>
        </w:rPr>
        <w:t xml:space="preserve"> ceny energií, tlak na efektivní využívání veřejných prostředků i stárnoucí</w:t>
      </w:r>
      <w:r w:rsidR="000B126A">
        <w:rPr>
          <w:rFonts w:ascii="Arial" w:hAnsi="Arial" w:cs="Arial"/>
        </w:rPr>
        <w:t xml:space="preserve"> vodohospodářská</w:t>
      </w:r>
      <w:r w:rsidRPr="003F5C1D">
        <w:rPr>
          <w:rFonts w:ascii="Arial" w:hAnsi="Arial" w:cs="Arial"/>
        </w:rPr>
        <w:t xml:space="preserve"> infrastruktura vedou města a vodárenské společnosti k hledání řešení, která pomohou snižovat provozní náklady bez negativního dopadu na kvalitu čištění.</w:t>
      </w:r>
    </w:p>
    <w:p w14:paraId="6E3DD8B0" w14:textId="3E028661" w:rsidR="003F5C1D" w:rsidRDefault="003F5C1D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3F5C1D">
        <w:rPr>
          <w:rFonts w:ascii="Arial" w:hAnsi="Arial" w:cs="Arial"/>
        </w:rPr>
        <w:t>První stupeň čištění přitom významně ovlivňuje fungování všech navazujících technologií. Čím účinněji jsou pevné nečistoty odstraněny na vstupu, tím nižší je zatížení čerpací techniky, biologických procesů i dalších zařízení. To se následně promítá do vyšší spolehlivosti provozu, nižších nároků na údržbu a delší životnosti technologie.</w:t>
      </w:r>
    </w:p>
    <w:p w14:paraId="13702B65" w14:textId="4D97AFDA" w:rsidR="00453488" w:rsidRDefault="00453488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  <w:i/>
          <w:iCs/>
        </w:rPr>
      </w:pPr>
      <w:r w:rsidRPr="00453488">
        <w:rPr>
          <w:rFonts w:ascii="Arial" w:hAnsi="Arial" w:cs="Arial"/>
          <w:i/>
          <w:iCs/>
        </w:rPr>
        <w:t xml:space="preserve">„Provozovatelé dnes nehledají pouze technologie, které splní svou základní funkci. Stále více je zajímá, jak jednotlivé části čistírny ovlivní provozní náklady, četnost servisních zásahů nebo životnost navazujících zařízení. </w:t>
      </w:r>
      <w:r w:rsidR="00215DB9">
        <w:rPr>
          <w:rFonts w:ascii="Arial" w:hAnsi="Arial" w:cs="Arial"/>
          <w:i/>
          <w:iCs/>
        </w:rPr>
        <w:t>K</w:t>
      </w:r>
      <w:r w:rsidRPr="00453488">
        <w:rPr>
          <w:rFonts w:ascii="Arial" w:hAnsi="Arial" w:cs="Arial"/>
          <w:i/>
          <w:iCs/>
        </w:rPr>
        <w:t>valitní mechanické předčištění může mít v tomto směru větší význam, než se na první pohled zdá,“</w:t>
      </w:r>
      <w:r w:rsidRPr="00453488">
        <w:rPr>
          <w:rFonts w:ascii="Arial" w:hAnsi="Arial" w:cs="Arial"/>
        </w:rPr>
        <w:t xml:space="preserve"> říká Jan Cidlinský, regionální ředitel společnosti </w:t>
      </w:r>
      <w:proofErr w:type="spellStart"/>
      <w:r w:rsidRPr="00453488">
        <w:rPr>
          <w:rFonts w:ascii="Arial" w:hAnsi="Arial" w:cs="Arial"/>
        </w:rPr>
        <w:t>Wilo</w:t>
      </w:r>
      <w:proofErr w:type="spellEnd"/>
      <w:r w:rsidRPr="00453488">
        <w:rPr>
          <w:rFonts w:ascii="Arial" w:hAnsi="Arial" w:cs="Arial"/>
        </w:rPr>
        <w:t xml:space="preserve"> pro střední Evropu.</w:t>
      </w:r>
    </w:p>
    <w:p w14:paraId="017689BF" w14:textId="454E714B" w:rsidR="003F5C1D" w:rsidRPr="003F5C1D" w:rsidRDefault="003F5C1D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3F5C1D">
        <w:rPr>
          <w:rFonts w:ascii="Arial" w:hAnsi="Arial" w:cs="Arial"/>
          <w:b/>
          <w:bCs/>
        </w:rPr>
        <w:lastRenderedPageBreak/>
        <w:t>Od klasických čes</w:t>
      </w:r>
      <w:r w:rsidR="00370377">
        <w:rPr>
          <w:rFonts w:ascii="Arial" w:hAnsi="Arial" w:cs="Arial"/>
          <w:b/>
          <w:bCs/>
        </w:rPr>
        <w:t>lí</w:t>
      </w:r>
      <w:r w:rsidRPr="003F5C1D">
        <w:rPr>
          <w:rFonts w:ascii="Arial" w:hAnsi="Arial" w:cs="Arial"/>
          <w:b/>
          <w:bCs/>
        </w:rPr>
        <w:t xml:space="preserve"> k jemnějšímu zachycení nečistot</w:t>
      </w:r>
    </w:p>
    <w:p w14:paraId="3B8F09C7" w14:textId="2C0FB134" w:rsidR="003F5C1D" w:rsidRPr="003F5C1D" w:rsidRDefault="000B126A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F5C1D" w:rsidRPr="003F5C1D">
        <w:rPr>
          <w:rFonts w:ascii="Arial" w:hAnsi="Arial" w:cs="Arial"/>
        </w:rPr>
        <w:t>esl</w:t>
      </w:r>
      <w:r w:rsidR="00370377">
        <w:rPr>
          <w:rFonts w:ascii="Arial" w:hAnsi="Arial" w:cs="Arial"/>
        </w:rPr>
        <w:t>e</w:t>
      </w:r>
      <w:r w:rsidR="003F5C1D" w:rsidRPr="003F5C1D">
        <w:rPr>
          <w:rFonts w:ascii="Arial" w:hAnsi="Arial" w:cs="Arial"/>
        </w:rPr>
        <w:t xml:space="preserve"> zůstávají základním prvkem mechanického předčištění. Moderní čistírny však stále častěji doplňují také technologie, které umožňují zachytit jemnější suspendované a vláknité nečistoty, jež by mohly ovlivňovat účinnost navazujících procesů.</w:t>
      </w:r>
    </w:p>
    <w:p w14:paraId="7976E345" w14:textId="710DF2C7" w:rsidR="003F5C1D" w:rsidRPr="003F5C1D" w:rsidRDefault="000B126A" w:rsidP="003F5C1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0B126A">
        <w:rPr>
          <w:rFonts w:ascii="Arial" w:hAnsi="Arial" w:cs="Arial"/>
        </w:rPr>
        <w:t xml:space="preserve">Společnost </w:t>
      </w:r>
      <w:proofErr w:type="spellStart"/>
      <w:r w:rsidRPr="000B126A">
        <w:rPr>
          <w:rFonts w:ascii="Arial" w:hAnsi="Arial" w:cs="Arial"/>
        </w:rPr>
        <w:t>Wilo</w:t>
      </w:r>
      <w:proofErr w:type="spellEnd"/>
      <w:r w:rsidRPr="000B126A">
        <w:rPr>
          <w:rFonts w:ascii="Arial" w:hAnsi="Arial" w:cs="Arial"/>
        </w:rPr>
        <w:t xml:space="preserve"> vedle čerpací techniky nabízí také technologie mechanického předčištění odpadních vod. Jedním z těchto řešení je systém </w:t>
      </w:r>
      <w:proofErr w:type="spellStart"/>
      <w:r w:rsidR="003F5C1D" w:rsidRPr="003F5C1D">
        <w:rPr>
          <w:rFonts w:ascii="Arial" w:hAnsi="Arial" w:cs="Arial"/>
        </w:rPr>
        <w:t>Wilo</w:t>
      </w:r>
      <w:proofErr w:type="spellEnd"/>
      <w:r w:rsidR="003F5C1D" w:rsidRPr="003F5C1D">
        <w:rPr>
          <w:rFonts w:ascii="Arial" w:hAnsi="Arial" w:cs="Arial"/>
        </w:rPr>
        <w:t xml:space="preserve"> FSM </w:t>
      </w:r>
      <w:proofErr w:type="spellStart"/>
      <w:r w:rsidR="003F5C1D" w:rsidRPr="003F5C1D">
        <w:rPr>
          <w:rFonts w:ascii="Arial" w:hAnsi="Arial" w:cs="Arial"/>
        </w:rPr>
        <w:t>Filterscreen</w:t>
      </w:r>
      <w:proofErr w:type="spellEnd"/>
      <w:r w:rsidR="003F5C1D" w:rsidRPr="003F5C1D">
        <w:rPr>
          <w:rFonts w:ascii="Arial" w:hAnsi="Arial" w:cs="Arial"/>
        </w:rPr>
        <w:t>, který pracuje na principu kontinuálního pásového filtru tvořeného perforovanými nerezovými prvky. Odpadní voda prochází filtrační plochou, na jejímž povrchu dochází k zachycení pevných látek. Ty jsou následně průběžně odstraňovány, což umožňuje stabilní provoz i při proměnlivém zatížení přítoku.</w:t>
      </w:r>
      <w:r>
        <w:rPr>
          <w:rFonts w:ascii="Arial" w:hAnsi="Arial" w:cs="Arial"/>
        </w:rPr>
        <w:t xml:space="preserve"> </w:t>
      </w:r>
    </w:p>
    <w:p w14:paraId="4CF420FC" w14:textId="70258BBA" w:rsidR="00C719B2" w:rsidRPr="00C719B2" w:rsidRDefault="1D09231E" w:rsidP="00C719B2">
      <w:pPr>
        <w:jc w:val="both"/>
        <w:rPr>
          <w:rFonts w:ascii="Arial" w:hAnsi="Arial" w:cs="Arial"/>
          <w:b/>
          <w:bCs/>
        </w:rPr>
      </w:pPr>
      <w:r w:rsidRPr="4F6AE58F">
        <w:rPr>
          <w:rFonts w:ascii="Arial" w:hAnsi="Arial" w:cs="Arial"/>
          <w:b/>
          <w:bCs/>
        </w:rPr>
        <w:t>Co se děje se zachycenými nečistotami</w:t>
      </w:r>
    </w:p>
    <w:p w14:paraId="07C557CC" w14:textId="6E9D322A" w:rsidR="00744ACA" w:rsidRPr="00744ACA" w:rsidRDefault="736BCB9E" w:rsidP="4F6AE58F">
      <w:pPr>
        <w:jc w:val="both"/>
        <w:rPr>
          <w:rFonts w:ascii="Arial" w:eastAsia="Arial" w:hAnsi="Arial" w:cs="Arial"/>
        </w:rPr>
      </w:pPr>
      <w:r w:rsidRPr="4F6AE58F">
        <w:rPr>
          <w:rFonts w:ascii="Arial" w:hAnsi="Arial" w:cs="Arial"/>
        </w:rPr>
        <w:t>V moderních čistírnách se stále více prosazuje snaha o energetické využití části organické složky,</w:t>
      </w:r>
      <w:r w:rsidRPr="4F6AE58F">
        <w:rPr>
          <w:rFonts w:ascii="Arial" w:eastAsia="Arial" w:hAnsi="Arial" w:cs="Arial"/>
        </w:rPr>
        <w:t xml:space="preserve"> což přispívá k efektivnějšímu nakládání s odpady i zdroji.</w:t>
      </w:r>
      <w:r w:rsidRPr="4F6AE58F">
        <w:rPr>
          <w:rFonts w:ascii="Arial" w:hAnsi="Arial" w:cs="Arial"/>
        </w:rPr>
        <w:t xml:space="preserve"> </w:t>
      </w:r>
      <w:r w:rsidR="72AEBDC6" w:rsidRPr="4F6AE58F">
        <w:rPr>
          <w:rFonts w:ascii="Arial" w:hAnsi="Arial" w:cs="Arial"/>
        </w:rPr>
        <w:t>Odpad zachycený na česl</w:t>
      </w:r>
      <w:r w:rsidR="00370377">
        <w:rPr>
          <w:rFonts w:ascii="Arial" w:hAnsi="Arial" w:cs="Arial"/>
        </w:rPr>
        <w:t>í</w:t>
      </w:r>
      <w:r w:rsidR="72AEBDC6" w:rsidRPr="4F6AE58F">
        <w:rPr>
          <w:rFonts w:ascii="Arial" w:hAnsi="Arial" w:cs="Arial"/>
        </w:rPr>
        <w:t xml:space="preserve">ch, tzv. shrabky, je dále mechanicky odvodňován, </w:t>
      </w:r>
      <w:proofErr w:type="spellStart"/>
      <w:r w:rsidR="72AEBDC6" w:rsidRPr="4F6AE58F">
        <w:rPr>
          <w:rFonts w:ascii="Arial" w:hAnsi="Arial" w:cs="Arial"/>
        </w:rPr>
        <w:t>hygienizován</w:t>
      </w:r>
      <w:proofErr w:type="spellEnd"/>
      <w:r w:rsidR="72AEBDC6" w:rsidRPr="4F6AE58F">
        <w:rPr>
          <w:rFonts w:ascii="Arial" w:hAnsi="Arial" w:cs="Arial"/>
        </w:rPr>
        <w:t xml:space="preserve"> nebo stabilizován a následně </w:t>
      </w:r>
      <w:r w:rsidR="000B126A" w:rsidRPr="000B126A">
        <w:rPr>
          <w:rFonts w:ascii="Arial" w:hAnsi="Arial" w:cs="Arial"/>
        </w:rPr>
        <w:t>předán k dalšímu zpracování, nejčastěji k energetickému využití nebo řízené likvidaci v souladu s platnou legislativou.</w:t>
      </w:r>
      <w:r w:rsidR="000B126A">
        <w:rPr>
          <w:rFonts w:ascii="Arial" w:hAnsi="Arial" w:cs="Arial"/>
        </w:rPr>
        <w:t xml:space="preserve"> </w:t>
      </w:r>
    </w:p>
    <w:p w14:paraId="51013B4E" w14:textId="1E43F6F0" w:rsidR="00744ACA" w:rsidRDefault="00ED17F9" w:rsidP="00744ACA">
      <w:pPr>
        <w:jc w:val="both"/>
        <w:rPr>
          <w:rFonts w:ascii="Arial" w:hAnsi="Arial" w:cs="Arial"/>
        </w:rPr>
      </w:pPr>
      <w:r w:rsidRPr="4F6AE58F">
        <w:rPr>
          <w:rFonts w:ascii="Arial" w:hAnsi="Arial" w:cs="Arial"/>
        </w:rPr>
        <w:t>Ačkoliv je mechanické předčištění často vnímáno jako jednoduchý vstupní krok, jeho význam je pro celý systém zásadní. Ovlivňuje totiž životnost čerpací techniky, stabilitu biologických procesů, energetickou náročnost provozu a celkové provozní náklady.</w:t>
      </w:r>
      <w:r w:rsidR="2A2FA306" w:rsidRPr="4F6AE58F">
        <w:rPr>
          <w:rFonts w:ascii="Arial" w:hAnsi="Arial" w:cs="Arial"/>
        </w:rPr>
        <w:t xml:space="preserve"> </w:t>
      </w:r>
      <w:r w:rsidRPr="4F6AE58F">
        <w:rPr>
          <w:rFonts w:ascii="Arial" w:hAnsi="Arial" w:cs="Arial"/>
        </w:rPr>
        <w:t>Kvalitně navržený a provozovaný systém mechanického předčištění</w:t>
      </w:r>
      <w:r w:rsidR="52B26E29" w:rsidRPr="4F6AE58F">
        <w:rPr>
          <w:rFonts w:ascii="Arial" w:hAnsi="Arial" w:cs="Arial"/>
        </w:rPr>
        <w:t xml:space="preserve"> </w:t>
      </w:r>
      <w:r w:rsidRPr="4F6AE58F">
        <w:rPr>
          <w:rFonts w:ascii="Arial" w:hAnsi="Arial" w:cs="Arial"/>
        </w:rPr>
        <w:t>tak představuje základní předpoklad pro dlouhodobě stabilní, bezpečný a efektivní provoz moderních čistíren odpadních vod.</w:t>
      </w:r>
    </w:p>
    <w:p w14:paraId="11CBAC3D" w14:textId="77777777" w:rsidR="00E045C9" w:rsidRDefault="00E045C9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8BD614" w14:textId="300822D1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 xml:space="preserve">O společnosti </w:t>
      </w:r>
      <w:proofErr w:type="spellStart"/>
      <w:r w:rsidRPr="00D40FCF">
        <w:rPr>
          <w:rFonts w:ascii="Arial" w:hAnsi="Arial" w:cs="Arial"/>
          <w:b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b/>
          <w:sz w:val="20"/>
          <w:szCs w:val="20"/>
        </w:rPr>
        <w:t>:</w:t>
      </w:r>
    </w:p>
    <w:p w14:paraId="1DA0A172" w14:textId="77777777" w:rsidR="0038638D" w:rsidRDefault="0038638D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proofErr w:type="spellStart"/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Wilo</w:t>
        </w:r>
        <w:proofErr w:type="spellEnd"/>
      </w:hyperlink>
      <w:r w:rsidRPr="00D40FCF">
        <w:rPr>
          <w:rFonts w:ascii="Arial" w:hAnsi="Arial" w:cs="Arial"/>
          <w:sz w:val="20"/>
          <w:szCs w:val="20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8 200 lidí po celém světě. Skupina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věnuje zvláštní pozornost globálním trendům jako je urbanizace, změna klimatu, řešení nedostatku vody a zvýšení energetické soběstačnosti, stejně jako technologickému pokroku a digitalizaci.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6C2E7216" w14:textId="77777777" w:rsidR="00707ECF" w:rsidRPr="00D40FCF" w:rsidRDefault="00707ECF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65E66A2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Pro více informací kontaktuje:</w:t>
      </w:r>
    </w:p>
    <w:p w14:paraId="5E9434FC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Kamila Žitňáková</w:t>
      </w:r>
    </w:p>
    <w:p w14:paraId="76C1831B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Crest Communications a.s.</w:t>
      </w:r>
    </w:p>
    <w:p w14:paraId="78CFA1A9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kamila.zitnakova@crestcom.cz</w:t>
        </w:r>
      </w:hyperlink>
    </w:p>
    <w:p w14:paraId="098D00BC" w14:textId="6BEC143E" w:rsidR="008A7D73" w:rsidRPr="004F5AB5" w:rsidRDefault="0038638D" w:rsidP="004F5AB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0FCF">
        <w:rPr>
          <w:rFonts w:ascii="Arial" w:hAnsi="Arial" w:cs="Arial"/>
          <w:sz w:val="20"/>
          <w:szCs w:val="20"/>
        </w:rPr>
        <w:t>+420 725 544</w:t>
      </w:r>
      <w:r w:rsidR="00E51949">
        <w:rPr>
          <w:rFonts w:ascii="Arial" w:hAnsi="Arial" w:cs="Arial"/>
          <w:sz w:val="20"/>
          <w:szCs w:val="20"/>
        </w:rPr>
        <w:t> </w:t>
      </w:r>
      <w:r w:rsidRPr="00D40FCF">
        <w:rPr>
          <w:rFonts w:ascii="Arial" w:hAnsi="Arial" w:cs="Arial"/>
          <w:sz w:val="20"/>
          <w:szCs w:val="20"/>
        </w:rPr>
        <w:t>106</w:t>
      </w:r>
    </w:p>
    <w:p w14:paraId="32356026" w14:textId="77777777" w:rsidR="00E51949" w:rsidRPr="00D40FCF" w:rsidRDefault="00E51949"/>
    <w:sectPr w:rsidR="00E51949" w:rsidRPr="00D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D6D"/>
    <w:multiLevelType w:val="multilevel"/>
    <w:tmpl w:val="43B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70C3D"/>
    <w:multiLevelType w:val="multilevel"/>
    <w:tmpl w:val="73D6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47E5"/>
    <w:multiLevelType w:val="multilevel"/>
    <w:tmpl w:val="CB3E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A006F"/>
    <w:multiLevelType w:val="multilevel"/>
    <w:tmpl w:val="7F4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4A6FF6"/>
    <w:multiLevelType w:val="multilevel"/>
    <w:tmpl w:val="15B2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510D9"/>
    <w:multiLevelType w:val="multilevel"/>
    <w:tmpl w:val="33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CB12B4"/>
    <w:multiLevelType w:val="multilevel"/>
    <w:tmpl w:val="8E8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625F3"/>
    <w:multiLevelType w:val="multilevel"/>
    <w:tmpl w:val="34F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2495B"/>
    <w:multiLevelType w:val="multilevel"/>
    <w:tmpl w:val="DAA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FD0199"/>
    <w:multiLevelType w:val="multilevel"/>
    <w:tmpl w:val="F53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66986">
    <w:abstractNumId w:val="3"/>
  </w:num>
  <w:num w:numId="2" w16cid:durableId="1279796206">
    <w:abstractNumId w:val="8"/>
  </w:num>
  <w:num w:numId="3" w16cid:durableId="394470125">
    <w:abstractNumId w:val="5"/>
  </w:num>
  <w:num w:numId="4" w16cid:durableId="1655990397">
    <w:abstractNumId w:val="6"/>
  </w:num>
  <w:num w:numId="5" w16cid:durableId="1226911089">
    <w:abstractNumId w:val="2"/>
  </w:num>
  <w:num w:numId="6" w16cid:durableId="36442530">
    <w:abstractNumId w:val="9"/>
  </w:num>
  <w:num w:numId="7" w16cid:durableId="1373844984">
    <w:abstractNumId w:val="7"/>
  </w:num>
  <w:num w:numId="8" w16cid:durableId="2008903211">
    <w:abstractNumId w:val="0"/>
  </w:num>
  <w:num w:numId="9" w16cid:durableId="1980381475">
    <w:abstractNumId w:val="1"/>
  </w:num>
  <w:num w:numId="10" w16cid:durableId="107604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4"/>
    <w:rsid w:val="000019F4"/>
    <w:rsid w:val="0000570D"/>
    <w:rsid w:val="00006A99"/>
    <w:rsid w:val="00012737"/>
    <w:rsid w:val="00013CB7"/>
    <w:rsid w:val="0001583C"/>
    <w:rsid w:val="00017FD9"/>
    <w:rsid w:val="00021F3C"/>
    <w:rsid w:val="00024B42"/>
    <w:rsid w:val="0002795C"/>
    <w:rsid w:val="000333C4"/>
    <w:rsid w:val="00035823"/>
    <w:rsid w:val="00043174"/>
    <w:rsid w:val="000443C6"/>
    <w:rsid w:val="000444B0"/>
    <w:rsid w:val="00051863"/>
    <w:rsid w:val="00057C09"/>
    <w:rsid w:val="000625BB"/>
    <w:rsid w:val="000739A7"/>
    <w:rsid w:val="000751F9"/>
    <w:rsid w:val="00075C9D"/>
    <w:rsid w:val="00083F09"/>
    <w:rsid w:val="00086620"/>
    <w:rsid w:val="00086E0D"/>
    <w:rsid w:val="000926AC"/>
    <w:rsid w:val="00093C9F"/>
    <w:rsid w:val="00097810"/>
    <w:rsid w:val="000A207C"/>
    <w:rsid w:val="000B126A"/>
    <w:rsid w:val="000D3A76"/>
    <w:rsid w:val="000E2DF0"/>
    <w:rsid w:val="000E5472"/>
    <w:rsid w:val="000E5D4A"/>
    <w:rsid w:val="000F48CC"/>
    <w:rsid w:val="00111580"/>
    <w:rsid w:val="001128FF"/>
    <w:rsid w:val="00113AF6"/>
    <w:rsid w:val="00120183"/>
    <w:rsid w:val="0012725D"/>
    <w:rsid w:val="001309F3"/>
    <w:rsid w:val="0014700F"/>
    <w:rsid w:val="001618D6"/>
    <w:rsid w:val="001643A3"/>
    <w:rsid w:val="00166B4B"/>
    <w:rsid w:val="00166C3F"/>
    <w:rsid w:val="00183806"/>
    <w:rsid w:val="00184860"/>
    <w:rsid w:val="001B6899"/>
    <w:rsid w:val="001C28CA"/>
    <w:rsid w:val="001C6D19"/>
    <w:rsid w:val="001C7F2B"/>
    <w:rsid w:val="001D6E8F"/>
    <w:rsid w:val="001E7A17"/>
    <w:rsid w:val="001F0757"/>
    <w:rsid w:val="001F16A7"/>
    <w:rsid w:val="001F2913"/>
    <w:rsid w:val="00201DB1"/>
    <w:rsid w:val="00204FD4"/>
    <w:rsid w:val="00211F5F"/>
    <w:rsid w:val="0021480D"/>
    <w:rsid w:val="00214CD0"/>
    <w:rsid w:val="002155C0"/>
    <w:rsid w:val="00215DB9"/>
    <w:rsid w:val="00217861"/>
    <w:rsid w:val="00223A68"/>
    <w:rsid w:val="00224588"/>
    <w:rsid w:val="002265ED"/>
    <w:rsid w:val="00226F82"/>
    <w:rsid w:val="0023778E"/>
    <w:rsid w:val="0025661A"/>
    <w:rsid w:val="002638A7"/>
    <w:rsid w:val="00270BEC"/>
    <w:rsid w:val="00270C6B"/>
    <w:rsid w:val="00271A90"/>
    <w:rsid w:val="00274E3E"/>
    <w:rsid w:val="0028573C"/>
    <w:rsid w:val="002B1F31"/>
    <w:rsid w:val="002B281F"/>
    <w:rsid w:val="002B4605"/>
    <w:rsid w:val="002B5308"/>
    <w:rsid w:val="002B6C90"/>
    <w:rsid w:val="002C02DE"/>
    <w:rsid w:val="002C0EB2"/>
    <w:rsid w:val="002C15CE"/>
    <w:rsid w:val="002F15CA"/>
    <w:rsid w:val="0030212B"/>
    <w:rsid w:val="00304B6A"/>
    <w:rsid w:val="00305703"/>
    <w:rsid w:val="003061A6"/>
    <w:rsid w:val="00307C26"/>
    <w:rsid w:val="00312BD7"/>
    <w:rsid w:val="0031335F"/>
    <w:rsid w:val="00314116"/>
    <w:rsid w:val="003254F5"/>
    <w:rsid w:val="00325CF4"/>
    <w:rsid w:val="00331B09"/>
    <w:rsid w:val="00342627"/>
    <w:rsid w:val="003449FD"/>
    <w:rsid w:val="00346C59"/>
    <w:rsid w:val="00370377"/>
    <w:rsid w:val="00371B06"/>
    <w:rsid w:val="00372AD2"/>
    <w:rsid w:val="00373A65"/>
    <w:rsid w:val="00374313"/>
    <w:rsid w:val="003809A8"/>
    <w:rsid w:val="00385659"/>
    <w:rsid w:val="0038638D"/>
    <w:rsid w:val="003A53C1"/>
    <w:rsid w:val="003A5672"/>
    <w:rsid w:val="003B1A46"/>
    <w:rsid w:val="003B4972"/>
    <w:rsid w:val="003C4163"/>
    <w:rsid w:val="003D1041"/>
    <w:rsid w:val="003D130C"/>
    <w:rsid w:val="003D1B00"/>
    <w:rsid w:val="003D4C29"/>
    <w:rsid w:val="003E6621"/>
    <w:rsid w:val="003F3E66"/>
    <w:rsid w:val="003F4097"/>
    <w:rsid w:val="003F5C1D"/>
    <w:rsid w:val="00403402"/>
    <w:rsid w:val="00406699"/>
    <w:rsid w:val="004136DD"/>
    <w:rsid w:val="004206FC"/>
    <w:rsid w:val="00420CB3"/>
    <w:rsid w:val="00425B11"/>
    <w:rsid w:val="00430280"/>
    <w:rsid w:val="00437AA4"/>
    <w:rsid w:val="00446D91"/>
    <w:rsid w:val="0045161E"/>
    <w:rsid w:val="0045218E"/>
    <w:rsid w:val="00453488"/>
    <w:rsid w:val="00454F16"/>
    <w:rsid w:val="00457A50"/>
    <w:rsid w:val="00463090"/>
    <w:rsid w:val="00463EF4"/>
    <w:rsid w:val="004668C3"/>
    <w:rsid w:val="00467920"/>
    <w:rsid w:val="004712D8"/>
    <w:rsid w:val="00481A46"/>
    <w:rsid w:val="00482B52"/>
    <w:rsid w:val="00483568"/>
    <w:rsid w:val="00485CA0"/>
    <w:rsid w:val="00486848"/>
    <w:rsid w:val="00490B97"/>
    <w:rsid w:val="00490DD4"/>
    <w:rsid w:val="00496ED6"/>
    <w:rsid w:val="00497B96"/>
    <w:rsid w:val="004A1F11"/>
    <w:rsid w:val="004A5309"/>
    <w:rsid w:val="004A5DC1"/>
    <w:rsid w:val="004B4B0A"/>
    <w:rsid w:val="004C15D5"/>
    <w:rsid w:val="004D419C"/>
    <w:rsid w:val="004D5C6E"/>
    <w:rsid w:val="004E63D0"/>
    <w:rsid w:val="004F5AB5"/>
    <w:rsid w:val="00502496"/>
    <w:rsid w:val="0051470D"/>
    <w:rsid w:val="00514999"/>
    <w:rsid w:val="00514B37"/>
    <w:rsid w:val="005168F3"/>
    <w:rsid w:val="00522ECB"/>
    <w:rsid w:val="00530097"/>
    <w:rsid w:val="00531BE8"/>
    <w:rsid w:val="00534B01"/>
    <w:rsid w:val="00540DE7"/>
    <w:rsid w:val="005424F7"/>
    <w:rsid w:val="005427FB"/>
    <w:rsid w:val="00543F30"/>
    <w:rsid w:val="00546DAA"/>
    <w:rsid w:val="005470DD"/>
    <w:rsid w:val="005478DF"/>
    <w:rsid w:val="005562B2"/>
    <w:rsid w:val="005620C8"/>
    <w:rsid w:val="005634BA"/>
    <w:rsid w:val="00564162"/>
    <w:rsid w:val="0056472E"/>
    <w:rsid w:val="00565F79"/>
    <w:rsid w:val="005705EE"/>
    <w:rsid w:val="00570DA2"/>
    <w:rsid w:val="00575B8C"/>
    <w:rsid w:val="0058487B"/>
    <w:rsid w:val="00592FF5"/>
    <w:rsid w:val="00594DBA"/>
    <w:rsid w:val="005A27DF"/>
    <w:rsid w:val="005A2D61"/>
    <w:rsid w:val="005A66BE"/>
    <w:rsid w:val="005C4F1B"/>
    <w:rsid w:val="005C5731"/>
    <w:rsid w:val="005D3620"/>
    <w:rsid w:val="005D66A4"/>
    <w:rsid w:val="005E0708"/>
    <w:rsid w:val="005E135A"/>
    <w:rsid w:val="005E3EA4"/>
    <w:rsid w:val="005E6AC1"/>
    <w:rsid w:val="005E7F23"/>
    <w:rsid w:val="005F443C"/>
    <w:rsid w:val="005F44FB"/>
    <w:rsid w:val="005F6B77"/>
    <w:rsid w:val="006023E8"/>
    <w:rsid w:val="0060318A"/>
    <w:rsid w:val="00605A1B"/>
    <w:rsid w:val="0060643F"/>
    <w:rsid w:val="0061782E"/>
    <w:rsid w:val="006205E4"/>
    <w:rsid w:val="00622518"/>
    <w:rsid w:val="00635DCB"/>
    <w:rsid w:val="00643E68"/>
    <w:rsid w:val="006500C8"/>
    <w:rsid w:val="00653F2E"/>
    <w:rsid w:val="0065467D"/>
    <w:rsid w:val="00657F51"/>
    <w:rsid w:val="0066040C"/>
    <w:rsid w:val="00662483"/>
    <w:rsid w:val="00667E32"/>
    <w:rsid w:val="006704A5"/>
    <w:rsid w:val="00672496"/>
    <w:rsid w:val="00674C6A"/>
    <w:rsid w:val="00685629"/>
    <w:rsid w:val="00685BB8"/>
    <w:rsid w:val="006916E5"/>
    <w:rsid w:val="006A3AAA"/>
    <w:rsid w:val="006A42C6"/>
    <w:rsid w:val="006B1B76"/>
    <w:rsid w:val="006B2206"/>
    <w:rsid w:val="006C01D1"/>
    <w:rsid w:val="006C0D9D"/>
    <w:rsid w:val="006D205E"/>
    <w:rsid w:val="006D5952"/>
    <w:rsid w:val="006D9C14"/>
    <w:rsid w:val="006E05B3"/>
    <w:rsid w:val="006E5918"/>
    <w:rsid w:val="006E76FF"/>
    <w:rsid w:val="006F31E2"/>
    <w:rsid w:val="0070616E"/>
    <w:rsid w:val="007068A5"/>
    <w:rsid w:val="00707ECF"/>
    <w:rsid w:val="00710F44"/>
    <w:rsid w:val="00712FA9"/>
    <w:rsid w:val="00720D93"/>
    <w:rsid w:val="007217A2"/>
    <w:rsid w:val="0073024A"/>
    <w:rsid w:val="007421F9"/>
    <w:rsid w:val="00744ACA"/>
    <w:rsid w:val="00746ACB"/>
    <w:rsid w:val="00760F4A"/>
    <w:rsid w:val="00762D47"/>
    <w:rsid w:val="0076483F"/>
    <w:rsid w:val="00775C2E"/>
    <w:rsid w:val="00782279"/>
    <w:rsid w:val="00786DF6"/>
    <w:rsid w:val="00791E72"/>
    <w:rsid w:val="00793475"/>
    <w:rsid w:val="00794C0F"/>
    <w:rsid w:val="00794F6E"/>
    <w:rsid w:val="007B0A53"/>
    <w:rsid w:val="007B2943"/>
    <w:rsid w:val="007B2979"/>
    <w:rsid w:val="007B3F10"/>
    <w:rsid w:val="007D4D18"/>
    <w:rsid w:val="007E32D0"/>
    <w:rsid w:val="007E4B53"/>
    <w:rsid w:val="007F29BB"/>
    <w:rsid w:val="007F2B3B"/>
    <w:rsid w:val="008006BF"/>
    <w:rsid w:val="00814798"/>
    <w:rsid w:val="00817CDC"/>
    <w:rsid w:val="0082185F"/>
    <w:rsid w:val="008229BB"/>
    <w:rsid w:val="0083160D"/>
    <w:rsid w:val="00832339"/>
    <w:rsid w:val="008333C2"/>
    <w:rsid w:val="008347C7"/>
    <w:rsid w:val="0083494A"/>
    <w:rsid w:val="0083506A"/>
    <w:rsid w:val="00835837"/>
    <w:rsid w:val="00840657"/>
    <w:rsid w:val="0085114A"/>
    <w:rsid w:val="008537E2"/>
    <w:rsid w:val="00860CF1"/>
    <w:rsid w:val="008623E9"/>
    <w:rsid w:val="008664CA"/>
    <w:rsid w:val="0087069A"/>
    <w:rsid w:val="00870F52"/>
    <w:rsid w:val="0087779A"/>
    <w:rsid w:val="00887D92"/>
    <w:rsid w:val="00887DC8"/>
    <w:rsid w:val="00892898"/>
    <w:rsid w:val="00893552"/>
    <w:rsid w:val="008A4FFA"/>
    <w:rsid w:val="008A5BC8"/>
    <w:rsid w:val="008A7D73"/>
    <w:rsid w:val="008B355E"/>
    <w:rsid w:val="008C1C90"/>
    <w:rsid w:val="008C6DDA"/>
    <w:rsid w:val="008D4666"/>
    <w:rsid w:val="008D7982"/>
    <w:rsid w:val="008E2232"/>
    <w:rsid w:val="008E278E"/>
    <w:rsid w:val="008E557E"/>
    <w:rsid w:val="008E7E73"/>
    <w:rsid w:val="009019F7"/>
    <w:rsid w:val="00901D51"/>
    <w:rsid w:val="009025B1"/>
    <w:rsid w:val="00902C5E"/>
    <w:rsid w:val="00903A86"/>
    <w:rsid w:val="00903CC8"/>
    <w:rsid w:val="00915BB2"/>
    <w:rsid w:val="009206DD"/>
    <w:rsid w:val="009245AD"/>
    <w:rsid w:val="00940AEC"/>
    <w:rsid w:val="00955FE2"/>
    <w:rsid w:val="009628F9"/>
    <w:rsid w:val="009629EF"/>
    <w:rsid w:val="00964F44"/>
    <w:rsid w:val="009732E3"/>
    <w:rsid w:val="00973734"/>
    <w:rsid w:val="00975719"/>
    <w:rsid w:val="0097609E"/>
    <w:rsid w:val="00980714"/>
    <w:rsid w:val="00983D92"/>
    <w:rsid w:val="0099007A"/>
    <w:rsid w:val="00993231"/>
    <w:rsid w:val="00994F7A"/>
    <w:rsid w:val="009A44CB"/>
    <w:rsid w:val="009A490B"/>
    <w:rsid w:val="009A4BB5"/>
    <w:rsid w:val="009B4B2F"/>
    <w:rsid w:val="009B70BF"/>
    <w:rsid w:val="009C20F1"/>
    <w:rsid w:val="009D3BC1"/>
    <w:rsid w:val="009D76BE"/>
    <w:rsid w:val="009E0091"/>
    <w:rsid w:val="009E228D"/>
    <w:rsid w:val="009E4AC8"/>
    <w:rsid w:val="009E5F0C"/>
    <w:rsid w:val="009E5F6C"/>
    <w:rsid w:val="009F484C"/>
    <w:rsid w:val="00A001E4"/>
    <w:rsid w:val="00A0112B"/>
    <w:rsid w:val="00A04750"/>
    <w:rsid w:val="00A04AF9"/>
    <w:rsid w:val="00A05735"/>
    <w:rsid w:val="00A138DF"/>
    <w:rsid w:val="00A20065"/>
    <w:rsid w:val="00A21101"/>
    <w:rsid w:val="00A219DE"/>
    <w:rsid w:val="00A25AE1"/>
    <w:rsid w:val="00A409AE"/>
    <w:rsid w:val="00A41576"/>
    <w:rsid w:val="00A5785F"/>
    <w:rsid w:val="00A72EF0"/>
    <w:rsid w:val="00A76915"/>
    <w:rsid w:val="00A80F61"/>
    <w:rsid w:val="00A85505"/>
    <w:rsid w:val="00A91C7F"/>
    <w:rsid w:val="00A92942"/>
    <w:rsid w:val="00AA6916"/>
    <w:rsid w:val="00AC3ACA"/>
    <w:rsid w:val="00AE7EFB"/>
    <w:rsid w:val="00AF0A8D"/>
    <w:rsid w:val="00B01BAC"/>
    <w:rsid w:val="00B24B75"/>
    <w:rsid w:val="00B31357"/>
    <w:rsid w:val="00B3329C"/>
    <w:rsid w:val="00B332EF"/>
    <w:rsid w:val="00B353AD"/>
    <w:rsid w:val="00B35DBB"/>
    <w:rsid w:val="00B40622"/>
    <w:rsid w:val="00B52223"/>
    <w:rsid w:val="00B5386D"/>
    <w:rsid w:val="00B612F4"/>
    <w:rsid w:val="00B66835"/>
    <w:rsid w:val="00B72274"/>
    <w:rsid w:val="00B939E0"/>
    <w:rsid w:val="00B978D7"/>
    <w:rsid w:val="00BA4C1E"/>
    <w:rsid w:val="00BB05D0"/>
    <w:rsid w:val="00BB65DC"/>
    <w:rsid w:val="00BB68A2"/>
    <w:rsid w:val="00BC0857"/>
    <w:rsid w:val="00BC1CC2"/>
    <w:rsid w:val="00BC5DC5"/>
    <w:rsid w:val="00BE0428"/>
    <w:rsid w:val="00BF0BF4"/>
    <w:rsid w:val="00BF17D5"/>
    <w:rsid w:val="00BF68D0"/>
    <w:rsid w:val="00C11E19"/>
    <w:rsid w:val="00C14D8B"/>
    <w:rsid w:val="00C15C82"/>
    <w:rsid w:val="00C1742D"/>
    <w:rsid w:val="00C17432"/>
    <w:rsid w:val="00C209C3"/>
    <w:rsid w:val="00C22CED"/>
    <w:rsid w:val="00C24ADE"/>
    <w:rsid w:val="00C33F21"/>
    <w:rsid w:val="00C421A6"/>
    <w:rsid w:val="00C4717C"/>
    <w:rsid w:val="00C527DA"/>
    <w:rsid w:val="00C52E44"/>
    <w:rsid w:val="00C5590B"/>
    <w:rsid w:val="00C578F2"/>
    <w:rsid w:val="00C57B71"/>
    <w:rsid w:val="00C67D51"/>
    <w:rsid w:val="00C719B2"/>
    <w:rsid w:val="00C74716"/>
    <w:rsid w:val="00C82D96"/>
    <w:rsid w:val="00C83B00"/>
    <w:rsid w:val="00C83E07"/>
    <w:rsid w:val="00C911D8"/>
    <w:rsid w:val="00C9187B"/>
    <w:rsid w:val="00C96CFD"/>
    <w:rsid w:val="00CB1468"/>
    <w:rsid w:val="00CB33C2"/>
    <w:rsid w:val="00CB78F7"/>
    <w:rsid w:val="00CC3DA4"/>
    <w:rsid w:val="00CC4956"/>
    <w:rsid w:val="00CC4B77"/>
    <w:rsid w:val="00CC6A6D"/>
    <w:rsid w:val="00CD1F43"/>
    <w:rsid w:val="00CE2DAF"/>
    <w:rsid w:val="00CE67E8"/>
    <w:rsid w:val="00CF1032"/>
    <w:rsid w:val="00CF3F38"/>
    <w:rsid w:val="00CF5E25"/>
    <w:rsid w:val="00CF6CB1"/>
    <w:rsid w:val="00D03E53"/>
    <w:rsid w:val="00D07E4A"/>
    <w:rsid w:val="00D11A52"/>
    <w:rsid w:val="00D17FDF"/>
    <w:rsid w:val="00D24B1A"/>
    <w:rsid w:val="00D30B14"/>
    <w:rsid w:val="00D31740"/>
    <w:rsid w:val="00D36B94"/>
    <w:rsid w:val="00D40FCF"/>
    <w:rsid w:val="00D44B66"/>
    <w:rsid w:val="00D5149A"/>
    <w:rsid w:val="00D517EE"/>
    <w:rsid w:val="00D53335"/>
    <w:rsid w:val="00D5468E"/>
    <w:rsid w:val="00D57BF2"/>
    <w:rsid w:val="00D60831"/>
    <w:rsid w:val="00D62ACE"/>
    <w:rsid w:val="00D63B11"/>
    <w:rsid w:val="00D7014A"/>
    <w:rsid w:val="00D733D5"/>
    <w:rsid w:val="00D83FBD"/>
    <w:rsid w:val="00D91304"/>
    <w:rsid w:val="00D941D4"/>
    <w:rsid w:val="00DA7DB7"/>
    <w:rsid w:val="00DB1C68"/>
    <w:rsid w:val="00DB6F9E"/>
    <w:rsid w:val="00DB7220"/>
    <w:rsid w:val="00DD29F4"/>
    <w:rsid w:val="00DD3A7D"/>
    <w:rsid w:val="00DD45AB"/>
    <w:rsid w:val="00DD5BB4"/>
    <w:rsid w:val="00DD72DF"/>
    <w:rsid w:val="00DD7AB3"/>
    <w:rsid w:val="00DE2B92"/>
    <w:rsid w:val="00E045C9"/>
    <w:rsid w:val="00E0555F"/>
    <w:rsid w:val="00E073EC"/>
    <w:rsid w:val="00E143B6"/>
    <w:rsid w:val="00E14E22"/>
    <w:rsid w:val="00E16B28"/>
    <w:rsid w:val="00E170DB"/>
    <w:rsid w:val="00E17B80"/>
    <w:rsid w:val="00E2338A"/>
    <w:rsid w:val="00E273B1"/>
    <w:rsid w:val="00E32441"/>
    <w:rsid w:val="00E33332"/>
    <w:rsid w:val="00E34CA0"/>
    <w:rsid w:val="00E4270D"/>
    <w:rsid w:val="00E51949"/>
    <w:rsid w:val="00E547C7"/>
    <w:rsid w:val="00E54A90"/>
    <w:rsid w:val="00E56BBA"/>
    <w:rsid w:val="00E573F6"/>
    <w:rsid w:val="00E8548F"/>
    <w:rsid w:val="00E90DE6"/>
    <w:rsid w:val="00E95CD4"/>
    <w:rsid w:val="00EA19EC"/>
    <w:rsid w:val="00EA3C62"/>
    <w:rsid w:val="00EA534A"/>
    <w:rsid w:val="00EA7EDC"/>
    <w:rsid w:val="00EB11B9"/>
    <w:rsid w:val="00EC0942"/>
    <w:rsid w:val="00ED17F9"/>
    <w:rsid w:val="00ED39C8"/>
    <w:rsid w:val="00EE11B2"/>
    <w:rsid w:val="00EE68F4"/>
    <w:rsid w:val="00EF4AAD"/>
    <w:rsid w:val="00F03899"/>
    <w:rsid w:val="00F043CA"/>
    <w:rsid w:val="00F13EC3"/>
    <w:rsid w:val="00F2017B"/>
    <w:rsid w:val="00F2097B"/>
    <w:rsid w:val="00F25F9F"/>
    <w:rsid w:val="00F36C58"/>
    <w:rsid w:val="00F37FC1"/>
    <w:rsid w:val="00F42980"/>
    <w:rsid w:val="00F4329A"/>
    <w:rsid w:val="00F46D90"/>
    <w:rsid w:val="00F50148"/>
    <w:rsid w:val="00F561BF"/>
    <w:rsid w:val="00F56923"/>
    <w:rsid w:val="00F616DD"/>
    <w:rsid w:val="00F71CF5"/>
    <w:rsid w:val="00F8009F"/>
    <w:rsid w:val="00F80695"/>
    <w:rsid w:val="00F82DCB"/>
    <w:rsid w:val="00F87168"/>
    <w:rsid w:val="00F904F0"/>
    <w:rsid w:val="00F91F8D"/>
    <w:rsid w:val="00F92708"/>
    <w:rsid w:val="00F96B69"/>
    <w:rsid w:val="00F96C22"/>
    <w:rsid w:val="00FA05C6"/>
    <w:rsid w:val="00FA0BEF"/>
    <w:rsid w:val="00FA0D39"/>
    <w:rsid w:val="00FA4A58"/>
    <w:rsid w:val="00FA6BF9"/>
    <w:rsid w:val="00FB0733"/>
    <w:rsid w:val="00FB0CCD"/>
    <w:rsid w:val="00FB13FC"/>
    <w:rsid w:val="00FB3609"/>
    <w:rsid w:val="00FB3886"/>
    <w:rsid w:val="00FC2241"/>
    <w:rsid w:val="00FD4BB5"/>
    <w:rsid w:val="00FE0F6C"/>
    <w:rsid w:val="00FE4A31"/>
    <w:rsid w:val="00FE5F8D"/>
    <w:rsid w:val="00FF1718"/>
    <w:rsid w:val="00FF2245"/>
    <w:rsid w:val="034F340E"/>
    <w:rsid w:val="037E8358"/>
    <w:rsid w:val="07FE0962"/>
    <w:rsid w:val="093757B1"/>
    <w:rsid w:val="09B6DB03"/>
    <w:rsid w:val="0BD74417"/>
    <w:rsid w:val="0D17C32D"/>
    <w:rsid w:val="14FA583E"/>
    <w:rsid w:val="167EB45A"/>
    <w:rsid w:val="19BAA710"/>
    <w:rsid w:val="1D09231E"/>
    <w:rsid w:val="1D7AEC54"/>
    <w:rsid w:val="206B6B09"/>
    <w:rsid w:val="208906D7"/>
    <w:rsid w:val="20E8FA79"/>
    <w:rsid w:val="22F63422"/>
    <w:rsid w:val="2418EE56"/>
    <w:rsid w:val="272D6F78"/>
    <w:rsid w:val="279E3C92"/>
    <w:rsid w:val="27B06CAF"/>
    <w:rsid w:val="27D5C215"/>
    <w:rsid w:val="297DC24D"/>
    <w:rsid w:val="2A2FA306"/>
    <w:rsid w:val="2DCB004D"/>
    <w:rsid w:val="2FB0E588"/>
    <w:rsid w:val="3306396C"/>
    <w:rsid w:val="34D3EC71"/>
    <w:rsid w:val="3C9E145F"/>
    <w:rsid w:val="3EA35E69"/>
    <w:rsid w:val="3EB70787"/>
    <w:rsid w:val="3F3442BE"/>
    <w:rsid w:val="414DD578"/>
    <w:rsid w:val="4455ADC4"/>
    <w:rsid w:val="48620622"/>
    <w:rsid w:val="4D191592"/>
    <w:rsid w:val="4F6AE58F"/>
    <w:rsid w:val="507D2C8F"/>
    <w:rsid w:val="52B26E29"/>
    <w:rsid w:val="535534F7"/>
    <w:rsid w:val="56889EE6"/>
    <w:rsid w:val="56D8DA6E"/>
    <w:rsid w:val="5EF46CC8"/>
    <w:rsid w:val="616A2E97"/>
    <w:rsid w:val="61AE3E44"/>
    <w:rsid w:val="624F1491"/>
    <w:rsid w:val="659B053B"/>
    <w:rsid w:val="65DA1A89"/>
    <w:rsid w:val="675B1F76"/>
    <w:rsid w:val="6BC43A11"/>
    <w:rsid w:val="6D167C96"/>
    <w:rsid w:val="6DE6026F"/>
    <w:rsid w:val="6F230AEE"/>
    <w:rsid w:val="7181CC99"/>
    <w:rsid w:val="71FB6478"/>
    <w:rsid w:val="727F25FE"/>
    <w:rsid w:val="72AEBDC6"/>
    <w:rsid w:val="73033E6D"/>
    <w:rsid w:val="736BCB9E"/>
    <w:rsid w:val="73705A89"/>
    <w:rsid w:val="73A138AC"/>
    <w:rsid w:val="73B25B56"/>
    <w:rsid w:val="74B7E0FE"/>
    <w:rsid w:val="7870FAD7"/>
    <w:rsid w:val="796F6E76"/>
    <w:rsid w:val="7AA9C8CF"/>
    <w:rsid w:val="7C1AB557"/>
    <w:rsid w:val="7E498F36"/>
    <w:rsid w:val="7E51E8B0"/>
    <w:rsid w:val="7E57882A"/>
    <w:rsid w:val="7E800CCD"/>
    <w:rsid w:val="7F0BFF69"/>
    <w:rsid w:val="7FA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AAF4"/>
  <w15:chartTrackingRefBased/>
  <w15:docId w15:val="{27CA6920-8199-4164-9D6A-8EF580D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1E4"/>
  </w:style>
  <w:style w:type="paragraph" w:styleId="Nadpis1">
    <w:name w:val="heading 1"/>
    <w:basedOn w:val="Normln"/>
    <w:next w:val="Normln"/>
    <w:link w:val="Nadpis1Char"/>
    <w:uiPriority w:val="9"/>
    <w:qFormat/>
    <w:rsid w:val="00256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39E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943"/>
    <w:rPr>
      <w:b/>
      <w:bCs/>
    </w:rPr>
  </w:style>
  <w:style w:type="character" w:styleId="Zdraznn">
    <w:name w:val="Emphasis"/>
    <w:basedOn w:val="Standardnpsmoodstavce"/>
    <w:uiPriority w:val="20"/>
    <w:qFormat/>
    <w:rsid w:val="007B2943"/>
    <w:rPr>
      <w:i/>
      <w:iCs/>
    </w:rPr>
  </w:style>
  <w:style w:type="character" w:styleId="Hypertextovodkaz">
    <w:name w:val="Hyperlink"/>
    <w:rsid w:val="007B294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B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4B0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470DD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5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2566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661A"/>
  </w:style>
  <w:style w:type="paragraph" w:styleId="Revize">
    <w:name w:val="Revision"/>
    <w:hidden/>
    <w:uiPriority w:val="99"/>
    <w:semiHidden/>
    <w:rsid w:val="0066248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519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1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cela.stefcova@crestcom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lo.com/cz/c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67355-8FDA-4D6E-A486-5B5B6778A52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BF3327FD-7BF2-4A50-A87B-C74B7FC2F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DE720-4386-4E79-9D67-B54305E6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cp:keywords/>
  <dc:description/>
  <cp:lastModifiedBy>Gabriela Hampejsová | CrestCommunications a.s.</cp:lastModifiedBy>
  <cp:revision>2</cp:revision>
  <dcterms:created xsi:type="dcterms:W3CDTF">2026-07-08T07:14:00Z</dcterms:created>
  <dcterms:modified xsi:type="dcterms:W3CDTF">2026-07-08T07:14:00Z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