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0744E5FA" w14:textId="6F6F4AA1" w:rsidR="00BE39AB" w:rsidRDefault="00670042" w:rsidP="00A62FB4">
      <w:pPr>
        <w:rPr>
          <w:rFonts w:cs="Open Sans"/>
          <w:b/>
          <w:bCs/>
          <w:sz w:val="32"/>
          <w:szCs w:val="32"/>
        </w:rPr>
      </w:pPr>
      <w:r w:rsidRPr="00670042">
        <w:rPr>
          <w:rFonts w:cs="Open Sans"/>
          <w:b/>
          <w:bCs/>
          <w:sz w:val="32"/>
          <w:szCs w:val="32"/>
        </w:rPr>
        <w:t>Druhý rok s DIP: Počet smluv se zdvojnásobil, objem investic vzrostl více než trojnásobně</w:t>
      </w:r>
    </w:p>
    <w:p w14:paraId="5B1FC862" w14:textId="1BE309B2" w:rsidR="00B522E3" w:rsidRDefault="00581AC6" w:rsidP="00785D3B">
      <w:pPr>
        <w:rPr>
          <w:rFonts w:cs="Open Sans"/>
          <w:b/>
          <w:bCs/>
        </w:rPr>
      </w:pPr>
      <w:r>
        <w:rPr>
          <w:rFonts w:cs="Open Sans"/>
          <w:b/>
          <w:bCs/>
        </w:rPr>
        <w:t xml:space="preserve">Praha </w:t>
      </w:r>
      <w:r w:rsidR="001850C3">
        <w:rPr>
          <w:rFonts w:cs="Open Sans"/>
          <w:b/>
          <w:bCs/>
        </w:rPr>
        <w:t>4</w:t>
      </w:r>
      <w:r>
        <w:rPr>
          <w:rFonts w:cs="Open Sans"/>
          <w:b/>
          <w:bCs/>
        </w:rPr>
        <w:t xml:space="preserve">. </w:t>
      </w:r>
      <w:r w:rsidR="00AC098E">
        <w:rPr>
          <w:rFonts w:cs="Open Sans"/>
          <w:b/>
          <w:bCs/>
        </w:rPr>
        <w:t>února</w:t>
      </w:r>
      <w:r>
        <w:rPr>
          <w:rFonts w:cs="Open Sans"/>
          <w:b/>
          <w:bCs/>
        </w:rPr>
        <w:t xml:space="preserve"> 202</w:t>
      </w:r>
      <w:r w:rsidR="00214205">
        <w:rPr>
          <w:rFonts w:cs="Open Sans"/>
          <w:b/>
          <w:bCs/>
        </w:rPr>
        <w:t>6</w:t>
      </w:r>
      <w:r>
        <w:rPr>
          <w:rFonts w:cs="Open Sans"/>
          <w:b/>
          <w:bCs/>
        </w:rPr>
        <w:t xml:space="preserve"> </w:t>
      </w:r>
      <w:r w:rsidR="006261F9">
        <w:rPr>
          <w:rFonts w:cs="Open Sans"/>
          <w:b/>
          <w:bCs/>
        </w:rPr>
        <w:t>–</w:t>
      </w:r>
      <w:r w:rsidR="00C904BE">
        <w:rPr>
          <w:rFonts w:cs="Open Sans"/>
          <w:b/>
          <w:bCs/>
        </w:rPr>
        <w:t xml:space="preserve"> </w:t>
      </w:r>
      <w:r w:rsidR="00037794" w:rsidRPr="00037794">
        <w:rPr>
          <w:rFonts w:cs="Open Sans"/>
          <w:b/>
          <w:bCs/>
        </w:rPr>
        <w:t>Dlouhodobý investiční produkt (DIP), který stát zavedl od ledna 2024 jako nový nástroj podpory finančního zajištění na stáří, má za sebou dva roky fungování. Ke konci roku 2025 bylo sjednáno více než 218 tisíc smluv a celkový objem investovaných prostředků se přiblížil hranici 8 miliard korun. Oproti prvnímu roku jde o výrazný růst, který podle odborníků potvrzuje rostoucí zájem Čechů o dlouhodobé investování a vlastní odpovědnost za finanční budoucnost.</w:t>
      </w:r>
    </w:p>
    <w:p w14:paraId="5D43EFE6" w14:textId="3FC0B70E" w:rsidR="00037794" w:rsidRPr="00701655" w:rsidRDefault="00037794" w:rsidP="00037794">
      <w:pPr>
        <w:rPr>
          <w:rFonts w:cs="Open Sans"/>
          <w:b/>
          <w:bCs/>
          <w:sz w:val="24"/>
          <w:szCs w:val="24"/>
        </w:rPr>
      </w:pPr>
      <w:r w:rsidRPr="00701655">
        <w:rPr>
          <w:rFonts w:cs="Open Sans"/>
          <w:b/>
          <w:bCs/>
          <w:sz w:val="24"/>
          <w:szCs w:val="24"/>
        </w:rPr>
        <w:t>DIP jako odpověď na demografické změny</w:t>
      </w:r>
    </w:p>
    <w:p w14:paraId="125744EA" w14:textId="0ED5CABD" w:rsidR="00037794" w:rsidRPr="00037794" w:rsidRDefault="00037794" w:rsidP="00037794">
      <w:pPr>
        <w:rPr>
          <w:rFonts w:cs="Open Sans"/>
        </w:rPr>
      </w:pPr>
      <w:r w:rsidRPr="00037794">
        <w:rPr>
          <w:rFonts w:cs="Open Sans"/>
        </w:rPr>
        <w:t>Dlouhodobý investiční produkt vznikl jako reakce na nepříznivý demografický vývoj v</w:t>
      </w:r>
      <w:r w:rsidR="00350F2D">
        <w:rPr>
          <w:rFonts w:cs="Open Sans"/>
        </w:rPr>
        <w:t> </w:t>
      </w:r>
      <w:r w:rsidRPr="00037794">
        <w:rPr>
          <w:rFonts w:cs="Open Sans"/>
        </w:rPr>
        <w:t>České republice. Stárnutí populace a rostoucí tlak na veřejné finance zvyšují nejistotu ohledně budoucí výše státních důchodů. DIP má proto motivovat lidi k tomu, aby si na stáří vytvářeli finanční rezervu vlastní aktivitou a nenechávali své úspory ležet na běžných účtech, kde je dlouhodobě znehodnocuje inflace.</w:t>
      </w:r>
    </w:p>
    <w:p w14:paraId="38FB903D" w14:textId="292EC567" w:rsidR="00037794" w:rsidRPr="00037794" w:rsidRDefault="00037794" w:rsidP="00037794">
      <w:pPr>
        <w:rPr>
          <w:rFonts w:cs="Open Sans"/>
        </w:rPr>
      </w:pPr>
      <w:r w:rsidRPr="00037794">
        <w:rPr>
          <w:rFonts w:cs="Open Sans"/>
        </w:rPr>
        <w:t>Stát tuto snahu podporuje daňovým zvýhodněním. Investoři si mohou ze základu daně odečíst roční vklady až do výše 48 000 korun, což při maximálním uplatnění znamená úsporu na dani až 7 200 korun ročně. Další výhodou je možnost příspěvku zaměstnavatele až do výše 50 000 korun ročně, který nepodléhá sociálnímu ani zdravotnímu pojištění.</w:t>
      </w:r>
    </w:p>
    <w:p w14:paraId="25D935B9" w14:textId="77777777" w:rsidR="00037794" w:rsidRPr="00037794" w:rsidRDefault="00037794" w:rsidP="00037794">
      <w:pPr>
        <w:rPr>
          <w:rFonts w:cs="Open Sans"/>
          <w:b/>
          <w:bCs/>
          <w:sz w:val="24"/>
          <w:szCs w:val="24"/>
        </w:rPr>
      </w:pPr>
      <w:r w:rsidRPr="00037794">
        <w:rPr>
          <w:rFonts w:cs="Open Sans"/>
          <w:b/>
          <w:bCs/>
          <w:sz w:val="24"/>
          <w:szCs w:val="24"/>
        </w:rPr>
        <w:t>Druhý rok s DIP: silný růst počtu smluv i objemu investic</w:t>
      </w:r>
    </w:p>
    <w:p w14:paraId="18EED193" w14:textId="4C53300D" w:rsidR="00037794" w:rsidRPr="00037794" w:rsidRDefault="00037794" w:rsidP="00037794">
      <w:pPr>
        <w:rPr>
          <w:rFonts w:cs="Open Sans"/>
        </w:rPr>
      </w:pPr>
      <w:r w:rsidRPr="00037794">
        <w:rPr>
          <w:rFonts w:cs="Open Sans"/>
        </w:rPr>
        <w:t>Data Asociace pro kapitálový trh ČR (AKAT) k prosinci 2025 ukazují, že DIP má za sebou mimořádně úspěšný druhý rok. K</w:t>
      </w:r>
      <w:r w:rsidR="000917FE">
        <w:rPr>
          <w:rFonts w:cs="Open Sans"/>
        </w:rPr>
        <w:t>e</w:t>
      </w:r>
      <w:r w:rsidRPr="00037794">
        <w:rPr>
          <w:rFonts w:cs="Open Sans"/>
        </w:rPr>
        <w:t xml:space="preserve"> 31. </w:t>
      </w:r>
      <w:r w:rsidR="000917FE">
        <w:rPr>
          <w:rFonts w:cs="Open Sans"/>
        </w:rPr>
        <w:t>prosinci</w:t>
      </w:r>
      <w:r w:rsidRPr="00037794">
        <w:rPr>
          <w:rFonts w:cs="Open Sans"/>
        </w:rPr>
        <w:t xml:space="preserve"> 2025 bylo v režimu DIP založeno </w:t>
      </w:r>
      <w:r w:rsidRPr="00037794">
        <w:rPr>
          <w:rFonts w:cs="Open Sans"/>
          <w:b/>
          <w:bCs/>
        </w:rPr>
        <w:t>218 740 smluv</w:t>
      </w:r>
      <w:r w:rsidRPr="00037794">
        <w:rPr>
          <w:rFonts w:cs="Open Sans"/>
        </w:rPr>
        <w:t xml:space="preserve"> a celkový objem investovaných prostředků dosáhl </w:t>
      </w:r>
      <w:r w:rsidR="006E6B5A">
        <w:rPr>
          <w:rFonts w:cs="Open Sans"/>
        </w:rPr>
        <w:t>přibližně</w:t>
      </w:r>
      <w:r w:rsidRPr="00037794">
        <w:rPr>
          <w:rFonts w:cs="Open Sans"/>
        </w:rPr>
        <w:t xml:space="preserve"> </w:t>
      </w:r>
      <w:r w:rsidRPr="00037794">
        <w:rPr>
          <w:rFonts w:cs="Open Sans"/>
          <w:b/>
          <w:bCs/>
        </w:rPr>
        <w:t>8 miliard korun</w:t>
      </w:r>
      <w:r w:rsidRPr="00037794">
        <w:rPr>
          <w:rFonts w:cs="Open Sans"/>
        </w:rPr>
        <w:t xml:space="preserve">. Pro srovnání – na konci roku 2024 evidoval trh </w:t>
      </w:r>
      <w:r w:rsidRPr="00037794">
        <w:rPr>
          <w:rFonts w:cs="Open Sans"/>
          <w:b/>
          <w:bCs/>
        </w:rPr>
        <w:t>116 544 smluv</w:t>
      </w:r>
      <w:r w:rsidRPr="00037794">
        <w:rPr>
          <w:rFonts w:cs="Open Sans"/>
        </w:rPr>
        <w:t xml:space="preserve"> s objemem </w:t>
      </w:r>
      <w:r w:rsidRPr="00037794">
        <w:rPr>
          <w:rFonts w:cs="Open Sans"/>
          <w:b/>
          <w:bCs/>
        </w:rPr>
        <w:t>2,4 miliardy korun</w:t>
      </w:r>
      <w:r w:rsidRPr="00037794">
        <w:rPr>
          <w:rFonts w:cs="Open Sans"/>
        </w:rPr>
        <w:t>.</w:t>
      </w:r>
    </w:p>
    <w:p w14:paraId="1CEAC64D" w14:textId="65C69174" w:rsidR="00037794" w:rsidRPr="00037794" w:rsidRDefault="00037794" w:rsidP="00037794">
      <w:pPr>
        <w:rPr>
          <w:rFonts w:cs="Open Sans"/>
        </w:rPr>
      </w:pPr>
      <w:r w:rsidRPr="00037794">
        <w:rPr>
          <w:rFonts w:cs="Open Sans"/>
        </w:rPr>
        <w:t>Jen během roku 2025 tak přibylo zhruba 102 000 nových smluv. Průměrná měsíční investovaná částka se pohybuje mezi 2 000 a 3 000 korunami a průměrně je na jednu smlouvu po necelých dvou letech zainvestováno více než 36 000 korun.</w:t>
      </w:r>
    </w:p>
    <w:p w14:paraId="75C63FE7" w14:textId="77777777" w:rsidR="00037794" w:rsidRPr="00037794" w:rsidRDefault="00037794" w:rsidP="00037794">
      <w:pPr>
        <w:rPr>
          <w:rFonts w:cs="Open Sans"/>
        </w:rPr>
      </w:pPr>
      <w:r w:rsidRPr="00037794">
        <w:rPr>
          <w:rFonts w:cs="Open Sans"/>
          <w:i/>
          <w:iCs/>
        </w:rPr>
        <w:t>„Rychlost, s jakou se DIP na trhu prosadil, ukazuje, že lidé stále více chápou nutnost dlouhodobého investování. Nejde jen o daňovou úsporu, ale o systematické budování majetku na stáří,“</w:t>
      </w:r>
      <w:r w:rsidRPr="00037794">
        <w:rPr>
          <w:rFonts w:cs="Open Sans"/>
        </w:rPr>
        <w:t xml:space="preserve"> říká </w:t>
      </w:r>
      <w:r w:rsidRPr="00037794">
        <w:rPr>
          <w:rFonts w:cs="Open Sans"/>
          <w:b/>
          <w:bCs/>
        </w:rPr>
        <w:t>David Pacoň, investiční specialista společnosti FinGO</w:t>
      </w:r>
      <w:r w:rsidRPr="00037794">
        <w:rPr>
          <w:rFonts w:cs="Open Sans"/>
        </w:rPr>
        <w:t>.</w:t>
      </w:r>
    </w:p>
    <w:p w14:paraId="518E6924" w14:textId="77777777" w:rsidR="00037794" w:rsidRPr="00037794" w:rsidRDefault="00037794" w:rsidP="00037794">
      <w:pPr>
        <w:rPr>
          <w:rFonts w:cs="Open Sans"/>
          <w:b/>
          <w:bCs/>
          <w:sz w:val="24"/>
          <w:szCs w:val="24"/>
        </w:rPr>
      </w:pPr>
      <w:r w:rsidRPr="00037794">
        <w:rPr>
          <w:rFonts w:cs="Open Sans"/>
          <w:b/>
          <w:bCs/>
          <w:sz w:val="24"/>
          <w:szCs w:val="24"/>
        </w:rPr>
        <w:t>Sezónnost i struktura investorů</w:t>
      </w:r>
    </w:p>
    <w:p w14:paraId="5F647D64" w14:textId="7CB5A07A" w:rsidR="00037794" w:rsidRPr="00037794" w:rsidRDefault="00037794" w:rsidP="00037794">
      <w:pPr>
        <w:rPr>
          <w:rFonts w:cs="Open Sans"/>
        </w:rPr>
      </w:pPr>
      <w:r w:rsidRPr="00037794">
        <w:rPr>
          <w:rFonts w:cs="Open Sans"/>
        </w:rPr>
        <w:t xml:space="preserve">Zájem o DIP je výrazně sezónní. Největší aktivita </w:t>
      </w:r>
      <w:r w:rsidR="00317268">
        <w:rPr>
          <w:rFonts w:cs="Open Sans"/>
        </w:rPr>
        <w:t>opakovaně</w:t>
      </w:r>
      <w:r w:rsidRPr="00037794">
        <w:rPr>
          <w:rFonts w:cs="Open Sans"/>
        </w:rPr>
        <w:t xml:space="preserve"> přichází v prosinci, kdy lidé chtějí do konce roku využít maximální daňové úlevy. Přibližně třetina všech prostředků vložených do DIPu za celý rok je zainvestována právě v tomto měsíci, přičemž prosincové vklady jsou téměř čtyřikrát vyšší než průměrný měsíční vklad během roku. Maximální </w:t>
      </w:r>
      <w:r w:rsidRPr="00037794">
        <w:rPr>
          <w:rFonts w:cs="Open Sans"/>
        </w:rPr>
        <w:lastRenderedPageBreak/>
        <w:t>daňovou úlevu přitom využívá téměř 30 % klientů</w:t>
      </w:r>
      <w:r w:rsidR="008C3ACB">
        <w:rPr>
          <w:rFonts w:cs="Open Sans"/>
        </w:rPr>
        <w:t xml:space="preserve"> – jde o ty,</w:t>
      </w:r>
      <w:r w:rsidRPr="00037794">
        <w:rPr>
          <w:rFonts w:cs="Open Sans"/>
        </w:rPr>
        <w:t xml:space="preserve"> kteří do DIPu </w:t>
      </w:r>
      <w:r w:rsidR="00FE1807">
        <w:rPr>
          <w:rFonts w:cs="Open Sans"/>
        </w:rPr>
        <w:t xml:space="preserve">za rok </w:t>
      </w:r>
      <w:r w:rsidRPr="00037794">
        <w:rPr>
          <w:rFonts w:cs="Open Sans"/>
        </w:rPr>
        <w:t>vložili alespoň 48 000 korun.</w:t>
      </w:r>
    </w:p>
    <w:p w14:paraId="2D2B5413" w14:textId="77777777" w:rsidR="00037794" w:rsidRPr="00037794" w:rsidRDefault="00037794" w:rsidP="00037794">
      <w:pPr>
        <w:rPr>
          <w:rFonts w:cs="Open Sans"/>
        </w:rPr>
      </w:pPr>
      <w:r w:rsidRPr="00037794">
        <w:rPr>
          <w:rFonts w:cs="Open Sans"/>
        </w:rPr>
        <w:t>Průměrný věk klienta při založení DIPu je 40 let, přičemž až 60 % investorů spadá do věkové kategorie 30–50 let. Produkt si však našel své příznivce i mezi mladšími a staršími ročníky. Ženy tvoří více než 40 % všech investorů.</w:t>
      </w:r>
    </w:p>
    <w:p w14:paraId="72452235" w14:textId="00DF8C26" w:rsidR="00037794" w:rsidRPr="00037794" w:rsidRDefault="00037794" w:rsidP="00037794">
      <w:pPr>
        <w:rPr>
          <w:rFonts w:cs="Open Sans"/>
        </w:rPr>
      </w:pPr>
      <w:r w:rsidRPr="00037794">
        <w:rPr>
          <w:rFonts w:cs="Open Sans"/>
          <w:i/>
          <w:iCs/>
        </w:rPr>
        <w:t xml:space="preserve">„Je vidět, že DIP není jen záležitostí úzké skupiny finančně zdatných lidí. Naopak se z něj </w:t>
      </w:r>
      <w:r w:rsidR="00555ECD">
        <w:rPr>
          <w:rFonts w:cs="Open Sans"/>
          <w:i/>
          <w:iCs/>
        </w:rPr>
        <w:t xml:space="preserve">pomalu </w:t>
      </w:r>
      <w:r w:rsidRPr="00037794">
        <w:rPr>
          <w:rFonts w:cs="Open Sans"/>
          <w:i/>
          <w:iCs/>
        </w:rPr>
        <w:t>stává masový produkt, který oslovuje různé generace i obě pohlaví,“</w:t>
      </w:r>
      <w:r w:rsidRPr="00037794">
        <w:rPr>
          <w:rFonts w:cs="Open Sans"/>
        </w:rPr>
        <w:t xml:space="preserve"> doplňuje </w:t>
      </w:r>
      <w:r w:rsidRPr="00037794">
        <w:rPr>
          <w:rFonts w:cs="Open Sans"/>
          <w:b/>
          <w:bCs/>
        </w:rPr>
        <w:t>David Pacoň z</w:t>
      </w:r>
      <w:r w:rsidR="00872B79">
        <w:rPr>
          <w:rFonts w:cs="Open Sans"/>
          <w:b/>
          <w:bCs/>
        </w:rPr>
        <w:t> </w:t>
      </w:r>
      <w:r w:rsidRPr="00037794">
        <w:rPr>
          <w:rFonts w:cs="Open Sans"/>
          <w:b/>
          <w:bCs/>
        </w:rPr>
        <w:t>FinGO</w:t>
      </w:r>
      <w:r w:rsidRPr="00037794">
        <w:rPr>
          <w:rFonts w:cs="Open Sans"/>
        </w:rPr>
        <w:t>.</w:t>
      </w:r>
    </w:p>
    <w:p w14:paraId="613E4C21" w14:textId="77777777" w:rsidR="00037794" w:rsidRPr="00037794" w:rsidRDefault="00037794" w:rsidP="00037794">
      <w:pPr>
        <w:rPr>
          <w:rFonts w:cs="Open Sans"/>
          <w:b/>
          <w:bCs/>
          <w:sz w:val="24"/>
          <w:szCs w:val="24"/>
        </w:rPr>
      </w:pPr>
      <w:r w:rsidRPr="00037794">
        <w:rPr>
          <w:rFonts w:cs="Open Sans"/>
          <w:b/>
          <w:bCs/>
          <w:sz w:val="24"/>
          <w:szCs w:val="24"/>
        </w:rPr>
        <w:t>Investoři preferují fondy a dlouhodobý přístup</w:t>
      </w:r>
    </w:p>
    <w:p w14:paraId="2DFB7803" w14:textId="6999947D" w:rsidR="00037794" w:rsidRPr="00037794" w:rsidRDefault="00037794" w:rsidP="00037794">
      <w:pPr>
        <w:rPr>
          <w:rFonts w:cs="Open Sans"/>
        </w:rPr>
      </w:pPr>
      <w:r w:rsidRPr="00037794">
        <w:rPr>
          <w:rFonts w:cs="Open Sans"/>
        </w:rPr>
        <w:t xml:space="preserve">Struktura investic v rámci DIPu potvrzuje dlouhodobý trend posunu od konzervativních řešení k investování. Přibližně 85 % vložených prostředků směřuje do investičních fondů, zatímco depozita tvoří zhruba 5 % a ostatní typy investic maximálně 10 %. </w:t>
      </w:r>
      <w:r w:rsidR="0088575D">
        <w:rPr>
          <w:rFonts w:cs="Open Sans"/>
        </w:rPr>
        <w:t xml:space="preserve">To </w:t>
      </w:r>
      <w:r w:rsidRPr="00037794">
        <w:rPr>
          <w:rFonts w:cs="Open Sans"/>
        </w:rPr>
        <w:t>ukazuje, že investoři stále více rozumějí významu investování pro reálné zhodnocení úspor na stáří.</w:t>
      </w:r>
    </w:p>
    <w:p w14:paraId="2337E5C1" w14:textId="34873CF2" w:rsidR="00037794" w:rsidRPr="00037794" w:rsidRDefault="00037794" w:rsidP="00037794">
      <w:pPr>
        <w:rPr>
          <w:rFonts w:cs="Open Sans"/>
        </w:rPr>
      </w:pPr>
      <w:r w:rsidRPr="00037794">
        <w:rPr>
          <w:rFonts w:cs="Open Sans"/>
          <w:i/>
          <w:iCs/>
        </w:rPr>
        <w:t>„Data jasně ukazují, že lidé vnímají DIP jako dlouhodobý nástroj a nebojí se investovat. To je přesně ten přístup, který dává při zajištění na důchod smysl,“</w:t>
      </w:r>
      <w:r w:rsidRPr="00037794">
        <w:rPr>
          <w:rFonts w:cs="Open Sans"/>
        </w:rPr>
        <w:t xml:space="preserve"> uzavírá </w:t>
      </w:r>
      <w:r w:rsidRPr="00037794">
        <w:rPr>
          <w:rFonts w:cs="Open Sans"/>
          <w:b/>
          <w:bCs/>
        </w:rPr>
        <w:t>David Pacoň</w:t>
      </w:r>
      <w:r w:rsidRPr="00037794">
        <w:rPr>
          <w:rFonts w:cs="Open Sans"/>
        </w:rPr>
        <w:t>.</w:t>
      </w:r>
    </w:p>
    <w:p w14:paraId="7C968DE2" w14:textId="3275EEB6" w:rsidR="008B43A7" w:rsidRPr="008B43A7" w:rsidRDefault="008B43A7" w:rsidP="004924BD">
      <w:pPr>
        <w:rPr>
          <w:rFonts w:cs="Open Sans"/>
        </w:rPr>
      </w:pPr>
    </w:p>
    <w:p w14:paraId="57CEC546" w14:textId="52DB2D85" w:rsidR="00712072" w:rsidRPr="002029CF" w:rsidRDefault="00712072" w:rsidP="00C00401">
      <w:pPr>
        <w:rPr>
          <w:rFonts w:cs="Open Sans"/>
        </w:rPr>
      </w:pPr>
      <w:r w:rsidRPr="007622A0">
        <w:rPr>
          <w:rFonts w:cs="Open Sans"/>
          <w:b/>
          <w:bCs/>
          <w:i/>
          <w:iCs/>
          <w:sz w:val="20"/>
          <w:szCs w:val="20"/>
        </w:rPr>
        <w:t>O společnosti FinGO:</w:t>
      </w:r>
    </w:p>
    <w:p w14:paraId="3272E8CB" w14:textId="4984029D" w:rsidR="009C1B9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w:t>
      </w:r>
      <w:r w:rsidR="00ED044F">
        <w:rPr>
          <w:rFonts w:cs="Open Sans"/>
          <w:i/>
          <w:iCs/>
          <w:sz w:val="20"/>
          <w:szCs w:val="20"/>
        </w:rPr>
        <w:t>5</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6FEFC148" w14:textId="52B26EB2" w:rsidR="0096059C" w:rsidRDefault="00640C88" w:rsidP="00C00401">
      <w:pPr>
        <w:rPr>
          <w:rFonts w:cs="Open Sans"/>
          <w:i/>
          <w:iCs/>
          <w:sz w:val="20"/>
          <w:szCs w:val="20"/>
        </w:rPr>
      </w:pPr>
      <w:r w:rsidRPr="0085622D">
        <w:rPr>
          <w:rFonts w:cs="Open Sans"/>
          <w:noProof/>
        </w:rPr>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FinGO je součástí lokální investiční skupiny InTeFi Capital podnikatele a investora Lukáše Nováka. Skupina vlastní a řídí české a slovenské společnosti z oblastí informačních technologií, financí, a real estate developmentu. Podíl vlastní například v technologické skupině BiQ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p w14:paraId="46965D77" w14:textId="77777777" w:rsidR="00C60B9C" w:rsidRDefault="00C60B9C" w:rsidP="00C00401">
      <w:pPr>
        <w:rPr>
          <w:rFonts w:cs="Open Sans"/>
          <w:sz w:val="20"/>
          <w:szCs w:val="20"/>
        </w:rPr>
      </w:pPr>
    </w:p>
    <w:p w14:paraId="5404066D" w14:textId="0DE962A9" w:rsidR="00C60B9C" w:rsidRDefault="00C60B9C" w:rsidP="009449C4">
      <w:pPr>
        <w:spacing w:after="0"/>
        <w:rPr>
          <w:rFonts w:cs="Open Sans"/>
          <w:b/>
          <w:bCs/>
        </w:rPr>
      </w:pPr>
      <w:r>
        <w:rPr>
          <w:rFonts w:cs="Open Sans"/>
          <w:b/>
          <w:bCs/>
        </w:rPr>
        <w:t>Kontakt pro média:</w:t>
      </w:r>
    </w:p>
    <w:p w14:paraId="5DD68EF2" w14:textId="68F29F80" w:rsidR="00C60B9C" w:rsidRDefault="00C60B9C" w:rsidP="009449C4">
      <w:pPr>
        <w:spacing w:after="0"/>
        <w:rPr>
          <w:rFonts w:cs="Open Sans"/>
        </w:rPr>
      </w:pPr>
      <w:r>
        <w:rPr>
          <w:rFonts w:cs="Open Sans"/>
        </w:rPr>
        <w:t>Crest Communications</w:t>
      </w:r>
    </w:p>
    <w:p w14:paraId="7651C779" w14:textId="7A0646C9" w:rsidR="00C60B9C" w:rsidRDefault="00C60B9C" w:rsidP="009449C4">
      <w:pPr>
        <w:spacing w:after="0"/>
        <w:rPr>
          <w:rFonts w:cs="Open Sans"/>
        </w:rPr>
      </w:pPr>
      <w:r>
        <w:rPr>
          <w:rFonts w:cs="Open Sans"/>
        </w:rPr>
        <w:t>Jakub Knapp</w:t>
      </w:r>
    </w:p>
    <w:p w14:paraId="42F0E8E7" w14:textId="0EE2C3A0" w:rsidR="00C60B9C" w:rsidRDefault="00C60B9C" w:rsidP="009449C4">
      <w:pPr>
        <w:spacing w:after="0"/>
        <w:rPr>
          <w:rFonts w:cs="Open Sans"/>
        </w:rPr>
      </w:pPr>
      <w:hyperlink r:id="rId19" w:history="1">
        <w:r w:rsidRPr="00697EC9">
          <w:rPr>
            <w:rStyle w:val="Hypertextovodkaz"/>
            <w:rFonts w:cs="Open Sans"/>
          </w:rPr>
          <w:t>Jakub.knapp@crestcom.cz</w:t>
        </w:r>
      </w:hyperlink>
    </w:p>
    <w:p w14:paraId="0076460C" w14:textId="6187AC66" w:rsidR="00C60B9C" w:rsidRPr="00C60B9C" w:rsidRDefault="00C60B9C" w:rsidP="009449C4">
      <w:pPr>
        <w:spacing w:after="0"/>
        <w:rPr>
          <w:rFonts w:cs="Open Sans"/>
        </w:rPr>
      </w:pPr>
      <w:r>
        <w:rPr>
          <w:rFonts w:cs="Open Sans"/>
        </w:rPr>
        <w:t>737 046 947</w:t>
      </w:r>
    </w:p>
    <w:sectPr w:rsidR="00C60B9C" w:rsidRPr="00C60B9C">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A8D88" w14:textId="77777777" w:rsidR="00DC39C5" w:rsidRDefault="00DC39C5" w:rsidP="00C00401">
      <w:r>
        <w:separator/>
      </w:r>
    </w:p>
  </w:endnote>
  <w:endnote w:type="continuationSeparator" w:id="0">
    <w:p w14:paraId="05150A6D" w14:textId="77777777" w:rsidR="00DC39C5" w:rsidRDefault="00DC39C5"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BFF9" w14:textId="77777777" w:rsidR="00DC39C5" w:rsidRDefault="00DC39C5" w:rsidP="00C00401">
      <w:r>
        <w:separator/>
      </w:r>
    </w:p>
  </w:footnote>
  <w:footnote w:type="continuationSeparator" w:id="0">
    <w:p w14:paraId="26DBC9C3" w14:textId="77777777" w:rsidR="00DC39C5" w:rsidRDefault="00DC39C5"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215095"/>
    <w:multiLevelType w:val="hybridMultilevel"/>
    <w:tmpl w:val="5CD0E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B1F05"/>
    <w:multiLevelType w:val="multilevel"/>
    <w:tmpl w:val="5A8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EE29D4"/>
    <w:multiLevelType w:val="multilevel"/>
    <w:tmpl w:val="EAE6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36087"/>
    <w:multiLevelType w:val="multilevel"/>
    <w:tmpl w:val="EE18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A62F41"/>
    <w:multiLevelType w:val="multilevel"/>
    <w:tmpl w:val="0AF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CF2EDC"/>
    <w:multiLevelType w:val="hybridMultilevel"/>
    <w:tmpl w:val="CC3CD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12"/>
  </w:num>
  <w:num w:numId="2" w16cid:durableId="363099003">
    <w:abstractNumId w:val="0"/>
  </w:num>
  <w:num w:numId="3" w16cid:durableId="1533155299">
    <w:abstractNumId w:val="8"/>
  </w:num>
  <w:num w:numId="4" w16cid:durableId="1809980726">
    <w:abstractNumId w:val="9"/>
  </w:num>
  <w:num w:numId="5" w16cid:durableId="1958484008">
    <w:abstractNumId w:val="7"/>
  </w:num>
  <w:num w:numId="6" w16cid:durableId="854686921">
    <w:abstractNumId w:val="2"/>
  </w:num>
  <w:num w:numId="7" w16cid:durableId="1984118866">
    <w:abstractNumId w:val="4"/>
  </w:num>
  <w:num w:numId="8" w16cid:durableId="128133814">
    <w:abstractNumId w:val="13"/>
  </w:num>
  <w:num w:numId="9" w16cid:durableId="1499270494">
    <w:abstractNumId w:val="10"/>
  </w:num>
  <w:num w:numId="10" w16cid:durableId="1155218835">
    <w:abstractNumId w:val="3"/>
  </w:num>
  <w:num w:numId="11" w16cid:durableId="1201473057">
    <w:abstractNumId w:val="5"/>
  </w:num>
  <w:num w:numId="12" w16cid:durableId="1603875942">
    <w:abstractNumId w:val="11"/>
  </w:num>
  <w:num w:numId="13" w16cid:durableId="1193878460">
    <w:abstractNumId w:val="1"/>
  </w:num>
  <w:num w:numId="14" w16cid:durableId="2041857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23"/>
    <w:rsid w:val="00001B35"/>
    <w:rsid w:val="00004FFD"/>
    <w:rsid w:val="00005DFE"/>
    <w:rsid w:val="0000658B"/>
    <w:rsid w:val="000073D8"/>
    <w:rsid w:val="0000794B"/>
    <w:rsid w:val="00010A63"/>
    <w:rsid w:val="00010B20"/>
    <w:rsid w:val="000130A7"/>
    <w:rsid w:val="000156C5"/>
    <w:rsid w:val="000165AA"/>
    <w:rsid w:val="000166FB"/>
    <w:rsid w:val="000167C8"/>
    <w:rsid w:val="00016F51"/>
    <w:rsid w:val="000177F2"/>
    <w:rsid w:val="000205CA"/>
    <w:rsid w:val="000232BB"/>
    <w:rsid w:val="00027827"/>
    <w:rsid w:val="00030C15"/>
    <w:rsid w:val="00031FAB"/>
    <w:rsid w:val="00032B9B"/>
    <w:rsid w:val="00032BF6"/>
    <w:rsid w:val="000344D4"/>
    <w:rsid w:val="0003572F"/>
    <w:rsid w:val="000357C9"/>
    <w:rsid w:val="00035827"/>
    <w:rsid w:val="00035FAF"/>
    <w:rsid w:val="000370E4"/>
    <w:rsid w:val="00037794"/>
    <w:rsid w:val="00041CF6"/>
    <w:rsid w:val="0004389E"/>
    <w:rsid w:val="000442A5"/>
    <w:rsid w:val="00044FC3"/>
    <w:rsid w:val="000456D8"/>
    <w:rsid w:val="000458D0"/>
    <w:rsid w:val="000460C4"/>
    <w:rsid w:val="00046406"/>
    <w:rsid w:val="00046FCB"/>
    <w:rsid w:val="000514DD"/>
    <w:rsid w:val="00052C56"/>
    <w:rsid w:val="00055DF8"/>
    <w:rsid w:val="00055FE9"/>
    <w:rsid w:val="00057716"/>
    <w:rsid w:val="000611AF"/>
    <w:rsid w:val="000625FE"/>
    <w:rsid w:val="00063A45"/>
    <w:rsid w:val="00063B10"/>
    <w:rsid w:val="000647F4"/>
    <w:rsid w:val="00065953"/>
    <w:rsid w:val="000662C5"/>
    <w:rsid w:val="00072048"/>
    <w:rsid w:val="000725B0"/>
    <w:rsid w:val="00072C62"/>
    <w:rsid w:val="00073C2D"/>
    <w:rsid w:val="00074C4C"/>
    <w:rsid w:val="00075457"/>
    <w:rsid w:val="000761B4"/>
    <w:rsid w:val="00076806"/>
    <w:rsid w:val="00076EE5"/>
    <w:rsid w:val="0008013E"/>
    <w:rsid w:val="000816F4"/>
    <w:rsid w:val="0008245D"/>
    <w:rsid w:val="000828F2"/>
    <w:rsid w:val="00083A38"/>
    <w:rsid w:val="00083CAE"/>
    <w:rsid w:val="0008658B"/>
    <w:rsid w:val="000873CA"/>
    <w:rsid w:val="000874D6"/>
    <w:rsid w:val="000917FE"/>
    <w:rsid w:val="00091A0C"/>
    <w:rsid w:val="00091AB5"/>
    <w:rsid w:val="00092A5C"/>
    <w:rsid w:val="00092FF4"/>
    <w:rsid w:val="00094ABB"/>
    <w:rsid w:val="000962CF"/>
    <w:rsid w:val="000970DD"/>
    <w:rsid w:val="000A025B"/>
    <w:rsid w:val="000A10EE"/>
    <w:rsid w:val="000A1203"/>
    <w:rsid w:val="000A22D0"/>
    <w:rsid w:val="000A4128"/>
    <w:rsid w:val="000A5BC8"/>
    <w:rsid w:val="000B0146"/>
    <w:rsid w:val="000B3761"/>
    <w:rsid w:val="000B3F78"/>
    <w:rsid w:val="000B491A"/>
    <w:rsid w:val="000B53EF"/>
    <w:rsid w:val="000B5540"/>
    <w:rsid w:val="000B6269"/>
    <w:rsid w:val="000B6644"/>
    <w:rsid w:val="000B799B"/>
    <w:rsid w:val="000C1F47"/>
    <w:rsid w:val="000C32FA"/>
    <w:rsid w:val="000C4389"/>
    <w:rsid w:val="000D1903"/>
    <w:rsid w:val="000D5103"/>
    <w:rsid w:val="000D6645"/>
    <w:rsid w:val="000D6A46"/>
    <w:rsid w:val="000D6D02"/>
    <w:rsid w:val="000E0245"/>
    <w:rsid w:val="000E0D1B"/>
    <w:rsid w:val="000E157E"/>
    <w:rsid w:val="000E2A8F"/>
    <w:rsid w:val="000E6A0D"/>
    <w:rsid w:val="000F2B58"/>
    <w:rsid w:val="000F3C52"/>
    <w:rsid w:val="000F6513"/>
    <w:rsid w:val="0010033D"/>
    <w:rsid w:val="00100EF2"/>
    <w:rsid w:val="00102EE3"/>
    <w:rsid w:val="00103C5D"/>
    <w:rsid w:val="001132AB"/>
    <w:rsid w:val="00114A22"/>
    <w:rsid w:val="00116AFB"/>
    <w:rsid w:val="00121E7F"/>
    <w:rsid w:val="00123A82"/>
    <w:rsid w:val="00123CBB"/>
    <w:rsid w:val="00126081"/>
    <w:rsid w:val="0012633D"/>
    <w:rsid w:val="00126A40"/>
    <w:rsid w:val="00126CAB"/>
    <w:rsid w:val="00130CD5"/>
    <w:rsid w:val="001326E1"/>
    <w:rsid w:val="001349B3"/>
    <w:rsid w:val="00136991"/>
    <w:rsid w:val="001369B5"/>
    <w:rsid w:val="001376CF"/>
    <w:rsid w:val="00140D71"/>
    <w:rsid w:val="00141266"/>
    <w:rsid w:val="00141690"/>
    <w:rsid w:val="001429AE"/>
    <w:rsid w:val="00145A00"/>
    <w:rsid w:val="001474A8"/>
    <w:rsid w:val="00151753"/>
    <w:rsid w:val="001529F1"/>
    <w:rsid w:val="00154E66"/>
    <w:rsid w:val="00155502"/>
    <w:rsid w:val="00160E3C"/>
    <w:rsid w:val="00161442"/>
    <w:rsid w:val="00161DEA"/>
    <w:rsid w:val="00163105"/>
    <w:rsid w:val="001653DF"/>
    <w:rsid w:val="00165C6C"/>
    <w:rsid w:val="001665F9"/>
    <w:rsid w:val="001666F9"/>
    <w:rsid w:val="00166AF9"/>
    <w:rsid w:val="001671B0"/>
    <w:rsid w:val="001700C2"/>
    <w:rsid w:val="00170800"/>
    <w:rsid w:val="001710AF"/>
    <w:rsid w:val="0017134D"/>
    <w:rsid w:val="001726F3"/>
    <w:rsid w:val="00172E17"/>
    <w:rsid w:val="00180E6A"/>
    <w:rsid w:val="00183600"/>
    <w:rsid w:val="00183FB6"/>
    <w:rsid w:val="001842E5"/>
    <w:rsid w:val="001850C3"/>
    <w:rsid w:val="00187004"/>
    <w:rsid w:val="0018739C"/>
    <w:rsid w:val="001876D3"/>
    <w:rsid w:val="0019024B"/>
    <w:rsid w:val="001932B1"/>
    <w:rsid w:val="001946FC"/>
    <w:rsid w:val="00197F73"/>
    <w:rsid w:val="001A06AC"/>
    <w:rsid w:val="001A0D25"/>
    <w:rsid w:val="001A1292"/>
    <w:rsid w:val="001A1D0A"/>
    <w:rsid w:val="001A2107"/>
    <w:rsid w:val="001A21A3"/>
    <w:rsid w:val="001A35E3"/>
    <w:rsid w:val="001A43FC"/>
    <w:rsid w:val="001A4F1C"/>
    <w:rsid w:val="001B0607"/>
    <w:rsid w:val="001B3538"/>
    <w:rsid w:val="001B4EA0"/>
    <w:rsid w:val="001B5BA6"/>
    <w:rsid w:val="001C0693"/>
    <w:rsid w:val="001C1F70"/>
    <w:rsid w:val="001C2B99"/>
    <w:rsid w:val="001C434C"/>
    <w:rsid w:val="001C580D"/>
    <w:rsid w:val="001C7341"/>
    <w:rsid w:val="001D10AA"/>
    <w:rsid w:val="001D24B7"/>
    <w:rsid w:val="001D279C"/>
    <w:rsid w:val="001D2C8C"/>
    <w:rsid w:val="001D4EB5"/>
    <w:rsid w:val="001D588D"/>
    <w:rsid w:val="001D598E"/>
    <w:rsid w:val="001E080B"/>
    <w:rsid w:val="001E1289"/>
    <w:rsid w:val="001E302B"/>
    <w:rsid w:val="001E30CC"/>
    <w:rsid w:val="001E68DC"/>
    <w:rsid w:val="001E6AB9"/>
    <w:rsid w:val="001E6F3F"/>
    <w:rsid w:val="001E7717"/>
    <w:rsid w:val="001F00A7"/>
    <w:rsid w:val="001F250E"/>
    <w:rsid w:val="001F44D8"/>
    <w:rsid w:val="002029CF"/>
    <w:rsid w:val="002049BE"/>
    <w:rsid w:val="00204ED4"/>
    <w:rsid w:val="00207B4D"/>
    <w:rsid w:val="002113C3"/>
    <w:rsid w:val="002119CD"/>
    <w:rsid w:val="00211D63"/>
    <w:rsid w:val="00213647"/>
    <w:rsid w:val="00213ED1"/>
    <w:rsid w:val="00214205"/>
    <w:rsid w:val="0021451A"/>
    <w:rsid w:val="002157D5"/>
    <w:rsid w:val="00215E72"/>
    <w:rsid w:val="00216DBA"/>
    <w:rsid w:val="002176F9"/>
    <w:rsid w:val="00217BE6"/>
    <w:rsid w:val="00217E22"/>
    <w:rsid w:val="00221487"/>
    <w:rsid w:val="0022158E"/>
    <w:rsid w:val="00221B94"/>
    <w:rsid w:val="00222C93"/>
    <w:rsid w:val="00224B01"/>
    <w:rsid w:val="002303EC"/>
    <w:rsid w:val="00233E02"/>
    <w:rsid w:val="00234369"/>
    <w:rsid w:val="002344D8"/>
    <w:rsid w:val="00234D95"/>
    <w:rsid w:val="00236FB7"/>
    <w:rsid w:val="002379C0"/>
    <w:rsid w:val="00241F37"/>
    <w:rsid w:val="00244FD3"/>
    <w:rsid w:val="00245AAA"/>
    <w:rsid w:val="002505B0"/>
    <w:rsid w:val="00251351"/>
    <w:rsid w:val="0025211B"/>
    <w:rsid w:val="002521C9"/>
    <w:rsid w:val="00257F3E"/>
    <w:rsid w:val="00260F8F"/>
    <w:rsid w:val="00261CA3"/>
    <w:rsid w:val="00263614"/>
    <w:rsid w:val="002639B4"/>
    <w:rsid w:val="00271C46"/>
    <w:rsid w:val="00273A05"/>
    <w:rsid w:val="00274D60"/>
    <w:rsid w:val="00276880"/>
    <w:rsid w:val="00276C6C"/>
    <w:rsid w:val="00276F7D"/>
    <w:rsid w:val="002772E1"/>
    <w:rsid w:val="00280C2B"/>
    <w:rsid w:val="00281BB4"/>
    <w:rsid w:val="00284142"/>
    <w:rsid w:val="002876FC"/>
    <w:rsid w:val="00287DF5"/>
    <w:rsid w:val="002905E6"/>
    <w:rsid w:val="0029083A"/>
    <w:rsid w:val="00292F00"/>
    <w:rsid w:val="0029488E"/>
    <w:rsid w:val="00295A20"/>
    <w:rsid w:val="002A007D"/>
    <w:rsid w:val="002A1734"/>
    <w:rsid w:val="002A1B55"/>
    <w:rsid w:val="002A1EE5"/>
    <w:rsid w:val="002A21E4"/>
    <w:rsid w:val="002A32F4"/>
    <w:rsid w:val="002A53DA"/>
    <w:rsid w:val="002A62CB"/>
    <w:rsid w:val="002B13B2"/>
    <w:rsid w:val="002B70E7"/>
    <w:rsid w:val="002C2E3A"/>
    <w:rsid w:val="002C382A"/>
    <w:rsid w:val="002C59EB"/>
    <w:rsid w:val="002C5A45"/>
    <w:rsid w:val="002C60DA"/>
    <w:rsid w:val="002D21FA"/>
    <w:rsid w:val="002D2EC6"/>
    <w:rsid w:val="002D4EB8"/>
    <w:rsid w:val="002D4EE4"/>
    <w:rsid w:val="002E07EE"/>
    <w:rsid w:val="002E0CCF"/>
    <w:rsid w:val="002E1AF8"/>
    <w:rsid w:val="002E22C9"/>
    <w:rsid w:val="002E36A6"/>
    <w:rsid w:val="002E54F5"/>
    <w:rsid w:val="002E6475"/>
    <w:rsid w:val="002E7709"/>
    <w:rsid w:val="002F0D47"/>
    <w:rsid w:val="002F558C"/>
    <w:rsid w:val="002F5EC2"/>
    <w:rsid w:val="002F5FAF"/>
    <w:rsid w:val="002F716A"/>
    <w:rsid w:val="00300545"/>
    <w:rsid w:val="003024F0"/>
    <w:rsid w:val="00303617"/>
    <w:rsid w:val="0030492E"/>
    <w:rsid w:val="003060EB"/>
    <w:rsid w:val="003066C2"/>
    <w:rsid w:val="00306FF7"/>
    <w:rsid w:val="00307B7B"/>
    <w:rsid w:val="00307DE5"/>
    <w:rsid w:val="00310F86"/>
    <w:rsid w:val="00315B04"/>
    <w:rsid w:val="00315C3A"/>
    <w:rsid w:val="00317268"/>
    <w:rsid w:val="00317763"/>
    <w:rsid w:val="00320C20"/>
    <w:rsid w:val="0032315D"/>
    <w:rsid w:val="00325C24"/>
    <w:rsid w:val="00330807"/>
    <w:rsid w:val="00330F57"/>
    <w:rsid w:val="00331594"/>
    <w:rsid w:val="003319EC"/>
    <w:rsid w:val="00332E89"/>
    <w:rsid w:val="00333D22"/>
    <w:rsid w:val="00334FAF"/>
    <w:rsid w:val="00335646"/>
    <w:rsid w:val="00340F69"/>
    <w:rsid w:val="00341989"/>
    <w:rsid w:val="00342AF0"/>
    <w:rsid w:val="003447BB"/>
    <w:rsid w:val="00347F9F"/>
    <w:rsid w:val="00350AAF"/>
    <w:rsid w:val="00350F2D"/>
    <w:rsid w:val="00351D19"/>
    <w:rsid w:val="0035269E"/>
    <w:rsid w:val="00352A2A"/>
    <w:rsid w:val="0035357F"/>
    <w:rsid w:val="003601CF"/>
    <w:rsid w:val="003633AD"/>
    <w:rsid w:val="003657AB"/>
    <w:rsid w:val="00370622"/>
    <w:rsid w:val="00370FC7"/>
    <w:rsid w:val="0037171D"/>
    <w:rsid w:val="00371FF8"/>
    <w:rsid w:val="00373847"/>
    <w:rsid w:val="003748A7"/>
    <w:rsid w:val="003760BD"/>
    <w:rsid w:val="00376685"/>
    <w:rsid w:val="00376B28"/>
    <w:rsid w:val="0037762B"/>
    <w:rsid w:val="00377D0C"/>
    <w:rsid w:val="00377D97"/>
    <w:rsid w:val="00380ED4"/>
    <w:rsid w:val="003815E3"/>
    <w:rsid w:val="003820CE"/>
    <w:rsid w:val="00382E6E"/>
    <w:rsid w:val="00384151"/>
    <w:rsid w:val="00387642"/>
    <w:rsid w:val="003915C5"/>
    <w:rsid w:val="00397C9A"/>
    <w:rsid w:val="003A04E7"/>
    <w:rsid w:val="003A162E"/>
    <w:rsid w:val="003A1803"/>
    <w:rsid w:val="003A2D44"/>
    <w:rsid w:val="003A354B"/>
    <w:rsid w:val="003A56E8"/>
    <w:rsid w:val="003A607A"/>
    <w:rsid w:val="003B238C"/>
    <w:rsid w:val="003B23D1"/>
    <w:rsid w:val="003B4005"/>
    <w:rsid w:val="003B4C87"/>
    <w:rsid w:val="003B6A74"/>
    <w:rsid w:val="003C0112"/>
    <w:rsid w:val="003C05F6"/>
    <w:rsid w:val="003C1A63"/>
    <w:rsid w:val="003C6BEA"/>
    <w:rsid w:val="003C7AB4"/>
    <w:rsid w:val="003D045C"/>
    <w:rsid w:val="003D0D6C"/>
    <w:rsid w:val="003D2348"/>
    <w:rsid w:val="003D2B7B"/>
    <w:rsid w:val="003D58BA"/>
    <w:rsid w:val="003D61CB"/>
    <w:rsid w:val="003D66CE"/>
    <w:rsid w:val="003E1DFE"/>
    <w:rsid w:val="003E2E09"/>
    <w:rsid w:val="003E396C"/>
    <w:rsid w:val="003E3BF6"/>
    <w:rsid w:val="003E5D6E"/>
    <w:rsid w:val="003F20AC"/>
    <w:rsid w:val="003F2B6E"/>
    <w:rsid w:val="003F2DE9"/>
    <w:rsid w:val="003F3774"/>
    <w:rsid w:val="003F6CED"/>
    <w:rsid w:val="00403326"/>
    <w:rsid w:val="004122B4"/>
    <w:rsid w:val="00413DF2"/>
    <w:rsid w:val="00414E7C"/>
    <w:rsid w:val="00415388"/>
    <w:rsid w:val="00415B19"/>
    <w:rsid w:val="00415D66"/>
    <w:rsid w:val="00416592"/>
    <w:rsid w:val="004173C5"/>
    <w:rsid w:val="004200A0"/>
    <w:rsid w:val="004204A7"/>
    <w:rsid w:val="0042374E"/>
    <w:rsid w:val="004240D9"/>
    <w:rsid w:val="0042592F"/>
    <w:rsid w:val="004261C0"/>
    <w:rsid w:val="00427184"/>
    <w:rsid w:val="0042731D"/>
    <w:rsid w:val="00430FEE"/>
    <w:rsid w:val="0043125B"/>
    <w:rsid w:val="00431921"/>
    <w:rsid w:val="00432F8F"/>
    <w:rsid w:val="00433265"/>
    <w:rsid w:val="0043437F"/>
    <w:rsid w:val="00435F26"/>
    <w:rsid w:val="00437603"/>
    <w:rsid w:val="004447EB"/>
    <w:rsid w:val="00445B8E"/>
    <w:rsid w:val="004461D9"/>
    <w:rsid w:val="00446A76"/>
    <w:rsid w:val="00452C38"/>
    <w:rsid w:val="004568B8"/>
    <w:rsid w:val="004630DE"/>
    <w:rsid w:val="00463F22"/>
    <w:rsid w:val="00465D61"/>
    <w:rsid w:val="00465E22"/>
    <w:rsid w:val="00466237"/>
    <w:rsid w:val="004665DB"/>
    <w:rsid w:val="00467561"/>
    <w:rsid w:val="00467FC4"/>
    <w:rsid w:val="004741F4"/>
    <w:rsid w:val="00476146"/>
    <w:rsid w:val="00476C89"/>
    <w:rsid w:val="004777C9"/>
    <w:rsid w:val="00477D14"/>
    <w:rsid w:val="00480D15"/>
    <w:rsid w:val="00481BA9"/>
    <w:rsid w:val="00483610"/>
    <w:rsid w:val="004852AE"/>
    <w:rsid w:val="00485C48"/>
    <w:rsid w:val="00485FF4"/>
    <w:rsid w:val="00486147"/>
    <w:rsid w:val="004866AD"/>
    <w:rsid w:val="004877F4"/>
    <w:rsid w:val="00490009"/>
    <w:rsid w:val="004907BA"/>
    <w:rsid w:val="00490EC1"/>
    <w:rsid w:val="0049178B"/>
    <w:rsid w:val="004924BD"/>
    <w:rsid w:val="004942A2"/>
    <w:rsid w:val="0049585A"/>
    <w:rsid w:val="00496EAF"/>
    <w:rsid w:val="004A1E82"/>
    <w:rsid w:val="004A2C0D"/>
    <w:rsid w:val="004A35C4"/>
    <w:rsid w:val="004A4993"/>
    <w:rsid w:val="004A4E19"/>
    <w:rsid w:val="004B10CA"/>
    <w:rsid w:val="004B2C36"/>
    <w:rsid w:val="004B33BF"/>
    <w:rsid w:val="004B5EC1"/>
    <w:rsid w:val="004B651F"/>
    <w:rsid w:val="004B7096"/>
    <w:rsid w:val="004C3812"/>
    <w:rsid w:val="004C50E4"/>
    <w:rsid w:val="004C5C16"/>
    <w:rsid w:val="004C5D53"/>
    <w:rsid w:val="004C74C2"/>
    <w:rsid w:val="004D030F"/>
    <w:rsid w:val="004D127B"/>
    <w:rsid w:val="004D2462"/>
    <w:rsid w:val="004D249B"/>
    <w:rsid w:val="004D386B"/>
    <w:rsid w:val="004D3C32"/>
    <w:rsid w:val="004D53B6"/>
    <w:rsid w:val="004D66A4"/>
    <w:rsid w:val="004E35EB"/>
    <w:rsid w:val="004E41B1"/>
    <w:rsid w:val="004E456D"/>
    <w:rsid w:val="004E5C13"/>
    <w:rsid w:val="004E6F7B"/>
    <w:rsid w:val="004E78A7"/>
    <w:rsid w:val="004F2062"/>
    <w:rsid w:val="004F4F21"/>
    <w:rsid w:val="004F6C36"/>
    <w:rsid w:val="005002F0"/>
    <w:rsid w:val="00501FC9"/>
    <w:rsid w:val="005037AB"/>
    <w:rsid w:val="00510476"/>
    <w:rsid w:val="00511218"/>
    <w:rsid w:val="00511492"/>
    <w:rsid w:val="00514BA1"/>
    <w:rsid w:val="00517194"/>
    <w:rsid w:val="0052179A"/>
    <w:rsid w:val="00523422"/>
    <w:rsid w:val="005234FF"/>
    <w:rsid w:val="00523961"/>
    <w:rsid w:val="00524CF0"/>
    <w:rsid w:val="005259FB"/>
    <w:rsid w:val="00526D07"/>
    <w:rsid w:val="0052714D"/>
    <w:rsid w:val="00527B9A"/>
    <w:rsid w:val="00527F93"/>
    <w:rsid w:val="00530530"/>
    <w:rsid w:val="00530E8C"/>
    <w:rsid w:val="005334C2"/>
    <w:rsid w:val="00533D3B"/>
    <w:rsid w:val="005348C6"/>
    <w:rsid w:val="005352F5"/>
    <w:rsid w:val="00536896"/>
    <w:rsid w:val="00540518"/>
    <w:rsid w:val="00542979"/>
    <w:rsid w:val="005436D2"/>
    <w:rsid w:val="00543CB0"/>
    <w:rsid w:val="005445B6"/>
    <w:rsid w:val="00545980"/>
    <w:rsid w:val="00547331"/>
    <w:rsid w:val="00547822"/>
    <w:rsid w:val="00547F33"/>
    <w:rsid w:val="00552D7D"/>
    <w:rsid w:val="00555ECD"/>
    <w:rsid w:val="005564B3"/>
    <w:rsid w:val="00556F99"/>
    <w:rsid w:val="0055794D"/>
    <w:rsid w:val="00557960"/>
    <w:rsid w:val="00557DFF"/>
    <w:rsid w:val="00562B35"/>
    <w:rsid w:val="00562D26"/>
    <w:rsid w:val="00567B61"/>
    <w:rsid w:val="00567FA0"/>
    <w:rsid w:val="005708F1"/>
    <w:rsid w:val="00572FC0"/>
    <w:rsid w:val="00573667"/>
    <w:rsid w:val="005737A5"/>
    <w:rsid w:val="00574A21"/>
    <w:rsid w:val="00575099"/>
    <w:rsid w:val="0057569E"/>
    <w:rsid w:val="0057650B"/>
    <w:rsid w:val="0057733B"/>
    <w:rsid w:val="00581AC6"/>
    <w:rsid w:val="00581FDA"/>
    <w:rsid w:val="00583B7A"/>
    <w:rsid w:val="00583C0E"/>
    <w:rsid w:val="00585167"/>
    <w:rsid w:val="00585A8C"/>
    <w:rsid w:val="005903D0"/>
    <w:rsid w:val="005936A5"/>
    <w:rsid w:val="005970E4"/>
    <w:rsid w:val="00597FB7"/>
    <w:rsid w:val="005A0029"/>
    <w:rsid w:val="005A2153"/>
    <w:rsid w:val="005A3916"/>
    <w:rsid w:val="005A3AF4"/>
    <w:rsid w:val="005A3BF5"/>
    <w:rsid w:val="005A4358"/>
    <w:rsid w:val="005A595A"/>
    <w:rsid w:val="005A6B95"/>
    <w:rsid w:val="005B2544"/>
    <w:rsid w:val="005B27B1"/>
    <w:rsid w:val="005B2AF7"/>
    <w:rsid w:val="005B4102"/>
    <w:rsid w:val="005B48CF"/>
    <w:rsid w:val="005B518F"/>
    <w:rsid w:val="005B55F4"/>
    <w:rsid w:val="005B5649"/>
    <w:rsid w:val="005B5F6E"/>
    <w:rsid w:val="005B6B51"/>
    <w:rsid w:val="005C00E6"/>
    <w:rsid w:val="005C1922"/>
    <w:rsid w:val="005C3118"/>
    <w:rsid w:val="005C3384"/>
    <w:rsid w:val="005C43E7"/>
    <w:rsid w:val="005C46D2"/>
    <w:rsid w:val="005C5272"/>
    <w:rsid w:val="005C5F49"/>
    <w:rsid w:val="005C7588"/>
    <w:rsid w:val="005C77FF"/>
    <w:rsid w:val="005D16E9"/>
    <w:rsid w:val="005D2443"/>
    <w:rsid w:val="005D3A25"/>
    <w:rsid w:val="005D3C12"/>
    <w:rsid w:val="005D48A0"/>
    <w:rsid w:val="005D5F6D"/>
    <w:rsid w:val="005E261B"/>
    <w:rsid w:val="005E2C7A"/>
    <w:rsid w:val="005E3B20"/>
    <w:rsid w:val="005E79B1"/>
    <w:rsid w:val="005F5D29"/>
    <w:rsid w:val="005F7916"/>
    <w:rsid w:val="00601121"/>
    <w:rsid w:val="006017A0"/>
    <w:rsid w:val="00601E6A"/>
    <w:rsid w:val="0060314C"/>
    <w:rsid w:val="0060368E"/>
    <w:rsid w:val="00604BAA"/>
    <w:rsid w:val="00605533"/>
    <w:rsid w:val="00605586"/>
    <w:rsid w:val="006101D7"/>
    <w:rsid w:val="00614953"/>
    <w:rsid w:val="00614E23"/>
    <w:rsid w:val="0061589B"/>
    <w:rsid w:val="006164E5"/>
    <w:rsid w:val="0061675A"/>
    <w:rsid w:val="0061730E"/>
    <w:rsid w:val="00620DD7"/>
    <w:rsid w:val="00624221"/>
    <w:rsid w:val="00625046"/>
    <w:rsid w:val="00625B35"/>
    <w:rsid w:val="00625B6D"/>
    <w:rsid w:val="0062602A"/>
    <w:rsid w:val="006261F9"/>
    <w:rsid w:val="00627190"/>
    <w:rsid w:val="00627B68"/>
    <w:rsid w:val="00632F5C"/>
    <w:rsid w:val="00633335"/>
    <w:rsid w:val="00633408"/>
    <w:rsid w:val="00633ADD"/>
    <w:rsid w:val="0063512A"/>
    <w:rsid w:val="0063692F"/>
    <w:rsid w:val="00636E48"/>
    <w:rsid w:val="006375DA"/>
    <w:rsid w:val="00640A81"/>
    <w:rsid w:val="00640C88"/>
    <w:rsid w:val="00641FD4"/>
    <w:rsid w:val="00642442"/>
    <w:rsid w:val="00642B26"/>
    <w:rsid w:val="00645879"/>
    <w:rsid w:val="00646452"/>
    <w:rsid w:val="00646D90"/>
    <w:rsid w:val="00646FA2"/>
    <w:rsid w:val="006526AF"/>
    <w:rsid w:val="006533F6"/>
    <w:rsid w:val="006536C1"/>
    <w:rsid w:val="0065455C"/>
    <w:rsid w:val="0065529F"/>
    <w:rsid w:val="006569AC"/>
    <w:rsid w:val="00657A80"/>
    <w:rsid w:val="006628BF"/>
    <w:rsid w:val="00662DD9"/>
    <w:rsid w:val="00667DC3"/>
    <w:rsid w:val="00670042"/>
    <w:rsid w:val="006709B2"/>
    <w:rsid w:val="00670ACD"/>
    <w:rsid w:val="00671152"/>
    <w:rsid w:val="0067199E"/>
    <w:rsid w:val="006736A5"/>
    <w:rsid w:val="00675641"/>
    <w:rsid w:val="00676954"/>
    <w:rsid w:val="00676B63"/>
    <w:rsid w:val="0068081E"/>
    <w:rsid w:val="00680B9D"/>
    <w:rsid w:val="0068289E"/>
    <w:rsid w:val="00682902"/>
    <w:rsid w:val="0068301F"/>
    <w:rsid w:val="00684354"/>
    <w:rsid w:val="006848CD"/>
    <w:rsid w:val="00684A60"/>
    <w:rsid w:val="00687446"/>
    <w:rsid w:val="00690362"/>
    <w:rsid w:val="00690A80"/>
    <w:rsid w:val="006924E0"/>
    <w:rsid w:val="0069527F"/>
    <w:rsid w:val="0069560E"/>
    <w:rsid w:val="0069578A"/>
    <w:rsid w:val="00696E39"/>
    <w:rsid w:val="00697C05"/>
    <w:rsid w:val="00697FD8"/>
    <w:rsid w:val="006A1252"/>
    <w:rsid w:val="006A1663"/>
    <w:rsid w:val="006A5A1E"/>
    <w:rsid w:val="006A607D"/>
    <w:rsid w:val="006A68AF"/>
    <w:rsid w:val="006A6AF3"/>
    <w:rsid w:val="006A6E08"/>
    <w:rsid w:val="006A78CB"/>
    <w:rsid w:val="006B30FD"/>
    <w:rsid w:val="006B3147"/>
    <w:rsid w:val="006B5AC0"/>
    <w:rsid w:val="006B5CF3"/>
    <w:rsid w:val="006B7E92"/>
    <w:rsid w:val="006C0694"/>
    <w:rsid w:val="006C26BA"/>
    <w:rsid w:val="006C2B06"/>
    <w:rsid w:val="006C308A"/>
    <w:rsid w:val="006C3AD8"/>
    <w:rsid w:val="006C4423"/>
    <w:rsid w:val="006C4CF0"/>
    <w:rsid w:val="006D2C9F"/>
    <w:rsid w:val="006D3F48"/>
    <w:rsid w:val="006D596E"/>
    <w:rsid w:val="006D784C"/>
    <w:rsid w:val="006E111A"/>
    <w:rsid w:val="006E290E"/>
    <w:rsid w:val="006E2CB7"/>
    <w:rsid w:val="006E3B9F"/>
    <w:rsid w:val="006E4179"/>
    <w:rsid w:val="006E4B11"/>
    <w:rsid w:val="006E4D69"/>
    <w:rsid w:val="006E576A"/>
    <w:rsid w:val="006E5E5C"/>
    <w:rsid w:val="006E6B5A"/>
    <w:rsid w:val="006F00A9"/>
    <w:rsid w:val="006F14CC"/>
    <w:rsid w:val="006F1D3A"/>
    <w:rsid w:val="006F26F7"/>
    <w:rsid w:val="006F2B8E"/>
    <w:rsid w:val="006F3E9F"/>
    <w:rsid w:val="006F50FA"/>
    <w:rsid w:val="006F5A5A"/>
    <w:rsid w:val="006F64EE"/>
    <w:rsid w:val="006F6884"/>
    <w:rsid w:val="006F7EA4"/>
    <w:rsid w:val="00700A3E"/>
    <w:rsid w:val="00701655"/>
    <w:rsid w:val="00701CE2"/>
    <w:rsid w:val="0070424B"/>
    <w:rsid w:val="00705139"/>
    <w:rsid w:val="0070582A"/>
    <w:rsid w:val="00712072"/>
    <w:rsid w:val="007123ED"/>
    <w:rsid w:val="007140DC"/>
    <w:rsid w:val="00714664"/>
    <w:rsid w:val="00714827"/>
    <w:rsid w:val="0071539D"/>
    <w:rsid w:val="0071543B"/>
    <w:rsid w:val="0071584B"/>
    <w:rsid w:val="00720B44"/>
    <w:rsid w:val="00720EA3"/>
    <w:rsid w:val="007211E6"/>
    <w:rsid w:val="007233E9"/>
    <w:rsid w:val="00723A7F"/>
    <w:rsid w:val="00723B3E"/>
    <w:rsid w:val="00724E23"/>
    <w:rsid w:val="0073599A"/>
    <w:rsid w:val="0073629A"/>
    <w:rsid w:val="00736FB4"/>
    <w:rsid w:val="0073769F"/>
    <w:rsid w:val="0074064F"/>
    <w:rsid w:val="00740EB7"/>
    <w:rsid w:val="00741559"/>
    <w:rsid w:val="0074213D"/>
    <w:rsid w:val="00743B30"/>
    <w:rsid w:val="007447AA"/>
    <w:rsid w:val="00745876"/>
    <w:rsid w:val="007517BE"/>
    <w:rsid w:val="00751C55"/>
    <w:rsid w:val="00753F29"/>
    <w:rsid w:val="0075473B"/>
    <w:rsid w:val="007570DA"/>
    <w:rsid w:val="0075784E"/>
    <w:rsid w:val="00760177"/>
    <w:rsid w:val="007622A0"/>
    <w:rsid w:val="007628AB"/>
    <w:rsid w:val="00762EEA"/>
    <w:rsid w:val="00764CDC"/>
    <w:rsid w:val="00766084"/>
    <w:rsid w:val="0076759E"/>
    <w:rsid w:val="00770401"/>
    <w:rsid w:val="00771253"/>
    <w:rsid w:val="00772295"/>
    <w:rsid w:val="0077319D"/>
    <w:rsid w:val="0077485B"/>
    <w:rsid w:val="00775798"/>
    <w:rsid w:val="00775A54"/>
    <w:rsid w:val="00775DDB"/>
    <w:rsid w:val="007774BA"/>
    <w:rsid w:val="00777674"/>
    <w:rsid w:val="00777E72"/>
    <w:rsid w:val="00780CC5"/>
    <w:rsid w:val="00781EA6"/>
    <w:rsid w:val="00782679"/>
    <w:rsid w:val="00784603"/>
    <w:rsid w:val="007847A2"/>
    <w:rsid w:val="00784A20"/>
    <w:rsid w:val="00785512"/>
    <w:rsid w:val="00785AA8"/>
    <w:rsid w:val="00785D3B"/>
    <w:rsid w:val="00787256"/>
    <w:rsid w:val="00787BE3"/>
    <w:rsid w:val="00792601"/>
    <w:rsid w:val="007931B4"/>
    <w:rsid w:val="0079445A"/>
    <w:rsid w:val="0079453F"/>
    <w:rsid w:val="007945C5"/>
    <w:rsid w:val="00795BB7"/>
    <w:rsid w:val="0079C103"/>
    <w:rsid w:val="007A0EAA"/>
    <w:rsid w:val="007A19CA"/>
    <w:rsid w:val="007A33B4"/>
    <w:rsid w:val="007A3E15"/>
    <w:rsid w:val="007A408F"/>
    <w:rsid w:val="007A4C41"/>
    <w:rsid w:val="007A5591"/>
    <w:rsid w:val="007A5956"/>
    <w:rsid w:val="007A5EA9"/>
    <w:rsid w:val="007A71F6"/>
    <w:rsid w:val="007A7C9E"/>
    <w:rsid w:val="007B0B03"/>
    <w:rsid w:val="007B2BA5"/>
    <w:rsid w:val="007B799F"/>
    <w:rsid w:val="007C1A1F"/>
    <w:rsid w:val="007C2CDA"/>
    <w:rsid w:val="007C718C"/>
    <w:rsid w:val="007C7CD9"/>
    <w:rsid w:val="007C7EDE"/>
    <w:rsid w:val="007D0277"/>
    <w:rsid w:val="007D0E72"/>
    <w:rsid w:val="007D131A"/>
    <w:rsid w:val="007D14CA"/>
    <w:rsid w:val="007D4412"/>
    <w:rsid w:val="007D69D8"/>
    <w:rsid w:val="007D7647"/>
    <w:rsid w:val="007E095E"/>
    <w:rsid w:val="007E20ED"/>
    <w:rsid w:val="007E2628"/>
    <w:rsid w:val="007E32E7"/>
    <w:rsid w:val="007E5E5F"/>
    <w:rsid w:val="007F0386"/>
    <w:rsid w:val="007F2559"/>
    <w:rsid w:val="007F4550"/>
    <w:rsid w:val="007F7153"/>
    <w:rsid w:val="007F72D1"/>
    <w:rsid w:val="0080087D"/>
    <w:rsid w:val="00802969"/>
    <w:rsid w:val="00803535"/>
    <w:rsid w:val="00803EB2"/>
    <w:rsid w:val="00804C96"/>
    <w:rsid w:val="00805EFB"/>
    <w:rsid w:val="008072AB"/>
    <w:rsid w:val="00807679"/>
    <w:rsid w:val="008118A6"/>
    <w:rsid w:val="00814BDC"/>
    <w:rsid w:val="00817E83"/>
    <w:rsid w:val="008205FD"/>
    <w:rsid w:val="008210F1"/>
    <w:rsid w:val="008221FB"/>
    <w:rsid w:val="00831DC0"/>
    <w:rsid w:val="00834F5C"/>
    <w:rsid w:val="0083675C"/>
    <w:rsid w:val="00836913"/>
    <w:rsid w:val="00840CAB"/>
    <w:rsid w:val="00841960"/>
    <w:rsid w:val="00843288"/>
    <w:rsid w:val="008435B7"/>
    <w:rsid w:val="008463DB"/>
    <w:rsid w:val="0084687D"/>
    <w:rsid w:val="008478EB"/>
    <w:rsid w:val="008548B4"/>
    <w:rsid w:val="00854D1B"/>
    <w:rsid w:val="0085622D"/>
    <w:rsid w:val="008575AC"/>
    <w:rsid w:val="00857C45"/>
    <w:rsid w:val="00861B1D"/>
    <w:rsid w:val="00863C67"/>
    <w:rsid w:val="00863DB8"/>
    <w:rsid w:val="00865055"/>
    <w:rsid w:val="0086518E"/>
    <w:rsid w:val="00867DAE"/>
    <w:rsid w:val="00871BF3"/>
    <w:rsid w:val="008725ED"/>
    <w:rsid w:val="00872B79"/>
    <w:rsid w:val="00872EA0"/>
    <w:rsid w:val="0087697F"/>
    <w:rsid w:val="008769C2"/>
    <w:rsid w:val="00876F1A"/>
    <w:rsid w:val="0087704C"/>
    <w:rsid w:val="00877CD1"/>
    <w:rsid w:val="0088575D"/>
    <w:rsid w:val="008862B6"/>
    <w:rsid w:val="00887773"/>
    <w:rsid w:val="00890652"/>
    <w:rsid w:val="00893535"/>
    <w:rsid w:val="00893CF1"/>
    <w:rsid w:val="00896196"/>
    <w:rsid w:val="0089657F"/>
    <w:rsid w:val="0089709C"/>
    <w:rsid w:val="008A1276"/>
    <w:rsid w:val="008A24A7"/>
    <w:rsid w:val="008A30DF"/>
    <w:rsid w:val="008A6C2D"/>
    <w:rsid w:val="008B011E"/>
    <w:rsid w:val="008B0CFF"/>
    <w:rsid w:val="008B3101"/>
    <w:rsid w:val="008B3F8C"/>
    <w:rsid w:val="008B43A7"/>
    <w:rsid w:val="008B6064"/>
    <w:rsid w:val="008B6913"/>
    <w:rsid w:val="008B6BB9"/>
    <w:rsid w:val="008B76D7"/>
    <w:rsid w:val="008C0488"/>
    <w:rsid w:val="008C11E2"/>
    <w:rsid w:val="008C331D"/>
    <w:rsid w:val="008C39EB"/>
    <w:rsid w:val="008C3ACB"/>
    <w:rsid w:val="008C42E7"/>
    <w:rsid w:val="008D00A7"/>
    <w:rsid w:val="008D130E"/>
    <w:rsid w:val="008D63B4"/>
    <w:rsid w:val="008D6759"/>
    <w:rsid w:val="008D6DA3"/>
    <w:rsid w:val="008E0BDF"/>
    <w:rsid w:val="008E17AA"/>
    <w:rsid w:val="008E1DB1"/>
    <w:rsid w:val="008E2D11"/>
    <w:rsid w:val="008E3EA0"/>
    <w:rsid w:val="008E4261"/>
    <w:rsid w:val="008E48B2"/>
    <w:rsid w:val="008E4A2D"/>
    <w:rsid w:val="008E54E6"/>
    <w:rsid w:val="008E5E3C"/>
    <w:rsid w:val="008E5E8A"/>
    <w:rsid w:val="008E6495"/>
    <w:rsid w:val="008E7379"/>
    <w:rsid w:val="008F15FD"/>
    <w:rsid w:val="008F1B78"/>
    <w:rsid w:val="008F2519"/>
    <w:rsid w:val="008F2E8E"/>
    <w:rsid w:val="008F38A3"/>
    <w:rsid w:val="008F4BB2"/>
    <w:rsid w:val="008F63B4"/>
    <w:rsid w:val="008F7DD5"/>
    <w:rsid w:val="009001FB"/>
    <w:rsid w:val="00900BDB"/>
    <w:rsid w:val="00900CC8"/>
    <w:rsid w:val="00900FC8"/>
    <w:rsid w:val="009022A7"/>
    <w:rsid w:val="00903430"/>
    <w:rsid w:val="00903DAF"/>
    <w:rsid w:val="009045F1"/>
    <w:rsid w:val="00904A09"/>
    <w:rsid w:val="00907A2C"/>
    <w:rsid w:val="00910DFC"/>
    <w:rsid w:val="00911C8E"/>
    <w:rsid w:val="00912C31"/>
    <w:rsid w:val="00912EE6"/>
    <w:rsid w:val="009136E9"/>
    <w:rsid w:val="00914149"/>
    <w:rsid w:val="00914FC5"/>
    <w:rsid w:val="00921DD5"/>
    <w:rsid w:val="00924E12"/>
    <w:rsid w:val="00925822"/>
    <w:rsid w:val="009276BF"/>
    <w:rsid w:val="0093300D"/>
    <w:rsid w:val="00934C71"/>
    <w:rsid w:val="00936648"/>
    <w:rsid w:val="0094179C"/>
    <w:rsid w:val="00942094"/>
    <w:rsid w:val="009422C4"/>
    <w:rsid w:val="00944403"/>
    <w:rsid w:val="009449C4"/>
    <w:rsid w:val="00945B49"/>
    <w:rsid w:val="00945E70"/>
    <w:rsid w:val="009464F0"/>
    <w:rsid w:val="00946A7C"/>
    <w:rsid w:val="00947789"/>
    <w:rsid w:val="00951331"/>
    <w:rsid w:val="00951667"/>
    <w:rsid w:val="009553E4"/>
    <w:rsid w:val="009563F0"/>
    <w:rsid w:val="009563F3"/>
    <w:rsid w:val="009604E3"/>
    <w:rsid w:val="0096059C"/>
    <w:rsid w:val="0096146E"/>
    <w:rsid w:val="0096395A"/>
    <w:rsid w:val="009652B7"/>
    <w:rsid w:val="00966A44"/>
    <w:rsid w:val="009675DB"/>
    <w:rsid w:val="009726B3"/>
    <w:rsid w:val="00972C42"/>
    <w:rsid w:val="00977B2A"/>
    <w:rsid w:val="00977E0B"/>
    <w:rsid w:val="0098297B"/>
    <w:rsid w:val="00985B26"/>
    <w:rsid w:val="0098652C"/>
    <w:rsid w:val="009868A4"/>
    <w:rsid w:val="00990C10"/>
    <w:rsid w:val="0099159B"/>
    <w:rsid w:val="00991EE9"/>
    <w:rsid w:val="009924AC"/>
    <w:rsid w:val="009943C1"/>
    <w:rsid w:val="00994825"/>
    <w:rsid w:val="009965D1"/>
    <w:rsid w:val="009968CC"/>
    <w:rsid w:val="009A08DC"/>
    <w:rsid w:val="009A0F46"/>
    <w:rsid w:val="009A122D"/>
    <w:rsid w:val="009A4B3A"/>
    <w:rsid w:val="009A55AB"/>
    <w:rsid w:val="009A6856"/>
    <w:rsid w:val="009B167B"/>
    <w:rsid w:val="009B2515"/>
    <w:rsid w:val="009B26C4"/>
    <w:rsid w:val="009B404E"/>
    <w:rsid w:val="009B6497"/>
    <w:rsid w:val="009B6A19"/>
    <w:rsid w:val="009C14C8"/>
    <w:rsid w:val="009C1B95"/>
    <w:rsid w:val="009C279C"/>
    <w:rsid w:val="009C3231"/>
    <w:rsid w:val="009C33BB"/>
    <w:rsid w:val="009C34E8"/>
    <w:rsid w:val="009C4173"/>
    <w:rsid w:val="009C433A"/>
    <w:rsid w:val="009C582A"/>
    <w:rsid w:val="009C5C2F"/>
    <w:rsid w:val="009C5F67"/>
    <w:rsid w:val="009C7AD5"/>
    <w:rsid w:val="009D2F8F"/>
    <w:rsid w:val="009D52BD"/>
    <w:rsid w:val="009D783E"/>
    <w:rsid w:val="009E2880"/>
    <w:rsid w:val="009E5E71"/>
    <w:rsid w:val="009E61F4"/>
    <w:rsid w:val="009E633E"/>
    <w:rsid w:val="009F0A28"/>
    <w:rsid w:val="009F1289"/>
    <w:rsid w:val="009F659F"/>
    <w:rsid w:val="009F7F91"/>
    <w:rsid w:val="00A00D0C"/>
    <w:rsid w:val="00A00E29"/>
    <w:rsid w:val="00A025CE"/>
    <w:rsid w:val="00A04690"/>
    <w:rsid w:val="00A12266"/>
    <w:rsid w:val="00A138C6"/>
    <w:rsid w:val="00A227F3"/>
    <w:rsid w:val="00A22B3B"/>
    <w:rsid w:val="00A23030"/>
    <w:rsid w:val="00A256B0"/>
    <w:rsid w:val="00A2580D"/>
    <w:rsid w:val="00A25E47"/>
    <w:rsid w:val="00A26B45"/>
    <w:rsid w:val="00A27453"/>
    <w:rsid w:val="00A276DC"/>
    <w:rsid w:val="00A3017D"/>
    <w:rsid w:val="00A30F25"/>
    <w:rsid w:val="00A32AF8"/>
    <w:rsid w:val="00A32B8C"/>
    <w:rsid w:val="00A358BC"/>
    <w:rsid w:val="00A36BFC"/>
    <w:rsid w:val="00A3757E"/>
    <w:rsid w:val="00A37C88"/>
    <w:rsid w:val="00A40B33"/>
    <w:rsid w:val="00A40F11"/>
    <w:rsid w:val="00A44368"/>
    <w:rsid w:val="00A447C4"/>
    <w:rsid w:val="00A44B03"/>
    <w:rsid w:val="00A46B10"/>
    <w:rsid w:val="00A479D7"/>
    <w:rsid w:val="00A50422"/>
    <w:rsid w:val="00A504E4"/>
    <w:rsid w:val="00A52597"/>
    <w:rsid w:val="00A5334F"/>
    <w:rsid w:val="00A55C70"/>
    <w:rsid w:val="00A567C8"/>
    <w:rsid w:val="00A61A11"/>
    <w:rsid w:val="00A62AEE"/>
    <w:rsid w:val="00A62FB4"/>
    <w:rsid w:val="00A64445"/>
    <w:rsid w:val="00A67316"/>
    <w:rsid w:val="00A704E3"/>
    <w:rsid w:val="00A7188B"/>
    <w:rsid w:val="00A71FAF"/>
    <w:rsid w:val="00A72EF1"/>
    <w:rsid w:val="00A73D80"/>
    <w:rsid w:val="00A75C38"/>
    <w:rsid w:val="00A770A2"/>
    <w:rsid w:val="00A77FFD"/>
    <w:rsid w:val="00A8064B"/>
    <w:rsid w:val="00A8163E"/>
    <w:rsid w:val="00A831F9"/>
    <w:rsid w:val="00A850B8"/>
    <w:rsid w:val="00A855CB"/>
    <w:rsid w:val="00A85B12"/>
    <w:rsid w:val="00A8653F"/>
    <w:rsid w:val="00A90ED4"/>
    <w:rsid w:val="00A90FD8"/>
    <w:rsid w:val="00A917AE"/>
    <w:rsid w:val="00A91FC0"/>
    <w:rsid w:val="00A923C5"/>
    <w:rsid w:val="00A92C01"/>
    <w:rsid w:val="00A935AE"/>
    <w:rsid w:val="00A93A04"/>
    <w:rsid w:val="00A93FF1"/>
    <w:rsid w:val="00A94264"/>
    <w:rsid w:val="00A97EA8"/>
    <w:rsid w:val="00AA262C"/>
    <w:rsid w:val="00AA4917"/>
    <w:rsid w:val="00AA4C9E"/>
    <w:rsid w:val="00AA7D6D"/>
    <w:rsid w:val="00AB0DC6"/>
    <w:rsid w:val="00AB0F6F"/>
    <w:rsid w:val="00AB258D"/>
    <w:rsid w:val="00AB4F4A"/>
    <w:rsid w:val="00AB5CB4"/>
    <w:rsid w:val="00AC098E"/>
    <w:rsid w:val="00AC3BD3"/>
    <w:rsid w:val="00AC44A1"/>
    <w:rsid w:val="00AC44D5"/>
    <w:rsid w:val="00AC56F9"/>
    <w:rsid w:val="00AC6099"/>
    <w:rsid w:val="00AC6739"/>
    <w:rsid w:val="00AC7B69"/>
    <w:rsid w:val="00AD129B"/>
    <w:rsid w:val="00AD164D"/>
    <w:rsid w:val="00AD5FBD"/>
    <w:rsid w:val="00AD6E21"/>
    <w:rsid w:val="00AE11DE"/>
    <w:rsid w:val="00AE3344"/>
    <w:rsid w:val="00AE3FB8"/>
    <w:rsid w:val="00AE44FC"/>
    <w:rsid w:val="00AE5263"/>
    <w:rsid w:val="00AE66D3"/>
    <w:rsid w:val="00AF1D50"/>
    <w:rsid w:val="00AF1D81"/>
    <w:rsid w:val="00AF3C41"/>
    <w:rsid w:val="00AF51A5"/>
    <w:rsid w:val="00AF5FA3"/>
    <w:rsid w:val="00AF69E3"/>
    <w:rsid w:val="00AF7487"/>
    <w:rsid w:val="00AF7F0A"/>
    <w:rsid w:val="00B0017B"/>
    <w:rsid w:val="00B05318"/>
    <w:rsid w:val="00B0753E"/>
    <w:rsid w:val="00B07FD3"/>
    <w:rsid w:val="00B117BC"/>
    <w:rsid w:val="00B12028"/>
    <w:rsid w:val="00B120F4"/>
    <w:rsid w:val="00B12756"/>
    <w:rsid w:val="00B13DE2"/>
    <w:rsid w:val="00B13FF9"/>
    <w:rsid w:val="00B15FB5"/>
    <w:rsid w:val="00B164B1"/>
    <w:rsid w:val="00B16892"/>
    <w:rsid w:val="00B1724C"/>
    <w:rsid w:val="00B202CF"/>
    <w:rsid w:val="00B20DE5"/>
    <w:rsid w:val="00B21C6E"/>
    <w:rsid w:val="00B21DC7"/>
    <w:rsid w:val="00B22509"/>
    <w:rsid w:val="00B27DE4"/>
    <w:rsid w:val="00B33F2B"/>
    <w:rsid w:val="00B34CF5"/>
    <w:rsid w:val="00B35B56"/>
    <w:rsid w:val="00B37005"/>
    <w:rsid w:val="00B417EB"/>
    <w:rsid w:val="00B41EB6"/>
    <w:rsid w:val="00B43670"/>
    <w:rsid w:val="00B448AC"/>
    <w:rsid w:val="00B47FCC"/>
    <w:rsid w:val="00B5056C"/>
    <w:rsid w:val="00B521F6"/>
    <w:rsid w:val="00B522E3"/>
    <w:rsid w:val="00B53E24"/>
    <w:rsid w:val="00B54964"/>
    <w:rsid w:val="00B6054C"/>
    <w:rsid w:val="00B60AD8"/>
    <w:rsid w:val="00B61DB0"/>
    <w:rsid w:val="00B61EF6"/>
    <w:rsid w:val="00B64D4C"/>
    <w:rsid w:val="00B666DD"/>
    <w:rsid w:val="00B711B4"/>
    <w:rsid w:val="00B72809"/>
    <w:rsid w:val="00B74531"/>
    <w:rsid w:val="00B75A21"/>
    <w:rsid w:val="00B77104"/>
    <w:rsid w:val="00B7733B"/>
    <w:rsid w:val="00B8118B"/>
    <w:rsid w:val="00B82B0A"/>
    <w:rsid w:val="00B900E8"/>
    <w:rsid w:val="00B912E9"/>
    <w:rsid w:val="00B91760"/>
    <w:rsid w:val="00B91D0F"/>
    <w:rsid w:val="00B9612C"/>
    <w:rsid w:val="00B96B36"/>
    <w:rsid w:val="00B97396"/>
    <w:rsid w:val="00BA0080"/>
    <w:rsid w:val="00BA0D1B"/>
    <w:rsid w:val="00BA148A"/>
    <w:rsid w:val="00BA39E7"/>
    <w:rsid w:val="00BA4F2A"/>
    <w:rsid w:val="00BA6043"/>
    <w:rsid w:val="00BA7289"/>
    <w:rsid w:val="00BB17CC"/>
    <w:rsid w:val="00BB4CBA"/>
    <w:rsid w:val="00BB512A"/>
    <w:rsid w:val="00BB6FF7"/>
    <w:rsid w:val="00BB778B"/>
    <w:rsid w:val="00BB7DEE"/>
    <w:rsid w:val="00BC3B16"/>
    <w:rsid w:val="00BC4964"/>
    <w:rsid w:val="00BC5379"/>
    <w:rsid w:val="00BC5D43"/>
    <w:rsid w:val="00BD0DBD"/>
    <w:rsid w:val="00BD217C"/>
    <w:rsid w:val="00BD2554"/>
    <w:rsid w:val="00BD2B5D"/>
    <w:rsid w:val="00BD3F59"/>
    <w:rsid w:val="00BD4EC6"/>
    <w:rsid w:val="00BD72B2"/>
    <w:rsid w:val="00BE05D9"/>
    <w:rsid w:val="00BE0841"/>
    <w:rsid w:val="00BE2144"/>
    <w:rsid w:val="00BE39AB"/>
    <w:rsid w:val="00BE41CB"/>
    <w:rsid w:val="00BE45D2"/>
    <w:rsid w:val="00BE54F4"/>
    <w:rsid w:val="00BE60C9"/>
    <w:rsid w:val="00BE6133"/>
    <w:rsid w:val="00BF008A"/>
    <w:rsid w:val="00BF2654"/>
    <w:rsid w:val="00BF4A07"/>
    <w:rsid w:val="00BF6153"/>
    <w:rsid w:val="00BF62B5"/>
    <w:rsid w:val="00C00401"/>
    <w:rsid w:val="00C013A6"/>
    <w:rsid w:val="00C01607"/>
    <w:rsid w:val="00C035DC"/>
    <w:rsid w:val="00C03F8B"/>
    <w:rsid w:val="00C05B60"/>
    <w:rsid w:val="00C0738E"/>
    <w:rsid w:val="00C10C87"/>
    <w:rsid w:val="00C10D7B"/>
    <w:rsid w:val="00C12468"/>
    <w:rsid w:val="00C164FC"/>
    <w:rsid w:val="00C17073"/>
    <w:rsid w:val="00C20803"/>
    <w:rsid w:val="00C228A7"/>
    <w:rsid w:val="00C2341A"/>
    <w:rsid w:val="00C24881"/>
    <w:rsid w:val="00C30A5E"/>
    <w:rsid w:val="00C33D9C"/>
    <w:rsid w:val="00C36091"/>
    <w:rsid w:val="00C3652F"/>
    <w:rsid w:val="00C37453"/>
    <w:rsid w:val="00C37A00"/>
    <w:rsid w:val="00C37F48"/>
    <w:rsid w:val="00C40507"/>
    <w:rsid w:val="00C40E6E"/>
    <w:rsid w:val="00C4358C"/>
    <w:rsid w:val="00C43B7E"/>
    <w:rsid w:val="00C43F2E"/>
    <w:rsid w:val="00C45D00"/>
    <w:rsid w:val="00C468C6"/>
    <w:rsid w:val="00C5060F"/>
    <w:rsid w:val="00C508D3"/>
    <w:rsid w:val="00C50A3A"/>
    <w:rsid w:val="00C51182"/>
    <w:rsid w:val="00C52BF1"/>
    <w:rsid w:val="00C52D76"/>
    <w:rsid w:val="00C53F93"/>
    <w:rsid w:val="00C60B9C"/>
    <w:rsid w:val="00C6200B"/>
    <w:rsid w:val="00C63A1E"/>
    <w:rsid w:val="00C6449E"/>
    <w:rsid w:val="00C644E2"/>
    <w:rsid w:val="00C6692D"/>
    <w:rsid w:val="00C67F58"/>
    <w:rsid w:val="00C705F1"/>
    <w:rsid w:val="00C70A48"/>
    <w:rsid w:val="00C710A0"/>
    <w:rsid w:val="00C71AF3"/>
    <w:rsid w:val="00C72AA4"/>
    <w:rsid w:val="00C72C31"/>
    <w:rsid w:val="00C72F71"/>
    <w:rsid w:val="00C74478"/>
    <w:rsid w:val="00C75A28"/>
    <w:rsid w:val="00C77369"/>
    <w:rsid w:val="00C77BA4"/>
    <w:rsid w:val="00C8104A"/>
    <w:rsid w:val="00C81A1E"/>
    <w:rsid w:val="00C8279B"/>
    <w:rsid w:val="00C82F07"/>
    <w:rsid w:val="00C84B78"/>
    <w:rsid w:val="00C872FA"/>
    <w:rsid w:val="00C904BE"/>
    <w:rsid w:val="00C9054B"/>
    <w:rsid w:val="00C932D5"/>
    <w:rsid w:val="00C93FFF"/>
    <w:rsid w:val="00C950E4"/>
    <w:rsid w:val="00C95DC2"/>
    <w:rsid w:val="00C97907"/>
    <w:rsid w:val="00CA0001"/>
    <w:rsid w:val="00CA1655"/>
    <w:rsid w:val="00CA184D"/>
    <w:rsid w:val="00CA2DF4"/>
    <w:rsid w:val="00CA466B"/>
    <w:rsid w:val="00CA4D2B"/>
    <w:rsid w:val="00CA5749"/>
    <w:rsid w:val="00CA5E51"/>
    <w:rsid w:val="00CA679E"/>
    <w:rsid w:val="00CB0971"/>
    <w:rsid w:val="00CB40DE"/>
    <w:rsid w:val="00CB643F"/>
    <w:rsid w:val="00CB6B5D"/>
    <w:rsid w:val="00CB75B8"/>
    <w:rsid w:val="00CC1555"/>
    <w:rsid w:val="00CC1AC9"/>
    <w:rsid w:val="00CC49CF"/>
    <w:rsid w:val="00CC4E6E"/>
    <w:rsid w:val="00CC5200"/>
    <w:rsid w:val="00CC6B2F"/>
    <w:rsid w:val="00CC712D"/>
    <w:rsid w:val="00CC786D"/>
    <w:rsid w:val="00CD01EF"/>
    <w:rsid w:val="00CD3436"/>
    <w:rsid w:val="00CD481C"/>
    <w:rsid w:val="00CD5A3E"/>
    <w:rsid w:val="00CD7CB4"/>
    <w:rsid w:val="00CE36CE"/>
    <w:rsid w:val="00CE721A"/>
    <w:rsid w:val="00CF07C2"/>
    <w:rsid w:val="00CF09EA"/>
    <w:rsid w:val="00CF0B94"/>
    <w:rsid w:val="00CF2F1C"/>
    <w:rsid w:val="00CF6706"/>
    <w:rsid w:val="00CF763E"/>
    <w:rsid w:val="00D00BB8"/>
    <w:rsid w:val="00D0331D"/>
    <w:rsid w:val="00D045F9"/>
    <w:rsid w:val="00D048BF"/>
    <w:rsid w:val="00D04D47"/>
    <w:rsid w:val="00D05FE5"/>
    <w:rsid w:val="00D11C64"/>
    <w:rsid w:val="00D12CA3"/>
    <w:rsid w:val="00D16C7F"/>
    <w:rsid w:val="00D20C22"/>
    <w:rsid w:val="00D21B74"/>
    <w:rsid w:val="00D24664"/>
    <w:rsid w:val="00D250C7"/>
    <w:rsid w:val="00D272A4"/>
    <w:rsid w:val="00D275E1"/>
    <w:rsid w:val="00D30336"/>
    <w:rsid w:val="00D30481"/>
    <w:rsid w:val="00D30B4E"/>
    <w:rsid w:val="00D311F7"/>
    <w:rsid w:val="00D33E74"/>
    <w:rsid w:val="00D35FAC"/>
    <w:rsid w:val="00D401DB"/>
    <w:rsid w:val="00D40B2B"/>
    <w:rsid w:val="00D417FB"/>
    <w:rsid w:val="00D42C12"/>
    <w:rsid w:val="00D42D7A"/>
    <w:rsid w:val="00D467CE"/>
    <w:rsid w:val="00D46D6C"/>
    <w:rsid w:val="00D47298"/>
    <w:rsid w:val="00D474E2"/>
    <w:rsid w:val="00D51B1B"/>
    <w:rsid w:val="00D525EB"/>
    <w:rsid w:val="00D54B7E"/>
    <w:rsid w:val="00D57BA2"/>
    <w:rsid w:val="00D613ED"/>
    <w:rsid w:val="00D61F4A"/>
    <w:rsid w:val="00D64ED2"/>
    <w:rsid w:val="00D6706A"/>
    <w:rsid w:val="00D70E71"/>
    <w:rsid w:val="00D742F3"/>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4958"/>
    <w:rsid w:val="00DA53F4"/>
    <w:rsid w:val="00DA6606"/>
    <w:rsid w:val="00DA6895"/>
    <w:rsid w:val="00DB13BD"/>
    <w:rsid w:val="00DB4344"/>
    <w:rsid w:val="00DB487B"/>
    <w:rsid w:val="00DC040C"/>
    <w:rsid w:val="00DC0B72"/>
    <w:rsid w:val="00DC39C5"/>
    <w:rsid w:val="00DC6068"/>
    <w:rsid w:val="00DC62F6"/>
    <w:rsid w:val="00DC6A2D"/>
    <w:rsid w:val="00DC73BB"/>
    <w:rsid w:val="00DC7E15"/>
    <w:rsid w:val="00DD0934"/>
    <w:rsid w:val="00DD0BBF"/>
    <w:rsid w:val="00DD14F7"/>
    <w:rsid w:val="00DD3199"/>
    <w:rsid w:val="00DD3504"/>
    <w:rsid w:val="00DE0208"/>
    <w:rsid w:val="00DE14A0"/>
    <w:rsid w:val="00DE155B"/>
    <w:rsid w:val="00DE3FA9"/>
    <w:rsid w:val="00DE551F"/>
    <w:rsid w:val="00DE6D10"/>
    <w:rsid w:val="00DF2A4D"/>
    <w:rsid w:val="00DF2E9C"/>
    <w:rsid w:val="00DF5261"/>
    <w:rsid w:val="00DF5284"/>
    <w:rsid w:val="00DF5466"/>
    <w:rsid w:val="00DF5859"/>
    <w:rsid w:val="00E00029"/>
    <w:rsid w:val="00E00C7F"/>
    <w:rsid w:val="00E03AED"/>
    <w:rsid w:val="00E04DD7"/>
    <w:rsid w:val="00E0672E"/>
    <w:rsid w:val="00E06A16"/>
    <w:rsid w:val="00E06EEB"/>
    <w:rsid w:val="00E07AB6"/>
    <w:rsid w:val="00E1024B"/>
    <w:rsid w:val="00E10E19"/>
    <w:rsid w:val="00E12436"/>
    <w:rsid w:val="00E1263A"/>
    <w:rsid w:val="00E14893"/>
    <w:rsid w:val="00E16DC2"/>
    <w:rsid w:val="00E20A4A"/>
    <w:rsid w:val="00E20F7F"/>
    <w:rsid w:val="00E21E20"/>
    <w:rsid w:val="00E2317D"/>
    <w:rsid w:val="00E26B98"/>
    <w:rsid w:val="00E32130"/>
    <w:rsid w:val="00E3283E"/>
    <w:rsid w:val="00E3284F"/>
    <w:rsid w:val="00E3388A"/>
    <w:rsid w:val="00E34BC6"/>
    <w:rsid w:val="00E34CA1"/>
    <w:rsid w:val="00E37871"/>
    <w:rsid w:val="00E37E43"/>
    <w:rsid w:val="00E37F04"/>
    <w:rsid w:val="00E40B7D"/>
    <w:rsid w:val="00E415EE"/>
    <w:rsid w:val="00E428FE"/>
    <w:rsid w:val="00E42B74"/>
    <w:rsid w:val="00E42C22"/>
    <w:rsid w:val="00E435CA"/>
    <w:rsid w:val="00E44CB9"/>
    <w:rsid w:val="00E45866"/>
    <w:rsid w:val="00E47ADA"/>
    <w:rsid w:val="00E50585"/>
    <w:rsid w:val="00E51CA1"/>
    <w:rsid w:val="00E5202A"/>
    <w:rsid w:val="00E537B6"/>
    <w:rsid w:val="00E54D0E"/>
    <w:rsid w:val="00E557AA"/>
    <w:rsid w:val="00E66151"/>
    <w:rsid w:val="00E663D9"/>
    <w:rsid w:val="00E710FA"/>
    <w:rsid w:val="00E7116D"/>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468E"/>
    <w:rsid w:val="00E96468"/>
    <w:rsid w:val="00E9655B"/>
    <w:rsid w:val="00E96C11"/>
    <w:rsid w:val="00E97ACD"/>
    <w:rsid w:val="00EA0317"/>
    <w:rsid w:val="00EA1014"/>
    <w:rsid w:val="00EA1F15"/>
    <w:rsid w:val="00EA22F6"/>
    <w:rsid w:val="00EA4551"/>
    <w:rsid w:val="00EA4F3A"/>
    <w:rsid w:val="00EA5EE9"/>
    <w:rsid w:val="00EB0E9D"/>
    <w:rsid w:val="00EB106F"/>
    <w:rsid w:val="00EB7DA7"/>
    <w:rsid w:val="00EC19C5"/>
    <w:rsid w:val="00EC1BF8"/>
    <w:rsid w:val="00EC2B9E"/>
    <w:rsid w:val="00EC316C"/>
    <w:rsid w:val="00EC37B9"/>
    <w:rsid w:val="00EC3B34"/>
    <w:rsid w:val="00EC5915"/>
    <w:rsid w:val="00EC5DE0"/>
    <w:rsid w:val="00EC7065"/>
    <w:rsid w:val="00ED044F"/>
    <w:rsid w:val="00ED0B54"/>
    <w:rsid w:val="00ED3218"/>
    <w:rsid w:val="00ED44FD"/>
    <w:rsid w:val="00ED577A"/>
    <w:rsid w:val="00ED5E79"/>
    <w:rsid w:val="00ED6C16"/>
    <w:rsid w:val="00EE004C"/>
    <w:rsid w:val="00EE0471"/>
    <w:rsid w:val="00EE1D68"/>
    <w:rsid w:val="00EE606D"/>
    <w:rsid w:val="00EE60A2"/>
    <w:rsid w:val="00EF2B7D"/>
    <w:rsid w:val="00EF5267"/>
    <w:rsid w:val="00F006D6"/>
    <w:rsid w:val="00F01AB5"/>
    <w:rsid w:val="00F01E72"/>
    <w:rsid w:val="00F02578"/>
    <w:rsid w:val="00F06373"/>
    <w:rsid w:val="00F07925"/>
    <w:rsid w:val="00F113D9"/>
    <w:rsid w:val="00F12AAE"/>
    <w:rsid w:val="00F13F91"/>
    <w:rsid w:val="00F14629"/>
    <w:rsid w:val="00F17089"/>
    <w:rsid w:val="00F17816"/>
    <w:rsid w:val="00F207D3"/>
    <w:rsid w:val="00F21AE9"/>
    <w:rsid w:val="00F226B3"/>
    <w:rsid w:val="00F22971"/>
    <w:rsid w:val="00F2379E"/>
    <w:rsid w:val="00F24F52"/>
    <w:rsid w:val="00F2555E"/>
    <w:rsid w:val="00F3163B"/>
    <w:rsid w:val="00F318ED"/>
    <w:rsid w:val="00F31C31"/>
    <w:rsid w:val="00F32CCA"/>
    <w:rsid w:val="00F33647"/>
    <w:rsid w:val="00F34D04"/>
    <w:rsid w:val="00F34E91"/>
    <w:rsid w:val="00F37599"/>
    <w:rsid w:val="00F4022E"/>
    <w:rsid w:val="00F4127B"/>
    <w:rsid w:val="00F419AC"/>
    <w:rsid w:val="00F42EAE"/>
    <w:rsid w:val="00F43C57"/>
    <w:rsid w:val="00F445A6"/>
    <w:rsid w:val="00F44CAB"/>
    <w:rsid w:val="00F454AD"/>
    <w:rsid w:val="00F45534"/>
    <w:rsid w:val="00F45A3C"/>
    <w:rsid w:val="00F463C6"/>
    <w:rsid w:val="00F46C72"/>
    <w:rsid w:val="00F47356"/>
    <w:rsid w:val="00F47D7B"/>
    <w:rsid w:val="00F5087F"/>
    <w:rsid w:val="00F5204E"/>
    <w:rsid w:val="00F53171"/>
    <w:rsid w:val="00F53CB5"/>
    <w:rsid w:val="00F542EB"/>
    <w:rsid w:val="00F5546D"/>
    <w:rsid w:val="00F55CAA"/>
    <w:rsid w:val="00F57D5A"/>
    <w:rsid w:val="00F610DD"/>
    <w:rsid w:val="00F6215F"/>
    <w:rsid w:val="00F643F8"/>
    <w:rsid w:val="00F6444A"/>
    <w:rsid w:val="00F65BD6"/>
    <w:rsid w:val="00F662C3"/>
    <w:rsid w:val="00F67211"/>
    <w:rsid w:val="00F729B6"/>
    <w:rsid w:val="00F72A42"/>
    <w:rsid w:val="00F72AE4"/>
    <w:rsid w:val="00F74EC2"/>
    <w:rsid w:val="00F76739"/>
    <w:rsid w:val="00F7681B"/>
    <w:rsid w:val="00F7711E"/>
    <w:rsid w:val="00F8003B"/>
    <w:rsid w:val="00F80D60"/>
    <w:rsid w:val="00F815C0"/>
    <w:rsid w:val="00F83164"/>
    <w:rsid w:val="00F84883"/>
    <w:rsid w:val="00F85635"/>
    <w:rsid w:val="00F90511"/>
    <w:rsid w:val="00F91AA2"/>
    <w:rsid w:val="00F91BD0"/>
    <w:rsid w:val="00F93F08"/>
    <w:rsid w:val="00F943C1"/>
    <w:rsid w:val="00F95C65"/>
    <w:rsid w:val="00FA13A2"/>
    <w:rsid w:val="00FA3743"/>
    <w:rsid w:val="00FA4489"/>
    <w:rsid w:val="00FA4508"/>
    <w:rsid w:val="00FA52F4"/>
    <w:rsid w:val="00FA69FE"/>
    <w:rsid w:val="00FB2B67"/>
    <w:rsid w:val="00FB5A90"/>
    <w:rsid w:val="00FC2E71"/>
    <w:rsid w:val="00FC3F81"/>
    <w:rsid w:val="00FC5075"/>
    <w:rsid w:val="00FC5C6E"/>
    <w:rsid w:val="00FC7216"/>
    <w:rsid w:val="00FC7ED0"/>
    <w:rsid w:val="00FD1005"/>
    <w:rsid w:val="00FD3481"/>
    <w:rsid w:val="00FD5A07"/>
    <w:rsid w:val="00FD7515"/>
    <w:rsid w:val="00FE09F8"/>
    <w:rsid w:val="00FE1807"/>
    <w:rsid w:val="00FE2BE7"/>
    <w:rsid w:val="00FE36EA"/>
    <w:rsid w:val="00FE5AED"/>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A97E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A97EA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20021851">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0757423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75767079">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1361610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fingocz"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acebook.com/fingo.c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fingocz3140" TargetMode="External"/><Relationship Id="rId5" Type="http://schemas.openxmlformats.org/officeDocument/2006/relationships/numbering" Target="numbering.xml"/><Relationship Id="rId15" Type="http://schemas.openxmlformats.org/officeDocument/2006/relationships/hyperlink" Target="https://www.linkedin.com/company/fingo-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akub.knapp@crestco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Props1.xml><?xml version="1.0" encoding="utf-8"?>
<ds:datastoreItem xmlns:ds="http://schemas.openxmlformats.org/officeDocument/2006/customXml" ds:itemID="{9E6E8602-1146-4A4E-9988-0A68C2B718DE}">
  <ds:schemaRefs>
    <ds:schemaRef ds:uri="http://schemas.microsoft.com/sharepoint/v3/contenttype/forms"/>
  </ds:schemaRefs>
</ds:datastoreItem>
</file>

<file path=customXml/itemProps2.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customXml/itemProps3.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docProps/app.xml><?xml version="1.0" encoding="utf-8"?>
<Properties xmlns="http://schemas.openxmlformats.org/officeDocument/2006/extended-properties" xmlns:vt="http://schemas.openxmlformats.org/officeDocument/2006/docPropsVTypes">
  <Template>FinGO_Sablona.dotx</Template>
  <TotalTime>29</TotalTime>
  <Pages>2</Pages>
  <Words>731</Words>
  <Characters>4315</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Jakub Knapp</cp:lastModifiedBy>
  <cp:revision>39</cp:revision>
  <dcterms:created xsi:type="dcterms:W3CDTF">2026-01-09T12:16:00Z</dcterms:created>
  <dcterms:modified xsi:type="dcterms:W3CDTF">2026-02-04T08:39:00Z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