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B7AF" w14:textId="20633302" w:rsidR="00835C18" w:rsidRDefault="00835C18" w:rsidP="00A31FED">
      <w:pPr>
        <w:jc w:val="both"/>
        <w:rPr>
          <w:b/>
          <w:bCs/>
          <w:sz w:val="28"/>
          <w:szCs w:val="28"/>
        </w:rPr>
      </w:pPr>
    </w:p>
    <w:p w14:paraId="19D5C5F0" w14:textId="7FA23960" w:rsidR="00DE5599" w:rsidRDefault="00DE5599" w:rsidP="00F926E0">
      <w:pPr>
        <w:rPr>
          <w:b/>
          <w:bCs/>
          <w:sz w:val="24"/>
          <w:szCs w:val="24"/>
        </w:rPr>
      </w:pPr>
    </w:p>
    <w:p w14:paraId="2FEFBAE1" w14:textId="27E2BD53" w:rsidR="00835C18" w:rsidRPr="00845D7A" w:rsidRDefault="00835C18" w:rsidP="00F926E0">
      <w:pPr>
        <w:rPr>
          <w:b/>
          <w:bCs/>
          <w:sz w:val="24"/>
          <w:szCs w:val="24"/>
        </w:rPr>
      </w:pPr>
      <w:r w:rsidRPr="00845D7A">
        <w:rPr>
          <w:b/>
          <w:bCs/>
          <w:sz w:val="24"/>
          <w:szCs w:val="24"/>
        </w:rPr>
        <w:t xml:space="preserve">TISKOVÁ ZPRÁVA                                                                 </w:t>
      </w:r>
      <w:r w:rsidR="00F926E0" w:rsidRPr="00845D7A">
        <w:rPr>
          <w:b/>
          <w:bCs/>
          <w:sz w:val="24"/>
          <w:szCs w:val="24"/>
        </w:rPr>
        <w:t xml:space="preserve">             </w:t>
      </w:r>
      <w:r w:rsidRPr="00845D7A">
        <w:rPr>
          <w:b/>
          <w:bCs/>
          <w:sz w:val="24"/>
          <w:szCs w:val="24"/>
        </w:rPr>
        <w:t xml:space="preserve"> </w:t>
      </w:r>
      <w:r w:rsidR="00845D7A">
        <w:rPr>
          <w:b/>
          <w:bCs/>
          <w:sz w:val="24"/>
          <w:szCs w:val="24"/>
        </w:rPr>
        <w:t xml:space="preserve">                      </w:t>
      </w:r>
      <w:r w:rsidR="00686CC9">
        <w:rPr>
          <w:sz w:val="24"/>
          <w:szCs w:val="24"/>
        </w:rPr>
        <w:t>11</w:t>
      </w:r>
      <w:r w:rsidR="00F926E0" w:rsidRPr="00845D7A">
        <w:rPr>
          <w:sz w:val="24"/>
          <w:szCs w:val="24"/>
        </w:rPr>
        <w:t xml:space="preserve">. </w:t>
      </w:r>
      <w:r w:rsidR="00F918B2">
        <w:rPr>
          <w:sz w:val="24"/>
          <w:szCs w:val="24"/>
        </w:rPr>
        <w:t>prosince</w:t>
      </w:r>
      <w:r w:rsidR="00F926E0" w:rsidRPr="00845D7A">
        <w:rPr>
          <w:sz w:val="24"/>
          <w:szCs w:val="24"/>
        </w:rPr>
        <w:t xml:space="preserve"> 2025</w:t>
      </w:r>
      <w:r w:rsidRPr="00845D7A">
        <w:rPr>
          <w:b/>
          <w:bCs/>
          <w:sz w:val="24"/>
          <w:szCs w:val="24"/>
        </w:rPr>
        <w:t xml:space="preserve">                                                  </w:t>
      </w:r>
    </w:p>
    <w:p w14:paraId="49751E11" w14:textId="77777777" w:rsidR="00835C18" w:rsidRDefault="00835C18" w:rsidP="00A31FED">
      <w:pPr>
        <w:jc w:val="both"/>
        <w:rPr>
          <w:b/>
          <w:bCs/>
          <w:sz w:val="28"/>
          <w:szCs w:val="28"/>
        </w:rPr>
      </w:pPr>
    </w:p>
    <w:p w14:paraId="7D571390" w14:textId="1AE11F29" w:rsidR="00A56550" w:rsidRPr="00EC2754" w:rsidRDefault="00A56550" w:rsidP="00A31FED">
      <w:pPr>
        <w:jc w:val="both"/>
        <w:rPr>
          <w:b/>
          <w:bCs/>
          <w:sz w:val="28"/>
          <w:szCs w:val="28"/>
        </w:rPr>
      </w:pPr>
      <w:r w:rsidRPr="00A56550">
        <w:rPr>
          <w:b/>
          <w:bCs/>
          <w:sz w:val="28"/>
          <w:szCs w:val="28"/>
        </w:rPr>
        <w:t xml:space="preserve">Celosvětové špičky </w:t>
      </w:r>
      <w:r>
        <w:rPr>
          <w:b/>
          <w:bCs/>
          <w:sz w:val="28"/>
          <w:szCs w:val="28"/>
        </w:rPr>
        <w:t xml:space="preserve">medicíny </w:t>
      </w:r>
      <w:r w:rsidRPr="00A56550">
        <w:rPr>
          <w:b/>
          <w:bCs/>
          <w:sz w:val="28"/>
          <w:szCs w:val="28"/>
        </w:rPr>
        <w:t>v Praze: rozhodujícím faktorem zdraví nejsou geny, ale každodenní návyky</w:t>
      </w:r>
    </w:p>
    <w:p w14:paraId="7841065E" w14:textId="7D7CD4CC" w:rsidR="00A31FED" w:rsidRPr="009E3FBC" w:rsidRDefault="00A31FED" w:rsidP="009E3FBC">
      <w:pPr>
        <w:jc w:val="both"/>
        <w:rPr>
          <w:b/>
          <w:bCs/>
        </w:rPr>
      </w:pPr>
      <w:r w:rsidRPr="00A31FED">
        <w:rPr>
          <w:b/>
          <w:bCs/>
        </w:rPr>
        <w:t xml:space="preserve">Praha, </w:t>
      </w:r>
      <w:r w:rsidR="00686CC9">
        <w:rPr>
          <w:b/>
          <w:bCs/>
        </w:rPr>
        <w:t>11</w:t>
      </w:r>
      <w:r w:rsidRPr="00A31FED">
        <w:rPr>
          <w:b/>
          <w:bCs/>
        </w:rPr>
        <w:t xml:space="preserve">. </w:t>
      </w:r>
      <w:r w:rsidR="00F918B2">
        <w:rPr>
          <w:b/>
          <w:bCs/>
        </w:rPr>
        <w:t>prosince</w:t>
      </w:r>
      <w:r w:rsidRPr="00A31FED">
        <w:rPr>
          <w:b/>
          <w:bCs/>
        </w:rPr>
        <w:t xml:space="preserve"> 202</w:t>
      </w:r>
      <w:r w:rsidR="00D52DE8">
        <w:rPr>
          <w:b/>
          <w:bCs/>
        </w:rPr>
        <w:t>5</w:t>
      </w:r>
      <w:r w:rsidRPr="00A31FED">
        <w:rPr>
          <w:b/>
          <w:bCs/>
        </w:rPr>
        <w:t xml:space="preserve"> – Pražská Brumlovka </w:t>
      </w:r>
      <w:r w:rsidR="00AA178C" w:rsidRPr="00E14E47">
        <w:rPr>
          <w:b/>
          <w:bCs/>
        </w:rPr>
        <w:t>n</w:t>
      </w:r>
      <w:r w:rsidR="00F926E0" w:rsidRPr="00E14E47">
        <w:rPr>
          <w:b/>
          <w:bCs/>
        </w:rPr>
        <w:t xml:space="preserve">a začátku listopadu </w:t>
      </w:r>
      <w:r w:rsidRPr="00E14E47">
        <w:rPr>
          <w:b/>
          <w:bCs/>
        </w:rPr>
        <w:t xml:space="preserve">hostila historicky první </w:t>
      </w:r>
      <w:r w:rsidR="00AA178C" w:rsidRPr="00E14E47">
        <w:rPr>
          <w:b/>
          <w:bCs/>
        </w:rPr>
        <w:t xml:space="preserve">českou </w:t>
      </w:r>
      <w:r w:rsidRPr="00E14E47">
        <w:rPr>
          <w:b/>
          <w:bCs/>
        </w:rPr>
        <w:t>mezinárodní konferenci medicíny životního stylu</w:t>
      </w:r>
      <w:r w:rsidR="00D467EA" w:rsidRPr="00E14E47">
        <w:rPr>
          <w:b/>
          <w:bCs/>
        </w:rPr>
        <w:t>. Ta</w:t>
      </w:r>
      <w:r w:rsidRPr="00E14E47">
        <w:rPr>
          <w:b/>
          <w:bCs/>
        </w:rPr>
        <w:t xml:space="preserve"> pod jednou střechou spojila přední odborníky z Česka i zahraničí – například prof. MUDr. Martina Haluzíka, DrSc., z IKEM, MUDr. Hanu Kahleovou, Ph.D., MBA, z Physicians Committee for Responsible Medicine v</w:t>
      </w:r>
      <w:r w:rsidR="006A1DB0" w:rsidRPr="00E14E47">
        <w:rPr>
          <w:b/>
          <w:bCs/>
        </w:rPr>
        <w:t> </w:t>
      </w:r>
      <w:r w:rsidRPr="00E14E47">
        <w:rPr>
          <w:b/>
          <w:bCs/>
        </w:rPr>
        <w:t>USA</w:t>
      </w:r>
      <w:r w:rsidR="006A1DB0" w:rsidRPr="00E14E47">
        <w:rPr>
          <w:b/>
          <w:bCs/>
        </w:rPr>
        <w:t xml:space="preserve"> či</w:t>
      </w:r>
      <w:r w:rsidR="00DE0139" w:rsidRPr="00E14E47">
        <w:rPr>
          <w:b/>
          <w:bCs/>
        </w:rPr>
        <w:t xml:space="preserve"> přední diabe</w:t>
      </w:r>
      <w:r w:rsidRPr="00E14E47">
        <w:rPr>
          <w:b/>
          <w:bCs/>
        </w:rPr>
        <w:t xml:space="preserve">toložku MUDr. Evu Horovou, Ph.D. Společně představili nejnovější vědecké poznatky o tom, jak mohou cílené změny životního stylu zásadně ovlivnit prevenci a léčbu civilizačních onemocnění. </w:t>
      </w:r>
      <w:r w:rsidR="00F85692" w:rsidRPr="00E14E47">
        <w:rPr>
          <w:b/>
          <w:bCs/>
        </w:rPr>
        <w:t xml:space="preserve">Jejich závěry </w:t>
      </w:r>
      <w:r w:rsidR="00F85692" w:rsidRPr="00F85692">
        <w:rPr>
          <w:b/>
          <w:bCs/>
        </w:rPr>
        <w:t>potvrzují, že medicína životního stylu se postupně stává tématem, které má zásadní dopad i na české zdravotnictví – a to včetně institucí, jako jsou IKEM či FN Motol.</w:t>
      </w:r>
    </w:p>
    <w:p w14:paraId="719E4D6A" w14:textId="77777777" w:rsidR="00A31FED" w:rsidRPr="00A31FED" w:rsidRDefault="00A31FED" w:rsidP="00A31FED">
      <w:pPr>
        <w:rPr>
          <w:b/>
          <w:bCs/>
        </w:rPr>
      </w:pPr>
      <w:r w:rsidRPr="00A31FED">
        <w:rPr>
          <w:b/>
          <w:bCs/>
        </w:rPr>
        <w:t xml:space="preserve">Geny nejsou náš </w:t>
      </w:r>
      <w:r>
        <w:rPr>
          <w:b/>
          <w:bCs/>
        </w:rPr>
        <w:t xml:space="preserve">nezvratný </w:t>
      </w:r>
      <w:r w:rsidRPr="00A31FED">
        <w:rPr>
          <w:b/>
          <w:bCs/>
        </w:rPr>
        <w:t>osud: mikrobiom hraje větší roli než dědičnost</w:t>
      </w:r>
    </w:p>
    <w:p w14:paraId="46B31EF3" w14:textId="404A4A37" w:rsidR="00D235F4" w:rsidRPr="00A31FED" w:rsidRDefault="00A31FED" w:rsidP="00A31FED">
      <w:pPr>
        <w:jc w:val="both"/>
      </w:pPr>
      <w:r w:rsidRPr="00A31FED">
        <w:t xml:space="preserve">Jedním z nejsilnějších momentů konference bylo vystoupení Dr. Heidi Schulz z německého Center of Molecular Medicine &amp; Genetics. Ukázala, že i rozsáhlé genetické výzkumy dokážou vysvětlit pouze malou část vlivu genů na tělesnou hmotnost – pouhá tři procenta BMI. </w:t>
      </w:r>
      <w:r>
        <w:t>Mnohem větší část ovlivňuje</w:t>
      </w:r>
      <w:r w:rsidRPr="00A31FED">
        <w:t xml:space="preserve"> mikrobiom, tedy bakterie žijící v našem těle, které mají dohromady zhruba dva miliony genů, což je stokrát více než geny lidské. Podle Schulz tak máme obrovskou schopnost ovlivňovat fungování svého organismu prostřednictvím stravy, prostředí, </w:t>
      </w:r>
      <w:r>
        <w:t xml:space="preserve">ve kterém žijeme </w:t>
      </w:r>
      <w:r w:rsidRPr="00A31FED">
        <w:t>a dalších faktorů životního stylu.</w:t>
      </w:r>
    </w:p>
    <w:p w14:paraId="43FCB662" w14:textId="77777777" w:rsidR="00A31FED" w:rsidRPr="00A31FED" w:rsidRDefault="00A31FED" w:rsidP="00A31FED">
      <w:pPr>
        <w:rPr>
          <w:b/>
          <w:bCs/>
        </w:rPr>
      </w:pPr>
      <w:r w:rsidRPr="00A31FED">
        <w:rPr>
          <w:b/>
          <w:bCs/>
        </w:rPr>
        <w:t>Mozek funguje z 95 % podle naučených vzorců. Změnu přináší vědomé rozhodování</w:t>
      </w:r>
    </w:p>
    <w:p w14:paraId="0D141FD4" w14:textId="57E89478" w:rsidR="00381314" w:rsidRPr="00A31FED" w:rsidRDefault="00806F22" w:rsidP="00A31FED">
      <w:pPr>
        <w:jc w:val="both"/>
      </w:pPr>
      <w:r w:rsidRPr="00806F22">
        <w:t xml:space="preserve">Portugalský lékař Viriato Ferreira </w:t>
      </w:r>
      <w:r>
        <w:t>zdůraznil</w:t>
      </w:r>
      <w:r w:rsidRPr="00806F22">
        <w:t>, že přibližně 95 procent našeho každodenního chování tvoří automatické, naučené vzorce vzniklé pod vlivem prostředí, rodiny či společnosti. Zbývajících pět procent</w:t>
      </w:r>
      <w:r w:rsidR="007B1383">
        <w:t xml:space="preserve">, tedy </w:t>
      </w:r>
      <w:r w:rsidRPr="00806F22">
        <w:t>prostor pro vědomou volbu</w:t>
      </w:r>
      <w:r w:rsidR="007B1383">
        <w:t xml:space="preserve">, </w:t>
      </w:r>
      <w:r w:rsidRPr="00806F22">
        <w:t xml:space="preserve">je podle něj klíčovým nástrojem, který nám umožňuje zásadně změnit způsob života i své zdraví. </w:t>
      </w:r>
      <w:r w:rsidRPr="0057222C">
        <w:rPr>
          <w:i/>
          <w:iCs/>
        </w:rPr>
        <w:t xml:space="preserve">„Schopnost rozhodnout se jinak, než jak velí naše zvyky, je jedinečným darem člověka,“ </w:t>
      </w:r>
      <w:r w:rsidRPr="00806F22">
        <w:t>uvedl.</w:t>
      </w:r>
    </w:p>
    <w:p w14:paraId="489687B7" w14:textId="77777777" w:rsidR="00A31FED" w:rsidRPr="00A31FED" w:rsidRDefault="00A31FED" w:rsidP="00A31FED">
      <w:pPr>
        <w:rPr>
          <w:b/>
          <w:bCs/>
        </w:rPr>
      </w:pPr>
      <w:r w:rsidRPr="00A31FED">
        <w:rPr>
          <w:b/>
          <w:bCs/>
        </w:rPr>
        <w:t>Modré zóny a recept na dlouhověkost: výzkumy potvrzují sílu každodenních návyků</w:t>
      </w:r>
    </w:p>
    <w:p w14:paraId="51E14435" w14:textId="4E0062F2" w:rsidR="00A31FED" w:rsidRPr="00A31FED" w:rsidRDefault="00A31FED" w:rsidP="00A31FED">
      <w:pPr>
        <w:jc w:val="both"/>
      </w:pPr>
      <w:r w:rsidRPr="00A31FED">
        <w:t xml:space="preserve">MUDr. Hana Kahleová, Ph.D., MBA, představila výzkumy tzv. Modrých zón – </w:t>
      </w:r>
      <w:r w:rsidR="00C71929">
        <w:t>o</w:t>
      </w:r>
      <w:r w:rsidR="000707CA">
        <w:t>blastí</w:t>
      </w:r>
      <w:r w:rsidRPr="00A31FED">
        <w:t xml:space="preserve">, kde lidé žijí nejdéle a </w:t>
      </w:r>
      <w:r w:rsidR="006E3843">
        <w:t>v nejlepším zdravotním stavu</w:t>
      </w:r>
      <w:r w:rsidRPr="00A31FED">
        <w:t xml:space="preserve">. Jejich dlouhověkost spojuje převážně rostlinná strava, přirozený každodenní pohyb, silné </w:t>
      </w:r>
      <w:r w:rsidR="004B6BF1">
        <w:t>komunitní</w:t>
      </w:r>
      <w:r w:rsidRPr="00A31FED">
        <w:t xml:space="preserve"> vazby a nízká míra stresu. </w:t>
      </w:r>
      <w:r w:rsidR="00972862">
        <w:t>Vědecká d</w:t>
      </w:r>
      <w:r w:rsidRPr="00A31FED">
        <w:t xml:space="preserve">ata </w:t>
      </w:r>
      <w:r w:rsidR="00972862">
        <w:t xml:space="preserve">zároveň </w:t>
      </w:r>
      <w:r w:rsidRPr="00A31FED">
        <w:t>ukazují, že kombinace těchto faktorů může prodloužit život až o deset let. Podle Kahleové jde o jednoznačný důkaz, že životní styl má výrazně větší vliv na zdraví, než se doposud široce předpokládalo.</w:t>
      </w:r>
    </w:p>
    <w:p w14:paraId="4A027F18" w14:textId="77777777" w:rsidR="00A31FED" w:rsidRPr="00A31FED" w:rsidRDefault="00A31FED" w:rsidP="00A31FED">
      <w:pPr>
        <w:rPr>
          <w:b/>
          <w:bCs/>
        </w:rPr>
      </w:pPr>
      <w:r w:rsidRPr="00A31FED">
        <w:rPr>
          <w:b/>
          <w:bCs/>
        </w:rPr>
        <w:t>Rostlinná jídla jako standard nemocniční péče: Motol eviduje nárůst zájmu o 140 %</w:t>
      </w:r>
    </w:p>
    <w:p w14:paraId="14870EB8" w14:textId="371E5470" w:rsidR="00DC6848" w:rsidRPr="00A31FED" w:rsidRDefault="003B0556" w:rsidP="00234176">
      <w:pPr>
        <w:jc w:val="both"/>
      </w:pPr>
      <w:r w:rsidRPr="003B0556">
        <w:t xml:space="preserve">Významným tématem byla také proměna nemocničního stravování. Miroslav Krotký, DiS., vedoucí nemocničního stravování Nemocnice Na Homolce a FN Motol, popsal rychle rostoucí poptávku po vegetariánských a veganských pokrmech. Ve Fakultní nemocnici Motol vzrostl zájem o bezmasá jídla o více než 140 procent a rostlinné varianty se stávají běžnou součástí jídelního lístku. Krotký zároveň zdůraznil, že zejména geriatrickým pacientům každodenní konzumace masa nevyhovuje a zbytečně </w:t>
      </w:r>
      <w:r w:rsidRPr="003B0556">
        <w:lastRenderedPageBreak/>
        <w:t>zatěžuje jejich organismus. Nemocnice proto postupně pracují na tom, aby byla rostlinná jídla standardní součástí dietních systémů</w:t>
      </w:r>
      <w:r w:rsidR="00825781">
        <w:t xml:space="preserve">, </w:t>
      </w:r>
      <w:r w:rsidR="00825781" w:rsidRPr="00A31FED">
        <w:t>nikoli jen alternativou</w:t>
      </w:r>
      <w:r w:rsidRPr="003B0556">
        <w:t>. Nedílnou součástí této změny je vzdělávání nutričních terapeutů v oblasti moderní rostlinné stravy.</w:t>
      </w:r>
    </w:p>
    <w:p w14:paraId="1C4C7712" w14:textId="77777777" w:rsidR="00A31FED" w:rsidRPr="00A31FED" w:rsidRDefault="00A31FED" w:rsidP="00A31FED">
      <w:pPr>
        <w:rPr>
          <w:b/>
          <w:bCs/>
        </w:rPr>
      </w:pPr>
      <w:r w:rsidRPr="00A31FED">
        <w:rPr>
          <w:b/>
          <w:bCs/>
        </w:rPr>
        <w:t>Konference jako milník: propojení vědy, klinické praxe a mezinárodní spolupráce</w:t>
      </w:r>
    </w:p>
    <w:p w14:paraId="3C80B94B" w14:textId="4495801F" w:rsidR="00A31FED" w:rsidRPr="00A31FED" w:rsidRDefault="00A31FED" w:rsidP="00234176">
      <w:pPr>
        <w:jc w:val="both"/>
      </w:pPr>
      <w:r w:rsidRPr="00A31FED">
        <w:t>Historicky první mezinárodní konference medicíny životního stylu</w:t>
      </w:r>
      <w:r w:rsidR="00234176">
        <w:t>, kterou uspořádala Česká společnost pro medicínu životního stylu ve sp</w:t>
      </w:r>
      <w:r w:rsidR="00DE0139">
        <w:t xml:space="preserve">olupráci s IKEM a </w:t>
      </w:r>
      <w:r w:rsidR="00DE0139" w:rsidRPr="00E14E47">
        <w:t>Physicians Associat</w:t>
      </w:r>
      <w:r w:rsidR="00234176" w:rsidRPr="00E14E47">
        <w:t xml:space="preserve">ion for Nutrition (PAN) Czech Republic, </w:t>
      </w:r>
      <w:r w:rsidRPr="00E14E47">
        <w:t>získala velmi pozitivní ohlas</w:t>
      </w:r>
      <w:r w:rsidR="00DC6848" w:rsidRPr="00E14E47">
        <w:t>y</w:t>
      </w:r>
      <w:r w:rsidRPr="00E14E47">
        <w:t xml:space="preserve">. Účastníci ocenili vysokou úroveň přednášek, praktický přínos i mezinárodní přesah. Podle MUDr. Hany Kahleové potvrdilo setkání velký zájem o to, </w:t>
      </w:r>
      <w:r w:rsidRPr="00A31FED">
        <w:t xml:space="preserve">aby se medicína životního stylu stala pevnou součástí zdravotní péče – a to nejen v ambulancích, ale i v nemocnicích, akademických institucích či </w:t>
      </w:r>
      <w:r w:rsidR="00DC6848">
        <w:t>zařízeních</w:t>
      </w:r>
      <w:r w:rsidRPr="00A31FED">
        <w:t xml:space="preserve"> typu IKEM.</w:t>
      </w:r>
    </w:p>
    <w:p w14:paraId="31513E39" w14:textId="77777777" w:rsidR="00A31FED" w:rsidRPr="00A31FED" w:rsidRDefault="00000000" w:rsidP="00A31FED">
      <w:r>
        <w:pict w14:anchorId="6CD4A364">
          <v:rect id="_x0000_i1025" style="width:0;height:1.5pt" o:hralign="center" o:hrstd="t" o:hr="t" fillcolor="#a0a0a0" stroked="f"/>
        </w:pict>
      </w:r>
    </w:p>
    <w:p w14:paraId="14CCF198" w14:textId="77777777" w:rsidR="00A31FED" w:rsidRPr="00A31FED" w:rsidRDefault="00A31FED" w:rsidP="00A31FED">
      <w:pPr>
        <w:rPr>
          <w:b/>
          <w:bCs/>
        </w:rPr>
      </w:pPr>
      <w:r w:rsidRPr="00A31FED">
        <w:rPr>
          <w:b/>
          <w:bCs/>
        </w:rPr>
        <w:t>O České společnosti medicíny životního stylu</w:t>
      </w:r>
    </w:p>
    <w:p w14:paraId="155D0261" w14:textId="77777777" w:rsidR="00A31FED" w:rsidRDefault="00A31FED" w:rsidP="00A31FED">
      <w:r w:rsidRPr="00A31FED">
        <w:t>Česká společnost medicíny životního stylu (z. s.), založená v roce 2025, se věnuje vzdělávání lékařů, zdravotníků i široké veřejnosti, podpoře výzkumu a šíření vědeckých poznatků v oblasti prevence a léčby civilizačních onemocnění. Spolupracuje s pacienty, nemocnicemi, odbornými společnostmi i mezinárodními organizacemi.</w:t>
      </w:r>
    </w:p>
    <w:p w14:paraId="412448C5" w14:textId="77777777" w:rsidR="0059779C" w:rsidRDefault="0059779C" w:rsidP="0059779C">
      <w:pPr>
        <w:rPr>
          <w:u w:val="single"/>
        </w:rPr>
      </w:pPr>
    </w:p>
    <w:p w14:paraId="2C30F285" w14:textId="05347B5C" w:rsidR="006811FE" w:rsidRDefault="0059779C" w:rsidP="0093318D">
      <w:pPr>
        <w:spacing w:before="100" w:beforeAutospacing="1" w:after="100" w:afterAutospacing="1" w:line="276" w:lineRule="auto"/>
      </w:pPr>
      <w:r w:rsidRPr="0059779C">
        <w:rPr>
          <w:u w:val="single"/>
        </w:rPr>
        <w:t>Více informací Vám poskytne:</w:t>
      </w:r>
      <w:r w:rsidRPr="0059779C">
        <w:rPr>
          <w:u w:val="single"/>
        </w:rPr>
        <w:br/>
      </w:r>
      <w:r w:rsidR="008F3FFF" w:rsidRPr="008F3FFF">
        <w:t>Robert Žižka</w:t>
      </w:r>
      <w:r w:rsidR="00F918B2">
        <w:br/>
      </w:r>
      <w:r w:rsidR="008F3FFF">
        <w:t>Spoluzakladatel</w:t>
      </w:r>
      <w:r w:rsidR="00F918B2">
        <w:br/>
      </w:r>
      <w:r w:rsidR="008F3FFF" w:rsidRPr="008F3FFF">
        <w:t>Česká společnost medicíny životn</w:t>
      </w:r>
      <w:r w:rsidR="00DE5599">
        <w:t>í</w:t>
      </w:r>
      <w:r w:rsidR="008F3FFF" w:rsidRPr="008F3FFF">
        <w:t>ho stylu</w:t>
      </w:r>
      <w:r w:rsidR="00F918B2">
        <w:br/>
      </w:r>
      <w:r w:rsidRPr="008F3FFF">
        <w:t xml:space="preserve">Mobil: (+420) </w:t>
      </w:r>
      <w:r w:rsidR="008F3FFF">
        <w:t>737 303 796</w:t>
      </w:r>
      <w:r w:rsidR="00845D7A" w:rsidRPr="008F3FFF">
        <w:br/>
      </w:r>
      <w:r w:rsidRPr="008F3FFF">
        <w:t xml:space="preserve">E-mail: </w:t>
      </w:r>
      <w:hyperlink r:id="rId6" w:history="1">
        <w:r w:rsidR="008F3FFF" w:rsidRPr="008F3FFF">
          <w:rPr>
            <w:rStyle w:val="Hypertextovodkaz"/>
          </w:rPr>
          <w:t>zizka@lifestyle-medicine.cz</w:t>
        </w:r>
      </w:hyperlink>
    </w:p>
    <w:sectPr w:rsidR="006811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CD66" w14:textId="77777777" w:rsidR="00C270A5" w:rsidRDefault="00C270A5" w:rsidP="00F918B2">
      <w:pPr>
        <w:spacing w:after="0" w:line="240" w:lineRule="auto"/>
      </w:pPr>
      <w:r>
        <w:separator/>
      </w:r>
    </w:p>
  </w:endnote>
  <w:endnote w:type="continuationSeparator" w:id="0">
    <w:p w14:paraId="10E1E701" w14:textId="77777777" w:rsidR="00C270A5" w:rsidRDefault="00C270A5" w:rsidP="00F9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216B" w14:textId="77777777" w:rsidR="00C270A5" w:rsidRDefault="00C270A5" w:rsidP="00F918B2">
      <w:pPr>
        <w:spacing w:after="0" w:line="240" w:lineRule="auto"/>
      </w:pPr>
      <w:r>
        <w:separator/>
      </w:r>
    </w:p>
  </w:footnote>
  <w:footnote w:type="continuationSeparator" w:id="0">
    <w:p w14:paraId="360618B9" w14:textId="77777777" w:rsidR="00C270A5" w:rsidRDefault="00C270A5" w:rsidP="00F9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867D" w14:textId="16098C81" w:rsidR="00F918B2" w:rsidRDefault="00F918B2">
    <w:pPr>
      <w:pStyle w:val="Zhlav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75FF92C" wp14:editId="01880380">
          <wp:simplePos x="0" y="0"/>
          <wp:positionH relativeFrom="margin">
            <wp:align>left</wp:align>
          </wp:positionH>
          <wp:positionV relativeFrom="paragraph">
            <wp:posOffset>-705485</wp:posOffset>
          </wp:positionV>
          <wp:extent cx="1779270" cy="1779270"/>
          <wp:effectExtent l="0" t="0" r="0" b="0"/>
          <wp:wrapTight wrapText="bothSides">
            <wp:wrapPolygon edited="0">
              <wp:start x="4857" y="7632"/>
              <wp:lineTo x="463" y="8094"/>
              <wp:lineTo x="463" y="11101"/>
              <wp:lineTo x="6938" y="11794"/>
              <wp:lineTo x="6707" y="12719"/>
              <wp:lineTo x="8094" y="13645"/>
              <wp:lineTo x="9019" y="13645"/>
              <wp:lineTo x="10407" y="12951"/>
              <wp:lineTo x="10869" y="12026"/>
              <wp:lineTo x="20814" y="11332"/>
              <wp:lineTo x="20814" y="8788"/>
              <wp:lineTo x="10869" y="7632"/>
              <wp:lineTo x="4857" y="7632"/>
            </wp:wrapPolygon>
          </wp:wrapTight>
          <wp:docPr id="23131359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177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ED"/>
    <w:rsid w:val="000707CA"/>
    <w:rsid w:val="001F509D"/>
    <w:rsid w:val="00234176"/>
    <w:rsid w:val="003014D8"/>
    <w:rsid w:val="00340EFA"/>
    <w:rsid w:val="00381314"/>
    <w:rsid w:val="003B0556"/>
    <w:rsid w:val="004B6BF1"/>
    <w:rsid w:val="00502DB0"/>
    <w:rsid w:val="00513DD9"/>
    <w:rsid w:val="00541300"/>
    <w:rsid w:val="0057222C"/>
    <w:rsid w:val="0059779C"/>
    <w:rsid w:val="005F211A"/>
    <w:rsid w:val="006636D3"/>
    <w:rsid w:val="006811FE"/>
    <w:rsid w:val="00686CC9"/>
    <w:rsid w:val="006A1DB0"/>
    <w:rsid w:val="006E3843"/>
    <w:rsid w:val="007013EE"/>
    <w:rsid w:val="007B1383"/>
    <w:rsid w:val="00806F22"/>
    <w:rsid w:val="00825781"/>
    <w:rsid w:val="00835C18"/>
    <w:rsid w:val="00845D7A"/>
    <w:rsid w:val="008524A3"/>
    <w:rsid w:val="008F1BA0"/>
    <w:rsid w:val="008F3FFF"/>
    <w:rsid w:val="008F5DAD"/>
    <w:rsid w:val="0093318D"/>
    <w:rsid w:val="00972862"/>
    <w:rsid w:val="009E3FBC"/>
    <w:rsid w:val="00A266F2"/>
    <w:rsid w:val="00A31FED"/>
    <w:rsid w:val="00A56550"/>
    <w:rsid w:val="00A62CEE"/>
    <w:rsid w:val="00AA178C"/>
    <w:rsid w:val="00B901A1"/>
    <w:rsid w:val="00BF4945"/>
    <w:rsid w:val="00C270A5"/>
    <w:rsid w:val="00C30CCB"/>
    <w:rsid w:val="00C71929"/>
    <w:rsid w:val="00C86C24"/>
    <w:rsid w:val="00D235F4"/>
    <w:rsid w:val="00D467EA"/>
    <w:rsid w:val="00D52DE8"/>
    <w:rsid w:val="00DA5225"/>
    <w:rsid w:val="00DC6848"/>
    <w:rsid w:val="00DE0139"/>
    <w:rsid w:val="00DE5599"/>
    <w:rsid w:val="00E14E47"/>
    <w:rsid w:val="00EC2754"/>
    <w:rsid w:val="00F85692"/>
    <w:rsid w:val="00F918B2"/>
    <w:rsid w:val="00F926E0"/>
    <w:rsid w:val="00FB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4AAE"/>
  <w15:chartTrackingRefBased/>
  <w15:docId w15:val="{8E718F02-966F-4F3C-B7F7-C0D6B809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F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F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F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F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F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F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1F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1F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1F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F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1FE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977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779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F3FF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9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8B2"/>
  </w:style>
  <w:style w:type="paragraph" w:styleId="Zpat">
    <w:name w:val="footer"/>
    <w:basedOn w:val="Normln"/>
    <w:link w:val="ZpatChar"/>
    <w:uiPriority w:val="99"/>
    <w:unhideWhenUsed/>
    <w:rsid w:val="00F9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zka@lifestyle-medicin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Žitňáková</dc:creator>
  <cp:keywords/>
  <dc:description/>
  <cp:lastModifiedBy>Kamila Žitňáková</cp:lastModifiedBy>
  <cp:revision>5</cp:revision>
  <dcterms:created xsi:type="dcterms:W3CDTF">2025-12-11T09:47:00Z</dcterms:created>
  <dcterms:modified xsi:type="dcterms:W3CDTF">2025-12-11T11:54:00Z</dcterms:modified>
</cp:coreProperties>
</file>