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BC5B" w14:textId="77777777" w:rsidR="00165F33" w:rsidRPr="00665D8C" w:rsidRDefault="00165F33" w:rsidP="00165F33">
      <w:pPr>
        <w:jc w:val="center"/>
      </w:pPr>
      <w:r w:rsidRPr="00665D8C">
        <w:rPr>
          <w:noProof/>
        </w:rPr>
        <w:drawing>
          <wp:inline distT="0" distB="0" distL="0" distR="0" wp14:anchorId="77A2AB93" wp14:editId="5370D5F8">
            <wp:extent cx="1790700" cy="573307"/>
            <wp:effectExtent l="0" t="0" r="0" b="0"/>
            <wp:docPr id="5648412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41259" name="Obrázek 5648412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179" cy="58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65F33" w:rsidRPr="00665D8C" w14:paraId="0F0C0BF9" w14:textId="77777777" w:rsidTr="00313858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64469CB0" w14:textId="69FBDD21" w:rsidR="00165F33" w:rsidRPr="00665D8C" w:rsidRDefault="00165F33" w:rsidP="00313858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65D8C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KOMENTÁŘ PRO MÉDIA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03F5FD88" w14:textId="54E43FCF" w:rsidR="00165F33" w:rsidRPr="00665D8C" w:rsidRDefault="0090200E" w:rsidP="00313858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3</w:t>
            </w:r>
            <w:r w:rsidR="00165F33" w:rsidRPr="00665D8C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. ří</w:t>
            </w:r>
            <w:r w:rsidR="00405A46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jna</w:t>
            </w:r>
            <w:r w:rsidR="00165F33" w:rsidRPr="00665D8C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2025</w:t>
            </w:r>
          </w:p>
        </w:tc>
      </w:tr>
    </w:tbl>
    <w:p w14:paraId="5C340075" w14:textId="77777777" w:rsidR="00165F33" w:rsidRPr="00665D8C" w:rsidRDefault="00165F33" w:rsidP="00165F33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445385D" w14:textId="3754C6F9" w:rsidR="00F524EE" w:rsidRPr="00665D8C" w:rsidRDefault="0045787C" w:rsidP="00FE4019">
      <w:pPr>
        <w:spacing w:after="0" w:line="320" w:lineRule="atLeast"/>
        <w:rPr>
          <w:rFonts w:ascii="Arial" w:hAnsi="Arial" w:cs="Arial"/>
          <w:b/>
          <w:bCs/>
          <w:caps/>
          <w:sz w:val="28"/>
          <w:szCs w:val="28"/>
        </w:rPr>
      </w:pPr>
      <w:r w:rsidRPr="00665D8C">
        <w:rPr>
          <w:rFonts w:ascii="Arial" w:hAnsi="Arial" w:cs="Arial"/>
          <w:b/>
          <w:bCs/>
          <w:caps/>
          <w:sz w:val="28"/>
          <w:szCs w:val="28"/>
        </w:rPr>
        <w:t>Evropa potřebuje revoluci v energetických inovacích</w:t>
      </w:r>
    </w:p>
    <w:p w14:paraId="21636F36" w14:textId="0F32E6D7" w:rsidR="0045787C" w:rsidRPr="00665D8C" w:rsidRDefault="00F04C04" w:rsidP="00FE4019">
      <w:pPr>
        <w:spacing w:after="0" w:line="320" w:lineRule="atLeast"/>
        <w:rPr>
          <w:rFonts w:ascii="Arial" w:hAnsi="Arial" w:cs="Arial"/>
          <w:b/>
          <w:bCs/>
          <w:i/>
          <w:iCs/>
          <w:sz w:val="24"/>
          <w:szCs w:val="24"/>
        </w:rPr>
      </w:pPr>
      <w:r w:rsidRPr="00665D8C">
        <w:rPr>
          <w:rFonts w:ascii="Arial" w:hAnsi="Arial" w:cs="Arial"/>
          <w:b/>
          <w:bCs/>
          <w:i/>
          <w:iCs/>
          <w:sz w:val="24"/>
          <w:szCs w:val="24"/>
        </w:rPr>
        <w:t>Lubomír Káňa,</w:t>
      </w:r>
      <w:r w:rsidR="00D83024" w:rsidRPr="00665D8C">
        <w:rPr>
          <w:rFonts w:ascii="Arial" w:hAnsi="Arial" w:cs="Arial"/>
          <w:b/>
          <w:bCs/>
          <w:i/>
          <w:iCs/>
          <w:sz w:val="24"/>
          <w:szCs w:val="24"/>
        </w:rPr>
        <w:t xml:space="preserve"> spoluzakladatel společnosti Electree</w:t>
      </w:r>
    </w:p>
    <w:p w14:paraId="149C6B92" w14:textId="77777777" w:rsidR="009E371D" w:rsidRPr="00665D8C" w:rsidRDefault="009E371D" w:rsidP="00FE4019">
      <w:pPr>
        <w:spacing w:after="0" w:line="32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AE2E0D" w14:textId="39CB47EC" w:rsidR="0045787C" w:rsidRPr="00665D8C" w:rsidRDefault="0045787C" w:rsidP="00F25BC6">
      <w:pPr>
        <w:spacing w:after="0" w:line="320" w:lineRule="atLeast"/>
        <w:jc w:val="both"/>
        <w:rPr>
          <w:rFonts w:ascii="Arial" w:hAnsi="Arial" w:cs="Arial"/>
        </w:rPr>
      </w:pPr>
      <w:r w:rsidRPr="00665D8C">
        <w:rPr>
          <w:rFonts w:ascii="Arial" w:hAnsi="Arial" w:cs="Arial"/>
        </w:rPr>
        <w:t xml:space="preserve">Evropa stojí na křižovatce. Draghiho zpráva </w:t>
      </w:r>
      <w:r w:rsidR="00527772" w:rsidRPr="00665D8C">
        <w:rPr>
          <w:rFonts w:ascii="Arial" w:hAnsi="Arial" w:cs="Arial"/>
        </w:rPr>
        <w:t xml:space="preserve">o konkurenceschopnosti Evropy </w:t>
      </w:r>
      <w:r w:rsidRPr="00665D8C">
        <w:rPr>
          <w:rFonts w:ascii="Arial" w:hAnsi="Arial" w:cs="Arial"/>
        </w:rPr>
        <w:t xml:space="preserve">jasně ukázala, že bez masivních investic do inovací a jejich rychlého zavádění do praxe hrozí starému kontinentu zaostávání za USA a Čínou. Electree proto vyzývá k revolučnímu přístupu: </w:t>
      </w:r>
      <w:r w:rsidRPr="00665D8C">
        <w:rPr>
          <w:rFonts w:ascii="Arial" w:hAnsi="Arial" w:cs="Arial"/>
          <w:b/>
          <w:bCs/>
        </w:rPr>
        <w:t>kombinovat soběstačnost s otevřeno</w:t>
      </w:r>
      <w:r w:rsidR="003F136C" w:rsidRPr="00665D8C">
        <w:rPr>
          <w:rFonts w:ascii="Arial" w:hAnsi="Arial" w:cs="Arial"/>
          <w:b/>
          <w:bCs/>
        </w:rPr>
        <w:t>s</w:t>
      </w:r>
      <w:r w:rsidRPr="00665D8C">
        <w:rPr>
          <w:rFonts w:ascii="Arial" w:hAnsi="Arial" w:cs="Arial"/>
          <w:b/>
          <w:bCs/>
        </w:rPr>
        <w:t xml:space="preserve">tí, </w:t>
      </w:r>
      <w:r w:rsidR="00BA37D6" w:rsidRPr="00665D8C">
        <w:rPr>
          <w:rFonts w:ascii="Arial" w:hAnsi="Arial" w:cs="Arial"/>
          <w:b/>
          <w:bCs/>
        </w:rPr>
        <w:t xml:space="preserve">začleňovat </w:t>
      </w:r>
      <w:r w:rsidRPr="00665D8C">
        <w:rPr>
          <w:rFonts w:ascii="Arial" w:hAnsi="Arial" w:cs="Arial"/>
          <w:b/>
          <w:bCs/>
        </w:rPr>
        <w:t xml:space="preserve">inovace </w:t>
      </w:r>
      <w:r w:rsidR="00BA37D6" w:rsidRPr="00665D8C">
        <w:rPr>
          <w:rFonts w:ascii="Arial" w:hAnsi="Arial" w:cs="Arial"/>
          <w:b/>
          <w:bCs/>
        </w:rPr>
        <w:t>do</w:t>
      </w:r>
      <w:r w:rsidRPr="00665D8C">
        <w:rPr>
          <w:rFonts w:ascii="Arial" w:hAnsi="Arial" w:cs="Arial"/>
          <w:b/>
          <w:bCs/>
        </w:rPr>
        <w:t xml:space="preserve"> prax</w:t>
      </w:r>
      <w:r w:rsidR="00BA37D6" w:rsidRPr="00665D8C">
        <w:rPr>
          <w:rFonts w:ascii="Arial" w:hAnsi="Arial" w:cs="Arial"/>
          <w:b/>
          <w:bCs/>
        </w:rPr>
        <w:t>e</w:t>
      </w:r>
      <w:r w:rsidRPr="00665D8C">
        <w:rPr>
          <w:rFonts w:ascii="Arial" w:hAnsi="Arial" w:cs="Arial"/>
          <w:b/>
          <w:bCs/>
        </w:rPr>
        <w:t xml:space="preserve"> a budov</w:t>
      </w:r>
      <w:r w:rsidR="00BA37D6" w:rsidRPr="00665D8C">
        <w:rPr>
          <w:rFonts w:ascii="Arial" w:hAnsi="Arial" w:cs="Arial"/>
          <w:b/>
          <w:bCs/>
        </w:rPr>
        <w:t xml:space="preserve">at </w:t>
      </w:r>
      <w:r w:rsidRPr="00665D8C">
        <w:rPr>
          <w:rFonts w:ascii="Arial" w:hAnsi="Arial" w:cs="Arial"/>
          <w:b/>
          <w:bCs/>
        </w:rPr>
        <w:t>nov</w:t>
      </w:r>
      <w:r w:rsidR="00BA37D6" w:rsidRPr="00665D8C">
        <w:rPr>
          <w:rFonts w:ascii="Arial" w:hAnsi="Arial" w:cs="Arial"/>
          <w:b/>
          <w:bCs/>
        </w:rPr>
        <w:t>é</w:t>
      </w:r>
      <w:r w:rsidRPr="00665D8C">
        <w:rPr>
          <w:rFonts w:ascii="Arial" w:hAnsi="Arial" w:cs="Arial"/>
          <w:b/>
          <w:bCs/>
        </w:rPr>
        <w:t xml:space="preserve"> energetick</w:t>
      </w:r>
      <w:r w:rsidR="00BA37D6" w:rsidRPr="00665D8C">
        <w:rPr>
          <w:rFonts w:ascii="Arial" w:hAnsi="Arial" w:cs="Arial"/>
          <w:b/>
          <w:bCs/>
        </w:rPr>
        <w:t xml:space="preserve">é </w:t>
      </w:r>
      <w:r w:rsidRPr="00665D8C">
        <w:rPr>
          <w:rFonts w:ascii="Arial" w:hAnsi="Arial" w:cs="Arial"/>
          <w:b/>
          <w:bCs/>
        </w:rPr>
        <w:t>ekosystém</w:t>
      </w:r>
      <w:r w:rsidR="00BA37D6" w:rsidRPr="00665D8C">
        <w:rPr>
          <w:rFonts w:ascii="Arial" w:hAnsi="Arial" w:cs="Arial"/>
          <w:b/>
          <w:bCs/>
        </w:rPr>
        <w:t>y</w:t>
      </w:r>
      <w:r w:rsidRPr="00665D8C">
        <w:rPr>
          <w:rFonts w:ascii="Arial" w:hAnsi="Arial" w:cs="Arial"/>
          <w:b/>
          <w:bCs/>
        </w:rPr>
        <w:t>.</w:t>
      </w:r>
    </w:p>
    <w:p w14:paraId="28FAD5FB" w14:textId="77777777" w:rsidR="00FE4019" w:rsidRPr="00665D8C" w:rsidRDefault="00FE4019" w:rsidP="00FE4019">
      <w:pPr>
        <w:spacing w:after="0" w:line="320" w:lineRule="atLeast"/>
        <w:rPr>
          <w:rFonts w:ascii="Arial" w:hAnsi="Arial" w:cs="Arial"/>
          <w:b/>
          <w:bCs/>
        </w:rPr>
      </w:pPr>
    </w:p>
    <w:p w14:paraId="7B2994D7" w14:textId="54ABDEF0" w:rsidR="0045787C" w:rsidRPr="00665D8C" w:rsidRDefault="00DC5A9B" w:rsidP="00FE4019">
      <w:pPr>
        <w:spacing w:after="0" w:line="320" w:lineRule="atLeast"/>
        <w:rPr>
          <w:rFonts w:ascii="Arial" w:hAnsi="Arial" w:cs="Arial"/>
          <w:b/>
          <w:bCs/>
          <w:u w:val="single"/>
        </w:rPr>
      </w:pPr>
      <w:r w:rsidRPr="00665D8C">
        <w:rPr>
          <w:rFonts w:ascii="Arial" w:hAnsi="Arial" w:cs="Arial"/>
          <w:b/>
          <w:bCs/>
          <w:u w:val="single"/>
        </w:rPr>
        <w:t>Te</w:t>
      </w:r>
      <w:r w:rsidR="004A2A2B" w:rsidRPr="00665D8C">
        <w:rPr>
          <w:rFonts w:ascii="Arial" w:hAnsi="Arial" w:cs="Arial"/>
          <w:b/>
          <w:bCs/>
          <w:u w:val="single"/>
        </w:rPr>
        <w:t>chnologi</w:t>
      </w:r>
      <w:r w:rsidR="002467FB" w:rsidRPr="00665D8C">
        <w:rPr>
          <w:rFonts w:ascii="Arial" w:hAnsi="Arial" w:cs="Arial"/>
          <w:b/>
          <w:bCs/>
          <w:u w:val="single"/>
        </w:rPr>
        <w:t>e a služby s potenciálem změnit evropskou energetiku</w:t>
      </w:r>
    </w:p>
    <w:p w14:paraId="05400082" w14:textId="1115D03B" w:rsidR="0045787C" w:rsidRPr="00665D8C" w:rsidRDefault="00357988" w:rsidP="00F25BC6">
      <w:pPr>
        <w:spacing w:after="0" w:line="320" w:lineRule="atLeast"/>
        <w:jc w:val="both"/>
        <w:rPr>
          <w:rFonts w:ascii="Arial" w:hAnsi="Arial" w:cs="Arial"/>
        </w:rPr>
      </w:pPr>
      <w:r w:rsidRPr="00665D8C">
        <w:rPr>
          <w:rFonts w:ascii="Arial" w:hAnsi="Arial" w:cs="Arial"/>
        </w:rPr>
        <w:t xml:space="preserve">Inovátorské společnosti, jako je </w:t>
      </w:r>
      <w:r w:rsidR="0045787C" w:rsidRPr="00665D8C">
        <w:rPr>
          <w:rFonts w:ascii="Arial" w:hAnsi="Arial" w:cs="Arial"/>
        </w:rPr>
        <w:t>Electree</w:t>
      </w:r>
      <w:r w:rsidRPr="00665D8C">
        <w:rPr>
          <w:rFonts w:ascii="Arial" w:hAnsi="Arial" w:cs="Arial"/>
        </w:rPr>
        <w:t>,</w:t>
      </w:r>
      <w:r w:rsidR="006D21C7">
        <w:rPr>
          <w:rFonts w:ascii="Arial" w:hAnsi="Arial" w:cs="Arial"/>
        </w:rPr>
        <w:t xml:space="preserve"> </w:t>
      </w:r>
      <w:r w:rsidR="0045787C" w:rsidRPr="00665D8C">
        <w:rPr>
          <w:rFonts w:ascii="Arial" w:hAnsi="Arial" w:cs="Arial"/>
        </w:rPr>
        <w:t>rozvíj</w:t>
      </w:r>
      <w:r w:rsidR="001D32C1" w:rsidRPr="00665D8C">
        <w:rPr>
          <w:rFonts w:ascii="Arial" w:hAnsi="Arial" w:cs="Arial"/>
        </w:rPr>
        <w:t>ej</w:t>
      </w:r>
      <w:r w:rsidR="0045787C" w:rsidRPr="00665D8C">
        <w:rPr>
          <w:rFonts w:ascii="Arial" w:hAnsi="Arial" w:cs="Arial"/>
        </w:rPr>
        <w:t>í technologie a služby, které mají potenciál změnit evropskou energetiku:</w:t>
      </w:r>
    </w:p>
    <w:p w14:paraId="03602D35" w14:textId="7DFDCE1F" w:rsidR="0045787C" w:rsidRPr="00665D8C" w:rsidRDefault="006D21C7" w:rsidP="00F25BC6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45787C" w:rsidRPr="00665D8C">
        <w:rPr>
          <w:rFonts w:ascii="Arial" w:hAnsi="Arial" w:cs="Arial"/>
          <w:b/>
          <w:bCs/>
        </w:rPr>
        <w:t>okročilé softwarové systémy</w:t>
      </w:r>
      <w:r w:rsidR="0045787C" w:rsidRPr="00665D8C">
        <w:rPr>
          <w:rFonts w:ascii="Arial" w:hAnsi="Arial" w:cs="Arial"/>
        </w:rPr>
        <w:t xml:space="preserve"> pro řízení flexibility, predikce a EMS (Energy Management Systems)</w:t>
      </w:r>
    </w:p>
    <w:p w14:paraId="1BB303A7" w14:textId="0CD96583" w:rsidR="0045787C" w:rsidRPr="00665D8C" w:rsidRDefault="006D21C7" w:rsidP="00F25BC6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45787C" w:rsidRPr="00665D8C">
        <w:rPr>
          <w:rFonts w:ascii="Arial" w:hAnsi="Arial" w:cs="Arial"/>
          <w:b/>
          <w:bCs/>
        </w:rPr>
        <w:t>novativní hardware</w:t>
      </w:r>
      <w:r w:rsidR="0045787C" w:rsidRPr="00665D8C">
        <w:rPr>
          <w:rFonts w:ascii="Arial" w:hAnsi="Arial" w:cs="Arial"/>
        </w:rPr>
        <w:t>: vodíkové turbíny, kombinace H</w:t>
      </w:r>
      <w:r w:rsidR="0045787C" w:rsidRPr="00665D8C">
        <w:rPr>
          <w:rFonts w:ascii="Cambria Math" w:hAnsi="Cambria Math" w:cs="Cambria Math"/>
        </w:rPr>
        <w:t>₂</w:t>
      </w:r>
      <w:r w:rsidR="0045787C" w:rsidRPr="00665D8C">
        <w:rPr>
          <w:rFonts w:ascii="Arial" w:hAnsi="Arial" w:cs="Arial"/>
        </w:rPr>
        <w:t xml:space="preserve"> a plynu, ukládání tepla a jeho transformace zpět do elektřiny, chytrá datacentra využívající odpadní teplo</w:t>
      </w:r>
    </w:p>
    <w:p w14:paraId="1FF83C62" w14:textId="0B181BF3" w:rsidR="00405A46" w:rsidRPr="00665D8C" w:rsidRDefault="006D21C7" w:rsidP="00F25BC6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45787C" w:rsidRPr="00665D8C">
        <w:rPr>
          <w:rFonts w:ascii="Arial" w:hAnsi="Arial" w:cs="Arial"/>
          <w:b/>
          <w:bCs/>
        </w:rPr>
        <w:t>lexibilní služby výkonové rovnováhy (SVR)</w:t>
      </w:r>
      <w:r w:rsidR="0045787C" w:rsidRPr="00665D8C">
        <w:rPr>
          <w:rFonts w:ascii="Arial" w:hAnsi="Arial" w:cs="Arial"/>
        </w:rPr>
        <w:t xml:space="preserve"> a </w:t>
      </w:r>
      <w:r w:rsidR="0045787C" w:rsidRPr="00665D8C">
        <w:rPr>
          <w:rFonts w:ascii="Arial" w:hAnsi="Arial" w:cs="Arial"/>
          <w:b/>
          <w:bCs/>
        </w:rPr>
        <w:t>City &amp; Industry Huby</w:t>
      </w:r>
      <w:r w:rsidR="0045787C" w:rsidRPr="00665D8C">
        <w:rPr>
          <w:rFonts w:ascii="Arial" w:hAnsi="Arial" w:cs="Arial"/>
        </w:rPr>
        <w:t>, které zajišťují energetickou soběstačnost obcí, průmyslových zón i celých regionů</w:t>
      </w:r>
      <w:r>
        <w:rPr>
          <w:rFonts w:ascii="Arial" w:hAnsi="Arial" w:cs="Arial"/>
        </w:rPr>
        <w:t>.</w:t>
      </w:r>
    </w:p>
    <w:p w14:paraId="37F08110" w14:textId="5FB0A8CE" w:rsidR="0045787C" w:rsidRPr="00405A46" w:rsidRDefault="00195F32" w:rsidP="00466F7A">
      <w:pPr>
        <w:numPr>
          <w:ilvl w:val="0"/>
          <w:numId w:val="3"/>
        </w:numPr>
        <w:spacing w:after="0" w:line="320" w:lineRule="atLeast"/>
        <w:jc w:val="both"/>
        <w:rPr>
          <w:rFonts w:ascii="Arial" w:hAnsi="Arial" w:cs="Arial"/>
        </w:rPr>
      </w:pPr>
      <w:r w:rsidRPr="00405A46">
        <w:rPr>
          <w:rFonts w:ascii="Arial" w:hAnsi="Arial" w:cs="Arial"/>
          <w:b/>
          <w:bCs/>
        </w:rPr>
        <w:t>Virtuální</w:t>
      </w:r>
      <w:r w:rsidR="0045787C" w:rsidRPr="00405A46">
        <w:rPr>
          <w:rFonts w:ascii="Arial" w:hAnsi="Arial" w:cs="Arial"/>
          <w:b/>
          <w:bCs/>
        </w:rPr>
        <w:t xml:space="preserve"> PPA kontrakty</w:t>
      </w:r>
      <w:r w:rsidR="0045787C" w:rsidRPr="00405A46">
        <w:rPr>
          <w:rFonts w:ascii="Arial" w:hAnsi="Arial" w:cs="Arial"/>
        </w:rPr>
        <w:t xml:space="preserve"> </w:t>
      </w:r>
      <w:r w:rsidR="003B2726" w:rsidRPr="00405A46">
        <w:rPr>
          <w:rFonts w:ascii="Arial" w:hAnsi="Arial" w:cs="Arial"/>
        </w:rPr>
        <w:t>(finanční dohody zajiš</w:t>
      </w:r>
      <w:r w:rsidR="000B64BB" w:rsidRPr="00405A46">
        <w:rPr>
          <w:rFonts w:ascii="Arial" w:hAnsi="Arial" w:cs="Arial"/>
        </w:rPr>
        <w:t>ť</w:t>
      </w:r>
      <w:r w:rsidR="003B2726" w:rsidRPr="00405A46">
        <w:rPr>
          <w:rFonts w:ascii="Arial" w:hAnsi="Arial" w:cs="Arial"/>
        </w:rPr>
        <w:t xml:space="preserve">ující </w:t>
      </w:r>
      <w:r w:rsidR="000B64BB" w:rsidRPr="00405A46">
        <w:rPr>
          <w:rFonts w:ascii="Arial" w:hAnsi="Arial" w:cs="Arial"/>
        </w:rPr>
        <w:t xml:space="preserve">stabilní cenu elektřiny) </w:t>
      </w:r>
      <w:r w:rsidR="0045787C" w:rsidRPr="00405A46">
        <w:rPr>
          <w:rFonts w:ascii="Arial" w:hAnsi="Arial" w:cs="Arial"/>
        </w:rPr>
        <w:t>napříč Evropou, které otevírají nový trh s čistou energií</w:t>
      </w:r>
      <w:r w:rsidR="006D21C7" w:rsidRPr="00405A46">
        <w:rPr>
          <w:rFonts w:ascii="Arial" w:hAnsi="Arial" w:cs="Arial"/>
        </w:rPr>
        <w:t>.</w:t>
      </w:r>
    </w:p>
    <w:p w14:paraId="2AC4E09B" w14:textId="77777777" w:rsidR="00FE4019" w:rsidRPr="00665D8C" w:rsidRDefault="00FE4019" w:rsidP="00FE4019">
      <w:pPr>
        <w:spacing w:after="0" w:line="320" w:lineRule="atLeast"/>
        <w:rPr>
          <w:rFonts w:ascii="Arial" w:hAnsi="Arial" w:cs="Arial"/>
          <w:b/>
          <w:bCs/>
        </w:rPr>
      </w:pPr>
    </w:p>
    <w:p w14:paraId="20940846" w14:textId="7A732D29" w:rsidR="0045787C" w:rsidRPr="00665D8C" w:rsidRDefault="002467FB" w:rsidP="00F25BC6">
      <w:pPr>
        <w:spacing w:after="0" w:line="320" w:lineRule="atLeast"/>
        <w:jc w:val="both"/>
        <w:rPr>
          <w:rFonts w:ascii="Arial" w:hAnsi="Arial" w:cs="Arial"/>
          <w:b/>
          <w:bCs/>
          <w:u w:val="single"/>
        </w:rPr>
      </w:pPr>
      <w:r w:rsidRPr="00665D8C">
        <w:rPr>
          <w:rFonts w:ascii="Arial" w:hAnsi="Arial" w:cs="Arial"/>
          <w:b/>
          <w:bCs/>
          <w:u w:val="single"/>
        </w:rPr>
        <w:t>Vítěz v globální konkurenc</w:t>
      </w:r>
      <w:r w:rsidR="001415E1" w:rsidRPr="00665D8C">
        <w:rPr>
          <w:rFonts w:ascii="Arial" w:hAnsi="Arial" w:cs="Arial"/>
          <w:b/>
          <w:bCs/>
          <w:u w:val="single"/>
        </w:rPr>
        <w:t xml:space="preserve">i: </w:t>
      </w:r>
      <w:r w:rsidR="006D21C7">
        <w:rPr>
          <w:rFonts w:ascii="Arial" w:hAnsi="Arial" w:cs="Arial"/>
          <w:b/>
          <w:bCs/>
          <w:u w:val="single"/>
        </w:rPr>
        <w:t>C</w:t>
      </w:r>
      <w:r w:rsidR="0045787C" w:rsidRPr="00665D8C">
        <w:rPr>
          <w:rFonts w:ascii="Arial" w:hAnsi="Arial" w:cs="Arial"/>
          <w:b/>
          <w:bCs/>
          <w:u w:val="single"/>
        </w:rPr>
        <w:t>o Evropa potřebuje od politiků a stát</w:t>
      </w:r>
      <w:r w:rsidR="001415E1" w:rsidRPr="00665D8C">
        <w:rPr>
          <w:rFonts w:ascii="Arial" w:hAnsi="Arial" w:cs="Arial"/>
          <w:b/>
          <w:bCs/>
          <w:u w:val="single"/>
        </w:rPr>
        <w:t>ů?</w:t>
      </w:r>
    </w:p>
    <w:p w14:paraId="40FFA3C8" w14:textId="750D0B09" w:rsidR="00CE4C02" w:rsidRPr="00CE4C02" w:rsidRDefault="006D21C7" w:rsidP="00CE4C0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Pokud</w:t>
      </w:r>
      <w:r w:rsidR="00CE4C02" w:rsidRPr="00CE4C02">
        <w:rPr>
          <w:rFonts w:ascii="Arial" w:hAnsi="Arial" w:cs="Arial"/>
        </w:rPr>
        <w:t xml:space="preserve"> má stát udělat jednu věc, pak </w:t>
      </w:r>
      <w:r>
        <w:rPr>
          <w:rFonts w:ascii="Arial" w:hAnsi="Arial" w:cs="Arial"/>
        </w:rPr>
        <w:t xml:space="preserve">je to </w:t>
      </w:r>
      <w:r w:rsidR="00CE4C02" w:rsidRPr="00CE4C02">
        <w:rPr>
          <w:rFonts w:ascii="Arial" w:hAnsi="Arial" w:cs="Arial"/>
          <w:b/>
          <w:bCs/>
        </w:rPr>
        <w:t>vybud</w:t>
      </w:r>
      <w:r w:rsidR="00F9418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vání</w:t>
      </w:r>
      <w:r w:rsidR="00CE4C02" w:rsidRPr="00CE4C02">
        <w:rPr>
          <w:rFonts w:ascii="Arial" w:hAnsi="Arial" w:cs="Arial"/>
          <w:b/>
          <w:bCs/>
        </w:rPr>
        <w:t xml:space="preserve"> otevřen</w:t>
      </w:r>
      <w:r>
        <w:rPr>
          <w:rFonts w:ascii="Arial" w:hAnsi="Arial" w:cs="Arial"/>
          <w:b/>
          <w:bCs/>
        </w:rPr>
        <w:t>é</w:t>
      </w:r>
      <w:r w:rsidR="00CE4C02" w:rsidRPr="00CE4C02">
        <w:rPr>
          <w:rFonts w:ascii="Arial" w:hAnsi="Arial" w:cs="Arial"/>
          <w:b/>
          <w:bCs/>
        </w:rPr>
        <w:t xml:space="preserve"> platform</w:t>
      </w:r>
      <w:r>
        <w:rPr>
          <w:rFonts w:ascii="Arial" w:hAnsi="Arial" w:cs="Arial"/>
          <w:b/>
          <w:bCs/>
        </w:rPr>
        <w:t>y</w:t>
      </w:r>
      <w:r w:rsidR="00F94180">
        <w:rPr>
          <w:rFonts w:ascii="Arial" w:hAnsi="Arial" w:cs="Arial"/>
        </w:rPr>
        <w:t>, která</w:t>
      </w:r>
      <w:r w:rsidR="00CE4C02" w:rsidRPr="00CE4C02">
        <w:rPr>
          <w:rFonts w:ascii="Arial" w:hAnsi="Arial" w:cs="Arial"/>
        </w:rPr>
        <w:t xml:space="preserve"> liberalizuje distribuci, měření a zrychlí připojování nových zdrojů i inovací. </w:t>
      </w:r>
      <w:r>
        <w:rPr>
          <w:rFonts w:ascii="Arial" w:hAnsi="Arial" w:cs="Arial"/>
        </w:rPr>
        <w:t>A k tomu n</w:t>
      </w:r>
      <w:r w:rsidR="00CE4C02" w:rsidRPr="00CE4C02">
        <w:rPr>
          <w:rFonts w:ascii="Arial" w:hAnsi="Arial" w:cs="Arial"/>
        </w:rPr>
        <w:t>evybírat vítěze, ale nastavit pravidla a vymáhat je.</w:t>
      </w:r>
    </w:p>
    <w:p w14:paraId="2A3AF5CA" w14:textId="6C2BA54B" w:rsidR="00CE4C02" w:rsidRPr="00CE4C02" w:rsidRDefault="00CE4C02" w:rsidP="00CE4C02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CE4C02">
        <w:rPr>
          <w:rFonts w:ascii="Arial" w:hAnsi="Arial" w:cs="Arial"/>
          <w:b/>
          <w:bCs/>
        </w:rPr>
        <w:t>Otevřená distribuční platforma (one API pro síť):</w:t>
      </w:r>
      <w:r w:rsidRPr="00CE4C02">
        <w:rPr>
          <w:rFonts w:ascii="Arial" w:hAnsi="Arial" w:cs="Arial"/>
        </w:rPr>
        <w:t xml:space="preserve"> jednotná datová vrstva a</w:t>
      </w:r>
      <w:r w:rsidR="00915107">
        <w:rPr>
          <w:rFonts w:ascii="Arial" w:hAnsi="Arial" w:cs="Arial"/>
        </w:rPr>
        <w:t> </w:t>
      </w:r>
      <w:r w:rsidRPr="00CE4C02">
        <w:rPr>
          <w:rFonts w:ascii="Arial" w:hAnsi="Arial" w:cs="Arial"/>
        </w:rPr>
        <w:t>standardní rozhraní pro obchodníky, agregátory, komunity i obce. Přístup k měření v</w:t>
      </w:r>
      <w:r w:rsidR="00915107">
        <w:rPr>
          <w:rFonts w:ascii="Arial" w:hAnsi="Arial" w:cs="Arial"/>
        </w:rPr>
        <w:t> </w:t>
      </w:r>
      <w:r w:rsidRPr="00CE4C02">
        <w:rPr>
          <w:rFonts w:ascii="Arial" w:hAnsi="Arial" w:cs="Arial"/>
        </w:rPr>
        <w:t>reálném čase a k flexibilitě na úrovni NN/VN bez diskriminace.</w:t>
      </w:r>
    </w:p>
    <w:p w14:paraId="6B0523E4" w14:textId="61711D23" w:rsidR="00A762C9" w:rsidRDefault="00954BA0" w:rsidP="00CE4C02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954BA0">
        <w:rPr>
          <w:rFonts w:ascii="Arial" w:hAnsi="Arial" w:cs="Arial"/>
          <w:b/>
          <w:bCs/>
        </w:rPr>
        <w:t>Měření</w:t>
      </w:r>
      <w:r w:rsidR="00CE4C02" w:rsidRPr="00954BA0">
        <w:rPr>
          <w:rFonts w:ascii="Arial" w:hAnsi="Arial" w:cs="Arial"/>
          <w:b/>
          <w:bCs/>
        </w:rPr>
        <w:t xml:space="preserve"> a data:</w:t>
      </w:r>
      <w:r w:rsidR="00CE4C02" w:rsidRPr="00954BA0">
        <w:rPr>
          <w:rFonts w:ascii="Arial" w:hAnsi="Arial" w:cs="Arial"/>
        </w:rPr>
        <w:t xml:space="preserve"> povinné otevřené protokoly a plná přenositelnost dat zákazníka. Žádné proprietární </w:t>
      </w:r>
      <w:r w:rsidR="00A762C9">
        <w:rPr>
          <w:rFonts w:ascii="Arial" w:hAnsi="Arial" w:cs="Arial"/>
        </w:rPr>
        <w:t>„</w:t>
      </w:r>
      <w:r w:rsidR="00CE4C02" w:rsidRPr="00954BA0">
        <w:rPr>
          <w:rFonts w:ascii="Arial" w:hAnsi="Arial" w:cs="Arial"/>
        </w:rPr>
        <w:t xml:space="preserve">zámky”, </w:t>
      </w:r>
      <w:r w:rsidRPr="00954BA0">
        <w:rPr>
          <w:rFonts w:ascii="Arial" w:hAnsi="Arial" w:cs="Arial"/>
        </w:rPr>
        <w:t>rychlý přechod mezi dodavateli během hodin.</w:t>
      </w:r>
      <w:r>
        <w:rPr>
          <w:rFonts w:ascii="Arial" w:hAnsi="Arial" w:cs="Arial"/>
        </w:rPr>
        <w:t xml:space="preserve"> </w:t>
      </w:r>
    </w:p>
    <w:p w14:paraId="5A9BFB58" w14:textId="4C405F6C" w:rsidR="00CE4C02" w:rsidRPr="00954BA0" w:rsidRDefault="00CE4C02" w:rsidP="00CE4C02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954BA0">
        <w:rPr>
          <w:rFonts w:ascii="Arial" w:hAnsi="Arial" w:cs="Arial"/>
          <w:b/>
          <w:bCs/>
        </w:rPr>
        <w:t>Rychlé připojení („</w:t>
      </w:r>
      <w:r w:rsidR="00A27FDC">
        <w:rPr>
          <w:rFonts w:ascii="Arial" w:hAnsi="Arial" w:cs="Arial"/>
          <w:b/>
          <w:bCs/>
        </w:rPr>
        <w:t>C</w:t>
      </w:r>
      <w:r w:rsidRPr="00954BA0">
        <w:rPr>
          <w:rFonts w:ascii="Arial" w:hAnsi="Arial" w:cs="Arial"/>
          <w:b/>
          <w:bCs/>
        </w:rPr>
        <w:t xml:space="preserve">onnect &amp; </w:t>
      </w:r>
      <w:r w:rsidR="00A27FDC">
        <w:rPr>
          <w:rFonts w:ascii="Arial" w:hAnsi="Arial" w:cs="Arial"/>
          <w:b/>
          <w:bCs/>
        </w:rPr>
        <w:t>M</w:t>
      </w:r>
      <w:r w:rsidRPr="00954BA0">
        <w:rPr>
          <w:rFonts w:ascii="Arial" w:hAnsi="Arial" w:cs="Arial"/>
          <w:b/>
          <w:bCs/>
        </w:rPr>
        <w:t>anage“):</w:t>
      </w:r>
      <w:r w:rsidRPr="00954BA0">
        <w:rPr>
          <w:rFonts w:ascii="Arial" w:hAnsi="Arial" w:cs="Arial"/>
        </w:rPr>
        <w:t xml:space="preserve"> transparentní pořadník, pevné lhůty, digitální mapy kapacity sítě a možnost </w:t>
      </w:r>
      <w:r w:rsidRPr="00954BA0">
        <w:rPr>
          <w:rFonts w:ascii="Arial" w:hAnsi="Arial" w:cs="Arial"/>
          <w:b/>
          <w:bCs/>
        </w:rPr>
        <w:t>ne-pevného (non-firm) připojení</w:t>
      </w:r>
      <w:r w:rsidRPr="00954BA0">
        <w:rPr>
          <w:rFonts w:ascii="Arial" w:hAnsi="Arial" w:cs="Arial"/>
        </w:rPr>
        <w:t xml:space="preserve"> s řízenými omezeními</w:t>
      </w:r>
      <w:r w:rsidR="00954BA0">
        <w:rPr>
          <w:rFonts w:ascii="Arial" w:hAnsi="Arial" w:cs="Arial"/>
        </w:rPr>
        <w:t xml:space="preserve">, </w:t>
      </w:r>
      <w:r w:rsidRPr="00954BA0">
        <w:rPr>
          <w:rFonts w:ascii="Arial" w:hAnsi="Arial" w:cs="Arial"/>
        </w:rPr>
        <w:t>aby se nové FVE, baterie, turbíny a jiné zdroje</w:t>
      </w:r>
      <w:r w:rsidR="00954BA0">
        <w:rPr>
          <w:rFonts w:ascii="Arial" w:hAnsi="Arial" w:cs="Arial"/>
        </w:rPr>
        <w:t xml:space="preserve"> </w:t>
      </w:r>
      <w:r w:rsidRPr="00954BA0">
        <w:rPr>
          <w:rFonts w:ascii="Arial" w:hAnsi="Arial" w:cs="Arial"/>
        </w:rPr>
        <w:t>dostaly do sítě dřív.</w:t>
      </w:r>
    </w:p>
    <w:p w14:paraId="2D063DC1" w14:textId="5C999D01" w:rsidR="00CE4C02" w:rsidRPr="00CE4C02" w:rsidRDefault="00CE4C02" w:rsidP="00CE4C02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CE4C02">
        <w:rPr>
          <w:rFonts w:ascii="Arial" w:hAnsi="Arial" w:cs="Arial"/>
          <w:b/>
          <w:bCs/>
        </w:rPr>
        <w:t>Tržní přidělování kapacity a flexibility:</w:t>
      </w:r>
      <w:r w:rsidRPr="00CE4C02">
        <w:rPr>
          <w:rFonts w:ascii="Arial" w:hAnsi="Arial" w:cs="Arial"/>
        </w:rPr>
        <w:t xml:space="preserve"> aukce síťové kapacity a lokální trhy s</w:t>
      </w:r>
      <w:r w:rsidR="006A397E">
        <w:rPr>
          <w:rFonts w:ascii="Arial" w:hAnsi="Arial" w:cs="Arial"/>
        </w:rPr>
        <w:t> </w:t>
      </w:r>
      <w:r w:rsidRPr="00CE4C02">
        <w:rPr>
          <w:rFonts w:ascii="Arial" w:hAnsi="Arial" w:cs="Arial"/>
        </w:rPr>
        <w:t>pružností na úrovni DSO/TSO; stejná pravidla pro všechny, žádné selektivní dotace.</w:t>
      </w:r>
    </w:p>
    <w:p w14:paraId="637BE655" w14:textId="1716C0E7" w:rsidR="00CE4C02" w:rsidRPr="00CE4C02" w:rsidRDefault="00CE4C02" w:rsidP="00CE4C02">
      <w:pPr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CE4C02">
        <w:rPr>
          <w:rFonts w:ascii="Arial" w:hAnsi="Arial" w:cs="Arial"/>
          <w:b/>
          <w:bCs/>
        </w:rPr>
        <w:t>Role státu:</w:t>
      </w:r>
      <w:r w:rsidRPr="00CE4C02">
        <w:rPr>
          <w:rFonts w:ascii="Arial" w:hAnsi="Arial" w:cs="Arial"/>
        </w:rPr>
        <w:t xml:space="preserve"> </w:t>
      </w:r>
      <w:r w:rsidR="00954BA0" w:rsidRPr="00954BA0">
        <w:rPr>
          <w:rFonts w:ascii="Arial" w:hAnsi="Arial" w:cs="Arial"/>
        </w:rPr>
        <w:t>nastavovat standardy, dohlížet a vymáhat. Ne určovat technologie ani plánovat trh za všechny.</w:t>
      </w:r>
    </w:p>
    <w:p w14:paraId="23404730" w14:textId="6C3059C6" w:rsidR="00CE4C02" w:rsidRPr="00CE4C02" w:rsidRDefault="00CE4C02" w:rsidP="00CE4C02">
      <w:pPr>
        <w:spacing w:after="0" w:line="320" w:lineRule="atLeast"/>
        <w:jc w:val="both"/>
        <w:rPr>
          <w:rFonts w:ascii="Arial" w:hAnsi="Arial" w:cs="Arial"/>
        </w:rPr>
      </w:pPr>
      <w:r w:rsidRPr="00CE4C02">
        <w:rPr>
          <w:rFonts w:ascii="Arial" w:hAnsi="Arial" w:cs="Arial"/>
          <w:b/>
          <w:bCs/>
        </w:rPr>
        <w:lastRenderedPageBreak/>
        <w:t>Bottom line:</w:t>
      </w:r>
      <w:r w:rsidRPr="00CE4C02">
        <w:rPr>
          <w:rFonts w:ascii="Arial" w:hAnsi="Arial" w:cs="Arial"/>
        </w:rPr>
        <w:t xml:space="preserve"> postavme </w:t>
      </w:r>
      <w:r w:rsidRPr="00CE4C02">
        <w:rPr>
          <w:rFonts w:ascii="Arial" w:hAnsi="Arial" w:cs="Arial"/>
          <w:b/>
          <w:bCs/>
        </w:rPr>
        <w:t>jednu otevřenou infrastrukturní platformu</w:t>
      </w:r>
      <w:r w:rsidR="00693037">
        <w:rPr>
          <w:rFonts w:ascii="Arial" w:hAnsi="Arial" w:cs="Arial"/>
        </w:rPr>
        <w:t>.</w:t>
      </w:r>
      <w:r w:rsidRPr="00CE4C02">
        <w:rPr>
          <w:rFonts w:ascii="Arial" w:hAnsi="Arial" w:cs="Arial"/>
        </w:rPr>
        <w:t xml:space="preserve"> </w:t>
      </w:r>
      <w:r w:rsidR="00693037">
        <w:rPr>
          <w:rFonts w:ascii="Arial" w:hAnsi="Arial" w:cs="Arial"/>
        </w:rPr>
        <w:t>O</w:t>
      </w:r>
      <w:r w:rsidRPr="00CE4C02">
        <w:rPr>
          <w:rFonts w:ascii="Arial" w:hAnsi="Arial" w:cs="Arial"/>
        </w:rPr>
        <w:t xml:space="preserve"> zbytek se postará konkurence, inovace a kapitál.</w:t>
      </w:r>
    </w:p>
    <w:p w14:paraId="6002A882" w14:textId="77777777" w:rsidR="00FE4019" w:rsidRPr="00665D8C" w:rsidRDefault="00FE4019" w:rsidP="00FE4019">
      <w:pPr>
        <w:spacing w:after="0" w:line="320" w:lineRule="atLeast"/>
        <w:rPr>
          <w:rFonts w:ascii="Arial" w:hAnsi="Arial" w:cs="Arial"/>
          <w:b/>
          <w:bCs/>
        </w:rPr>
      </w:pPr>
    </w:p>
    <w:p w14:paraId="58510B8B" w14:textId="5F19B6AD" w:rsidR="00A017CC" w:rsidRPr="00665D8C" w:rsidRDefault="0045787C" w:rsidP="0B038FE8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0B038FE8">
        <w:rPr>
          <w:rFonts w:ascii="Arial" w:hAnsi="Arial" w:cs="Arial"/>
          <w:i/>
          <w:iCs/>
        </w:rPr>
        <w:t>„</w:t>
      </w:r>
      <w:r w:rsidR="000C2E70" w:rsidRPr="0B038FE8">
        <w:rPr>
          <w:rFonts w:ascii="Arial" w:hAnsi="Arial" w:cs="Arial"/>
          <w:i/>
          <w:iCs/>
        </w:rPr>
        <w:t>A</w:t>
      </w:r>
      <w:r w:rsidRPr="0B038FE8">
        <w:rPr>
          <w:rFonts w:ascii="Arial" w:hAnsi="Arial" w:cs="Arial"/>
          <w:i/>
          <w:iCs/>
        </w:rPr>
        <w:t xml:space="preserve">mbicí </w:t>
      </w:r>
      <w:r w:rsidR="000C2E70" w:rsidRPr="0B038FE8">
        <w:rPr>
          <w:rFonts w:ascii="Arial" w:hAnsi="Arial" w:cs="Arial"/>
          <w:i/>
          <w:iCs/>
        </w:rPr>
        <w:t xml:space="preserve">společnosti Electree </w:t>
      </w:r>
      <w:r w:rsidRPr="0B038FE8">
        <w:rPr>
          <w:rFonts w:ascii="Arial" w:hAnsi="Arial" w:cs="Arial"/>
          <w:i/>
          <w:iCs/>
        </w:rPr>
        <w:t>není slibovat spásu, ale ukázat, že cesta k soběstačné a</w:t>
      </w:r>
      <w:r w:rsidR="000C2E70" w:rsidRPr="0B038FE8">
        <w:rPr>
          <w:rFonts w:ascii="Arial" w:hAnsi="Arial" w:cs="Arial"/>
          <w:i/>
          <w:iCs/>
        </w:rPr>
        <w:t> </w:t>
      </w:r>
      <w:r w:rsidRPr="0B038FE8">
        <w:rPr>
          <w:rFonts w:ascii="Arial" w:hAnsi="Arial" w:cs="Arial"/>
          <w:i/>
          <w:iCs/>
        </w:rPr>
        <w:t xml:space="preserve">konkurenceschopné Evropě vede přes konkrétní inovace a projekty. Nebojíme se nových výzev, ale přistupujeme k nim s rozvahou. </w:t>
      </w:r>
      <w:r w:rsidR="000C2E70" w:rsidRPr="0B038FE8">
        <w:rPr>
          <w:rFonts w:ascii="Arial" w:hAnsi="Arial" w:cs="Arial"/>
          <w:i/>
          <w:iCs/>
        </w:rPr>
        <w:t>V</w:t>
      </w:r>
      <w:r w:rsidRPr="0B038FE8">
        <w:rPr>
          <w:rFonts w:ascii="Arial" w:hAnsi="Arial" w:cs="Arial"/>
          <w:i/>
          <w:iCs/>
        </w:rPr>
        <w:t>ěří</w:t>
      </w:r>
      <w:r w:rsidR="000C2E70" w:rsidRPr="0B038FE8">
        <w:rPr>
          <w:rFonts w:ascii="Arial" w:hAnsi="Arial" w:cs="Arial"/>
          <w:i/>
          <w:iCs/>
        </w:rPr>
        <w:t>me</w:t>
      </w:r>
      <w:r w:rsidRPr="0B038FE8">
        <w:rPr>
          <w:rFonts w:ascii="Arial" w:hAnsi="Arial" w:cs="Arial"/>
          <w:i/>
          <w:iCs/>
        </w:rPr>
        <w:t>, že úspěch vzniká z odvahy, učení a</w:t>
      </w:r>
      <w:r w:rsidR="00E76A1F" w:rsidRPr="0B038FE8">
        <w:rPr>
          <w:rFonts w:ascii="Arial" w:hAnsi="Arial" w:cs="Arial"/>
          <w:i/>
          <w:iCs/>
        </w:rPr>
        <w:t> </w:t>
      </w:r>
      <w:r w:rsidRPr="0B038FE8">
        <w:rPr>
          <w:rFonts w:ascii="Arial" w:hAnsi="Arial" w:cs="Arial"/>
          <w:i/>
          <w:iCs/>
        </w:rPr>
        <w:t>kritického myšlení</w:t>
      </w:r>
      <w:r w:rsidR="000A687B" w:rsidRPr="0B038FE8">
        <w:rPr>
          <w:rFonts w:ascii="Arial" w:hAnsi="Arial" w:cs="Arial"/>
          <w:i/>
          <w:iCs/>
        </w:rPr>
        <w:t>. Jako technologická inovativní firma říkáme</w:t>
      </w:r>
      <w:r w:rsidR="00C631A4" w:rsidRPr="0B038FE8">
        <w:rPr>
          <w:rFonts w:ascii="Arial" w:hAnsi="Arial" w:cs="Arial"/>
          <w:i/>
          <w:iCs/>
        </w:rPr>
        <w:t xml:space="preserve">: </w:t>
      </w:r>
      <w:r w:rsidR="00F4208E" w:rsidRPr="0B038FE8">
        <w:rPr>
          <w:rFonts w:ascii="Arial" w:hAnsi="Arial" w:cs="Arial"/>
          <w:i/>
          <w:iCs/>
        </w:rPr>
        <w:t>podporujte</w:t>
      </w:r>
      <w:r w:rsidRPr="0B038FE8">
        <w:rPr>
          <w:rFonts w:ascii="Arial" w:hAnsi="Arial" w:cs="Arial"/>
          <w:i/>
          <w:iCs/>
        </w:rPr>
        <w:t xml:space="preserve"> inovace a Evropa může znovu získat svou sílu a nezávislost</w:t>
      </w:r>
      <w:r w:rsidR="00E76A1F" w:rsidRPr="0B038FE8">
        <w:rPr>
          <w:rFonts w:ascii="Arial" w:hAnsi="Arial" w:cs="Arial"/>
          <w:i/>
          <w:iCs/>
        </w:rPr>
        <w:t xml:space="preserve">. Naše řešení nejsou vizí vzdálené budoucnosti – </w:t>
      </w:r>
      <w:r w:rsidR="00025398" w:rsidRPr="0B038FE8">
        <w:rPr>
          <w:rFonts w:ascii="Arial" w:hAnsi="Arial" w:cs="Arial"/>
          <w:i/>
          <w:iCs/>
        </w:rPr>
        <w:t>realizuje</w:t>
      </w:r>
      <w:r w:rsidR="00E76A1F" w:rsidRPr="0B038FE8">
        <w:rPr>
          <w:rFonts w:ascii="Arial" w:hAnsi="Arial" w:cs="Arial"/>
          <w:i/>
          <w:iCs/>
        </w:rPr>
        <w:t>me je už dnes.</w:t>
      </w:r>
      <w:r w:rsidR="00025398" w:rsidRPr="0B038FE8">
        <w:rPr>
          <w:rFonts w:ascii="Arial" w:hAnsi="Arial" w:cs="Arial"/>
          <w:i/>
          <w:iCs/>
        </w:rPr>
        <w:t xml:space="preserve"> A chceme při tom</w:t>
      </w:r>
      <w:r w:rsidR="00A017CC" w:rsidRPr="0B038FE8">
        <w:rPr>
          <w:rFonts w:ascii="Arial" w:hAnsi="Arial" w:cs="Arial"/>
          <w:i/>
          <w:iCs/>
        </w:rPr>
        <w:t xml:space="preserve"> </w:t>
      </w:r>
      <w:r w:rsidR="00E76A1F" w:rsidRPr="0B038FE8">
        <w:rPr>
          <w:rFonts w:ascii="Arial" w:hAnsi="Arial" w:cs="Arial"/>
          <w:i/>
          <w:iCs/>
        </w:rPr>
        <w:t>spolupracovat s vlád</w:t>
      </w:r>
      <w:r w:rsidR="008353EB" w:rsidRPr="0B038FE8">
        <w:rPr>
          <w:rFonts w:ascii="Arial" w:hAnsi="Arial" w:cs="Arial"/>
          <w:i/>
          <w:iCs/>
        </w:rPr>
        <w:t>ou</w:t>
      </w:r>
      <w:r w:rsidR="00E76A1F" w:rsidRPr="0B038FE8">
        <w:rPr>
          <w:rFonts w:ascii="Arial" w:hAnsi="Arial" w:cs="Arial"/>
          <w:i/>
          <w:iCs/>
        </w:rPr>
        <w:t>, průmyslem i obcemi</w:t>
      </w:r>
      <w:r w:rsidRPr="0B038FE8">
        <w:rPr>
          <w:rFonts w:ascii="Arial" w:hAnsi="Arial" w:cs="Arial"/>
          <w:i/>
          <w:iCs/>
        </w:rPr>
        <w:t>.“</w:t>
      </w:r>
    </w:p>
    <w:p w14:paraId="3D25698E" w14:textId="77777777" w:rsidR="009664FB" w:rsidRPr="00665D8C" w:rsidRDefault="009664FB" w:rsidP="009664FB">
      <w:pPr>
        <w:jc w:val="both"/>
        <w:rPr>
          <w:rFonts w:ascii="Arial" w:hAnsi="Arial" w:cs="Arial"/>
          <w:sz w:val="20"/>
          <w:szCs w:val="20"/>
        </w:rPr>
      </w:pPr>
    </w:p>
    <w:p w14:paraId="4FBD7034" w14:textId="17E1667C" w:rsidR="009664FB" w:rsidRPr="00665D8C" w:rsidRDefault="009664FB" w:rsidP="009664FB">
      <w:pPr>
        <w:jc w:val="both"/>
        <w:rPr>
          <w:rFonts w:ascii="Arial" w:hAnsi="Arial" w:cs="Arial"/>
          <w:sz w:val="20"/>
          <w:szCs w:val="20"/>
        </w:rPr>
      </w:pPr>
      <w:r w:rsidRPr="00665D8C">
        <w:rPr>
          <w:rFonts w:ascii="Arial" w:hAnsi="Arial" w:cs="Arial"/>
          <w:sz w:val="20"/>
          <w:szCs w:val="20"/>
        </w:rPr>
        <w:t xml:space="preserve">Více na </w:t>
      </w:r>
      <w:hyperlink r:id="rId12" w:history="1">
        <w:r w:rsidRPr="00665D8C">
          <w:rPr>
            <w:rStyle w:val="Hyperlink0"/>
            <w:sz w:val="20"/>
            <w:szCs w:val="20"/>
            <w:lang w:val="cs-CZ"/>
          </w:rPr>
          <w:t>www.electree.cz</w:t>
        </w:r>
      </w:hyperlink>
    </w:p>
    <w:p w14:paraId="07BB4F23" w14:textId="77777777" w:rsidR="009664FB" w:rsidRPr="00665D8C" w:rsidRDefault="009664FB" w:rsidP="00786BF1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65D8C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7D7AD35" w14:textId="77777777" w:rsidR="009664FB" w:rsidRPr="00665D8C" w:rsidRDefault="009664FB" w:rsidP="00786BF1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5D8C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1CACA2" w14:textId="77777777" w:rsidR="009664FB" w:rsidRPr="00665D8C" w:rsidRDefault="009664FB" w:rsidP="00786BF1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after="0" w:line="240" w:lineRule="auto"/>
        <w:jc w:val="both"/>
        <w:rPr>
          <w:rStyle w:val="Hyperlink0"/>
          <w:sz w:val="20"/>
          <w:szCs w:val="20"/>
          <w:lang w:val="cs-CZ"/>
        </w:rPr>
      </w:pPr>
      <w:r w:rsidRPr="00665D8C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3" w:history="1">
        <w:r w:rsidRPr="00665D8C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2F17AFA6" w14:textId="77777777" w:rsidR="009664FB" w:rsidRPr="00665D8C" w:rsidRDefault="009664FB" w:rsidP="00786BF1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after="0" w:line="240" w:lineRule="auto"/>
        <w:jc w:val="both"/>
        <w:rPr>
          <w:rStyle w:val="Hyperlink0"/>
          <w:sz w:val="20"/>
          <w:szCs w:val="20"/>
          <w:lang w:val="cs-CZ"/>
        </w:rPr>
      </w:pPr>
      <w:r w:rsidRPr="00665D8C">
        <w:rPr>
          <w:rFonts w:ascii="Arial" w:hAnsi="Arial" w:cs="Arial"/>
          <w:sz w:val="20"/>
          <w:szCs w:val="20"/>
        </w:rPr>
        <w:t xml:space="preserve">Michaela Muczková, tel.: +420 778 543 041, </w:t>
      </w:r>
      <w:hyperlink r:id="rId14" w:history="1">
        <w:r w:rsidRPr="00665D8C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ABA4341" w14:textId="77777777" w:rsidR="009664FB" w:rsidRPr="00665D8C" w:rsidRDefault="009664FB" w:rsidP="00786BF1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after="0" w:line="240" w:lineRule="auto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15" w:history="1">
        <w:r w:rsidRPr="00665D8C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Pr="00665D8C">
        <w:rPr>
          <w:rStyle w:val="Hyperlink0"/>
          <w:b/>
          <w:bCs/>
          <w:sz w:val="20"/>
          <w:szCs w:val="20"/>
          <w:lang w:val="cs-CZ"/>
        </w:rPr>
        <w:t>; www.electree.cz</w:t>
      </w:r>
    </w:p>
    <w:p w14:paraId="6BD0CF1F" w14:textId="77777777" w:rsidR="009664FB" w:rsidRPr="00665D8C" w:rsidRDefault="009664FB" w:rsidP="00F25BC6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3A3B118C" w14:textId="4D1A91D4" w:rsidR="00BE3115" w:rsidRPr="00665D8C" w:rsidRDefault="0045787C" w:rsidP="00F25BC6">
      <w:pPr>
        <w:spacing w:after="0" w:line="320" w:lineRule="atLeast"/>
        <w:jc w:val="both"/>
        <w:rPr>
          <w:rFonts w:ascii="Arial" w:hAnsi="Arial" w:cs="Arial"/>
        </w:rPr>
      </w:pPr>
      <w:r w:rsidRPr="00665D8C">
        <w:rPr>
          <w:rFonts w:ascii="Arial" w:hAnsi="Arial" w:cs="Arial"/>
        </w:rPr>
        <w:br/>
      </w:r>
    </w:p>
    <w:sectPr w:rsidR="00BE3115" w:rsidRPr="0066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5912" w14:textId="77777777" w:rsidR="005176FB" w:rsidRDefault="005176FB" w:rsidP="000756B8">
      <w:pPr>
        <w:spacing w:after="0" w:line="240" w:lineRule="auto"/>
      </w:pPr>
      <w:r>
        <w:separator/>
      </w:r>
    </w:p>
  </w:endnote>
  <w:endnote w:type="continuationSeparator" w:id="0">
    <w:p w14:paraId="2467E1E3" w14:textId="77777777" w:rsidR="005176FB" w:rsidRDefault="005176FB" w:rsidP="0007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0950" w14:textId="77777777" w:rsidR="005176FB" w:rsidRDefault="005176FB" w:rsidP="000756B8">
      <w:pPr>
        <w:spacing w:after="0" w:line="240" w:lineRule="auto"/>
      </w:pPr>
      <w:r>
        <w:separator/>
      </w:r>
    </w:p>
  </w:footnote>
  <w:footnote w:type="continuationSeparator" w:id="0">
    <w:p w14:paraId="622C2E09" w14:textId="77777777" w:rsidR="005176FB" w:rsidRDefault="005176FB" w:rsidP="0007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F0E"/>
    <w:multiLevelType w:val="multilevel"/>
    <w:tmpl w:val="B16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41871"/>
    <w:multiLevelType w:val="multilevel"/>
    <w:tmpl w:val="C6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0D1E"/>
    <w:multiLevelType w:val="multilevel"/>
    <w:tmpl w:val="D2F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870FF"/>
    <w:multiLevelType w:val="multilevel"/>
    <w:tmpl w:val="5D6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1482C"/>
    <w:multiLevelType w:val="multilevel"/>
    <w:tmpl w:val="093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7153">
    <w:abstractNumId w:val="0"/>
  </w:num>
  <w:num w:numId="2" w16cid:durableId="1029450596">
    <w:abstractNumId w:val="3"/>
  </w:num>
  <w:num w:numId="3" w16cid:durableId="847596904">
    <w:abstractNumId w:val="1"/>
  </w:num>
  <w:num w:numId="4" w16cid:durableId="1377005709">
    <w:abstractNumId w:val="4"/>
  </w:num>
  <w:num w:numId="5" w16cid:durableId="88710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7C"/>
    <w:rsid w:val="00025398"/>
    <w:rsid w:val="000756B8"/>
    <w:rsid w:val="000A1E49"/>
    <w:rsid w:val="000A687B"/>
    <w:rsid w:val="000B12AE"/>
    <w:rsid w:val="000B64BB"/>
    <w:rsid w:val="000C2E70"/>
    <w:rsid w:val="000F4261"/>
    <w:rsid w:val="00112794"/>
    <w:rsid w:val="00120EC3"/>
    <w:rsid w:val="001415E1"/>
    <w:rsid w:val="00165F33"/>
    <w:rsid w:val="00170347"/>
    <w:rsid w:val="00195F32"/>
    <w:rsid w:val="001D32C1"/>
    <w:rsid w:val="001E3343"/>
    <w:rsid w:val="002467FB"/>
    <w:rsid w:val="002641AC"/>
    <w:rsid w:val="002B7A19"/>
    <w:rsid w:val="002F1262"/>
    <w:rsid w:val="00337BD1"/>
    <w:rsid w:val="00357988"/>
    <w:rsid w:val="00384107"/>
    <w:rsid w:val="003B2726"/>
    <w:rsid w:val="003C3B52"/>
    <w:rsid w:val="003E54B9"/>
    <w:rsid w:val="003F136C"/>
    <w:rsid w:val="00401D3B"/>
    <w:rsid w:val="00405A46"/>
    <w:rsid w:val="0045787C"/>
    <w:rsid w:val="00466F7A"/>
    <w:rsid w:val="00483A10"/>
    <w:rsid w:val="004A2A2B"/>
    <w:rsid w:val="004A427A"/>
    <w:rsid w:val="004D56BB"/>
    <w:rsid w:val="005176FB"/>
    <w:rsid w:val="00527772"/>
    <w:rsid w:val="00534B37"/>
    <w:rsid w:val="005A7852"/>
    <w:rsid w:val="005F063E"/>
    <w:rsid w:val="0062530E"/>
    <w:rsid w:val="006438C2"/>
    <w:rsid w:val="00665D8C"/>
    <w:rsid w:val="00693037"/>
    <w:rsid w:val="006A397E"/>
    <w:rsid w:val="006D21C7"/>
    <w:rsid w:val="006D5D67"/>
    <w:rsid w:val="006E6CF0"/>
    <w:rsid w:val="00756EEE"/>
    <w:rsid w:val="00786BF1"/>
    <w:rsid w:val="00833EC5"/>
    <w:rsid w:val="008353EB"/>
    <w:rsid w:val="00851F27"/>
    <w:rsid w:val="0090200E"/>
    <w:rsid w:val="00902094"/>
    <w:rsid w:val="00915107"/>
    <w:rsid w:val="00954BA0"/>
    <w:rsid w:val="009664FB"/>
    <w:rsid w:val="00967E74"/>
    <w:rsid w:val="009E371D"/>
    <w:rsid w:val="009F6786"/>
    <w:rsid w:val="00A017CC"/>
    <w:rsid w:val="00A27FDC"/>
    <w:rsid w:val="00A37F2F"/>
    <w:rsid w:val="00A762C9"/>
    <w:rsid w:val="00BA37D6"/>
    <w:rsid w:val="00BE3115"/>
    <w:rsid w:val="00C4530B"/>
    <w:rsid w:val="00C631A4"/>
    <w:rsid w:val="00CB3F61"/>
    <w:rsid w:val="00CE4C02"/>
    <w:rsid w:val="00D83024"/>
    <w:rsid w:val="00DC5A9B"/>
    <w:rsid w:val="00DE0EE1"/>
    <w:rsid w:val="00DF1F3B"/>
    <w:rsid w:val="00E431D3"/>
    <w:rsid w:val="00E76A1F"/>
    <w:rsid w:val="00E771B7"/>
    <w:rsid w:val="00E81516"/>
    <w:rsid w:val="00EE42B7"/>
    <w:rsid w:val="00EE795C"/>
    <w:rsid w:val="00F04C04"/>
    <w:rsid w:val="00F25BC6"/>
    <w:rsid w:val="00F4208E"/>
    <w:rsid w:val="00F524EE"/>
    <w:rsid w:val="00F94180"/>
    <w:rsid w:val="00FA7269"/>
    <w:rsid w:val="00FD6ABC"/>
    <w:rsid w:val="00FE4019"/>
    <w:rsid w:val="00FF20DC"/>
    <w:rsid w:val="075159E9"/>
    <w:rsid w:val="0B038FE8"/>
    <w:rsid w:val="5E60CFC3"/>
    <w:rsid w:val="5E7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8BE9"/>
  <w15:chartTrackingRefBased/>
  <w15:docId w15:val="{04088180-67F9-4CB9-8D89-780D635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5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8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78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8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8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787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787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8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78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8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78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78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78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787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78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787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787C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FE401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20E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EC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6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6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56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B64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4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4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4B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E795C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16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color="000000"/>
      <w:lang w:eastAsia="cs-CZ"/>
      <w14:ligatures w14:val="none"/>
    </w:rPr>
  </w:style>
  <w:style w:type="table" w:customStyle="1" w:styleId="TableNormal1">
    <w:name w:val="Table Normal1"/>
    <w:rsid w:val="00165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Standardnpsmoodstavce"/>
    <w:rsid w:val="009664FB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e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a.mucz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2847d-2077-4bcd-9ace-a53b8d48c77b" xsi:nil="true"/>
    <lcf76f155ced4ddcb4097134ff3c332f xmlns="0b07357a-515c-4896-b24b-834a406881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58592E5B1D145914E4FFE60D59092" ma:contentTypeVersion="9" ma:contentTypeDescription="Vytvoří nový dokument" ma:contentTypeScope="" ma:versionID="d2bfb78223e9c87f74d7412b975c76a6">
  <xsd:schema xmlns:xsd="http://www.w3.org/2001/XMLSchema" xmlns:xs="http://www.w3.org/2001/XMLSchema" xmlns:p="http://schemas.microsoft.com/office/2006/metadata/properties" xmlns:ns2="0b07357a-515c-4896-b24b-834a4068813e" xmlns:ns3="d762847d-2077-4bcd-9ace-a53b8d48c77b" targetNamespace="http://schemas.microsoft.com/office/2006/metadata/properties" ma:root="true" ma:fieldsID="801f24b2d7ff38a03f0c26f23008ea41" ns2:_="" ns3:_="">
    <xsd:import namespace="0b07357a-515c-4896-b24b-834a4068813e"/>
    <xsd:import namespace="d762847d-2077-4bcd-9ace-a53b8d48c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357a-515c-4896-b24b-834a4068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847d-2077-4bcd-9ace-a53b8d48c7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32410c-a385-407f-8fd5-2b95f1b43cf8}" ma:internalName="TaxCatchAll" ma:showField="CatchAllData" ma:web="d762847d-2077-4bcd-9ace-a53b8d48c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071BD-43C6-47E7-8D7B-EA25E0AFBD73}">
  <ds:schemaRefs>
    <ds:schemaRef ds:uri="http://schemas.microsoft.com/office/2006/metadata/properties"/>
    <ds:schemaRef ds:uri="http://schemas.microsoft.com/office/infopath/2007/PartnerControls"/>
    <ds:schemaRef ds:uri="d762847d-2077-4bcd-9ace-a53b8d48c77b"/>
    <ds:schemaRef ds:uri="0b07357a-515c-4896-b24b-834a4068813e"/>
  </ds:schemaRefs>
</ds:datastoreItem>
</file>

<file path=customXml/itemProps2.xml><?xml version="1.0" encoding="utf-8"?>
<ds:datastoreItem xmlns:ds="http://schemas.openxmlformats.org/officeDocument/2006/customXml" ds:itemID="{C245087A-F7A7-4E8E-9A66-A6FC4A579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EE1E0-3C12-4D90-9C84-EBEA4997E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68520-2953-44C0-A531-C8F4491B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7357a-515c-4896-b24b-834a4068813e"/>
    <ds:schemaRef ds:uri="d762847d-2077-4bcd-9ace-a53b8d48c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Káňa</dc:creator>
  <cp:keywords/>
  <dc:description/>
  <cp:lastModifiedBy>Michaela Muczková</cp:lastModifiedBy>
  <cp:revision>14</cp:revision>
  <cp:lastPrinted>2025-09-24T12:20:00Z</cp:lastPrinted>
  <dcterms:created xsi:type="dcterms:W3CDTF">2025-10-01T09:05:00Z</dcterms:created>
  <dcterms:modified xsi:type="dcterms:W3CDTF">2025-10-03T07:56:00Z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0x0101006F758592E5B1D145914E4FFE60D59092</vt:lpwstr>
  </property>
  <property fmtid="{D5CDD505-2E9C-101B-9397-08002B2CF9AE}" pid="3" name="MediaServiceImageTags">
    <vt:lpwstr/>
  </property>
  <property fmtid="{D5CDD505-2E9C-101B-9397-08002B2CF9AE}" pid="4" name="Order">
    <vt:r8>21770600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