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4D4C" w14:textId="586220A7" w:rsidR="00896DFB" w:rsidRPr="00896DFB" w:rsidRDefault="00896DFB" w:rsidP="00896DFB">
      <w:pPr>
        <w:rPr>
          <w:b/>
          <w:bCs/>
          <w:color w:val="003B5C"/>
          <w:sz w:val="28"/>
          <w:szCs w:val="28"/>
        </w:rPr>
      </w:pPr>
      <w:proofErr w:type="spellStart"/>
      <w:r w:rsidRPr="00896DFB">
        <w:rPr>
          <w:b/>
          <w:bCs/>
          <w:color w:val="003B5C"/>
          <w:sz w:val="28"/>
          <w:szCs w:val="28"/>
        </w:rPr>
        <w:t>Passerinvest</w:t>
      </w:r>
      <w:proofErr w:type="spellEnd"/>
      <w:r w:rsidRPr="00896DFB">
        <w:rPr>
          <w:b/>
          <w:bCs/>
          <w:color w:val="003B5C"/>
          <w:sz w:val="28"/>
          <w:szCs w:val="28"/>
        </w:rPr>
        <w:t xml:space="preserve"> získal </w:t>
      </w:r>
      <w:r w:rsidR="002C15DD">
        <w:rPr>
          <w:b/>
          <w:bCs/>
          <w:color w:val="003B5C"/>
          <w:sz w:val="28"/>
          <w:szCs w:val="28"/>
        </w:rPr>
        <w:t>další</w:t>
      </w:r>
      <w:r w:rsidR="002C15DD" w:rsidRPr="00896DFB">
        <w:rPr>
          <w:b/>
          <w:bCs/>
          <w:color w:val="003B5C"/>
          <w:sz w:val="28"/>
          <w:szCs w:val="28"/>
        </w:rPr>
        <w:t xml:space="preserve"> </w:t>
      </w:r>
      <w:r w:rsidRPr="00896DFB">
        <w:rPr>
          <w:b/>
          <w:bCs/>
          <w:color w:val="003B5C"/>
          <w:sz w:val="28"/>
          <w:szCs w:val="28"/>
        </w:rPr>
        <w:t xml:space="preserve">ocenění Stavba roku hlavního města Prahy 2024 za </w:t>
      </w:r>
      <w:r>
        <w:rPr>
          <w:b/>
          <w:bCs/>
          <w:color w:val="003B5C"/>
          <w:sz w:val="28"/>
          <w:szCs w:val="28"/>
        </w:rPr>
        <w:t xml:space="preserve">administrativní </w:t>
      </w:r>
      <w:r w:rsidRPr="00896DFB">
        <w:rPr>
          <w:b/>
          <w:bCs/>
          <w:color w:val="003B5C"/>
          <w:sz w:val="28"/>
          <w:szCs w:val="28"/>
        </w:rPr>
        <w:t>budovu Roztyly Plaza</w:t>
      </w:r>
    </w:p>
    <w:p w14:paraId="15C43D69" w14:textId="35DD4EF7" w:rsidR="00BE61EB" w:rsidRDefault="00BE61EB" w:rsidP="003C0DBF">
      <w:pPr>
        <w:rPr>
          <w:b/>
          <w:bCs/>
          <w:color w:val="003B5C"/>
          <w:sz w:val="24"/>
          <w:szCs w:val="24"/>
        </w:rPr>
      </w:pPr>
      <w:r w:rsidRPr="00BE61EB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Pr="00BE61EB">
        <w:rPr>
          <w:b/>
          <w:bCs/>
          <w:color w:val="003B5C"/>
          <w:sz w:val="24"/>
          <w:szCs w:val="24"/>
        </w:rPr>
        <w:t>Passerinvest</w:t>
      </w:r>
      <w:proofErr w:type="spellEnd"/>
      <w:r w:rsidRPr="00BE61EB">
        <w:rPr>
          <w:b/>
          <w:bCs/>
          <w:color w:val="003B5C"/>
          <w:sz w:val="24"/>
          <w:szCs w:val="24"/>
        </w:rPr>
        <w:t xml:space="preserve"> Group </w:t>
      </w:r>
      <w:r>
        <w:rPr>
          <w:b/>
          <w:bCs/>
          <w:color w:val="003B5C"/>
          <w:sz w:val="24"/>
          <w:szCs w:val="24"/>
        </w:rPr>
        <w:t>získala ocenění</w:t>
      </w:r>
      <w:r w:rsidRPr="00BE61EB">
        <w:rPr>
          <w:b/>
          <w:bCs/>
          <w:color w:val="003B5C"/>
          <w:sz w:val="24"/>
          <w:szCs w:val="24"/>
        </w:rPr>
        <w:t xml:space="preserve"> Stavba roku hlavního města Prahy 2024, </w:t>
      </w:r>
      <w:r w:rsidR="000D659A">
        <w:rPr>
          <w:b/>
          <w:bCs/>
          <w:color w:val="003B5C"/>
          <w:sz w:val="24"/>
          <w:szCs w:val="24"/>
        </w:rPr>
        <w:t>a to</w:t>
      </w:r>
      <w:r w:rsidRPr="00BE61EB">
        <w:rPr>
          <w:b/>
          <w:bCs/>
          <w:color w:val="003B5C"/>
          <w:sz w:val="24"/>
          <w:szCs w:val="24"/>
        </w:rPr>
        <w:t xml:space="preserve"> </w:t>
      </w:r>
      <w:r w:rsidR="00EF464B">
        <w:rPr>
          <w:b/>
          <w:bCs/>
          <w:color w:val="003B5C"/>
          <w:sz w:val="24"/>
          <w:szCs w:val="24"/>
        </w:rPr>
        <w:t>c</w:t>
      </w:r>
      <w:r w:rsidRPr="00BE61EB">
        <w:rPr>
          <w:b/>
          <w:bCs/>
          <w:color w:val="003B5C"/>
          <w:sz w:val="24"/>
          <w:szCs w:val="24"/>
        </w:rPr>
        <w:t>enu České komory autorizovaných inženýrů a techniků ve výstavbě (ČKAIT). Oceněn</w:t>
      </w:r>
      <w:r w:rsidR="000D659A">
        <w:rPr>
          <w:b/>
          <w:bCs/>
          <w:color w:val="003B5C"/>
          <w:sz w:val="24"/>
          <w:szCs w:val="24"/>
        </w:rPr>
        <w:t>í</w:t>
      </w:r>
      <w:r w:rsidRPr="00BE61EB">
        <w:rPr>
          <w:b/>
          <w:bCs/>
          <w:color w:val="003B5C"/>
          <w:sz w:val="24"/>
          <w:szCs w:val="24"/>
        </w:rPr>
        <w:t xml:space="preserve"> byl</w:t>
      </w:r>
      <w:r w:rsidR="000D659A">
        <w:rPr>
          <w:b/>
          <w:bCs/>
          <w:color w:val="003B5C"/>
          <w:sz w:val="24"/>
          <w:szCs w:val="24"/>
        </w:rPr>
        <w:t>o uděleno</w:t>
      </w:r>
      <w:r w:rsidRPr="00BE61EB">
        <w:rPr>
          <w:b/>
          <w:bCs/>
          <w:color w:val="003B5C"/>
          <w:sz w:val="24"/>
          <w:szCs w:val="24"/>
        </w:rPr>
        <w:t xml:space="preserve"> za realizaci administrativní budovy Roztyly Plaza, která vyniká </w:t>
      </w:r>
      <w:r w:rsidR="000F7728">
        <w:rPr>
          <w:b/>
          <w:bCs/>
          <w:color w:val="003B5C"/>
          <w:sz w:val="24"/>
          <w:szCs w:val="24"/>
        </w:rPr>
        <w:t xml:space="preserve">mimořádně kultivovanou </w:t>
      </w:r>
      <w:r w:rsidR="000D659A">
        <w:rPr>
          <w:b/>
          <w:bCs/>
          <w:color w:val="003B5C"/>
          <w:sz w:val="24"/>
          <w:szCs w:val="24"/>
        </w:rPr>
        <w:t>architekturou</w:t>
      </w:r>
      <w:r w:rsidRPr="00BE61EB">
        <w:rPr>
          <w:b/>
          <w:bCs/>
          <w:color w:val="003B5C"/>
          <w:sz w:val="24"/>
          <w:szCs w:val="24"/>
        </w:rPr>
        <w:t xml:space="preserve">, </w:t>
      </w:r>
      <w:r w:rsidR="000D659A">
        <w:rPr>
          <w:b/>
          <w:bCs/>
          <w:color w:val="003B5C"/>
          <w:sz w:val="24"/>
          <w:szCs w:val="24"/>
        </w:rPr>
        <w:t xml:space="preserve">důrazem na </w:t>
      </w:r>
      <w:r w:rsidRPr="00BE61EB">
        <w:rPr>
          <w:b/>
          <w:bCs/>
          <w:color w:val="003B5C"/>
          <w:sz w:val="24"/>
          <w:szCs w:val="24"/>
        </w:rPr>
        <w:t>udržitelnost a inovativním přístupem k městskému prostoru.</w:t>
      </w:r>
      <w:r w:rsidR="00F76AF0">
        <w:rPr>
          <w:b/>
          <w:bCs/>
          <w:color w:val="003B5C"/>
          <w:sz w:val="24"/>
          <w:szCs w:val="24"/>
        </w:rPr>
        <w:t xml:space="preserve"> Výsledky soutěže byly </w:t>
      </w:r>
      <w:r w:rsidR="000D659A">
        <w:rPr>
          <w:b/>
          <w:bCs/>
          <w:color w:val="003B5C"/>
          <w:sz w:val="24"/>
          <w:szCs w:val="24"/>
        </w:rPr>
        <w:t xml:space="preserve">slavnostně </w:t>
      </w:r>
      <w:r w:rsidR="00F76AF0">
        <w:rPr>
          <w:b/>
          <w:bCs/>
          <w:color w:val="003B5C"/>
          <w:sz w:val="24"/>
          <w:szCs w:val="24"/>
        </w:rPr>
        <w:t xml:space="preserve">vyhlášeny </w:t>
      </w:r>
      <w:r w:rsidR="002C15DD">
        <w:rPr>
          <w:b/>
          <w:bCs/>
          <w:color w:val="003B5C"/>
          <w:sz w:val="24"/>
          <w:szCs w:val="24"/>
        </w:rPr>
        <w:t>v červnu 2025</w:t>
      </w:r>
      <w:r w:rsidR="00F76AF0">
        <w:rPr>
          <w:b/>
          <w:bCs/>
          <w:color w:val="003B5C"/>
          <w:sz w:val="24"/>
          <w:szCs w:val="24"/>
        </w:rPr>
        <w:t xml:space="preserve"> </w:t>
      </w:r>
      <w:r w:rsidR="00381B34" w:rsidRPr="00381B34">
        <w:rPr>
          <w:b/>
          <w:bCs/>
          <w:color w:val="003B5C"/>
          <w:sz w:val="24"/>
          <w:szCs w:val="24"/>
        </w:rPr>
        <w:t xml:space="preserve">ve Fantově sále </w:t>
      </w:r>
      <w:r w:rsidR="000D659A">
        <w:rPr>
          <w:b/>
          <w:bCs/>
          <w:color w:val="003B5C"/>
          <w:sz w:val="24"/>
          <w:szCs w:val="24"/>
        </w:rPr>
        <w:t xml:space="preserve">historické </w:t>
      </w:r>
      <w:r w:rsidR="00381B34" w:rsidRPr="00381B34">
        <w:rPr>
          <w:b/>
          <w:bCs/>
          <w:color w:val="003B5C"/>
          <w:sz w:val="24"/>
          <w:szCs w:val="24"/>
        </w:rPr>
        <w:t>Fantovy budovy na Hlavním nádraží v Praze.</w:t>
      </w:r>
      <w:r w:rsidR="00381B34">
        <w:rPr>
          <w:b/>
          <w:bCs/>
          <w:color w:val="003B5C"/>
          <w:sz w:val="24"/>
          <w:szCs w:val="24"/>
        </w:rPr>
        <w:t xml:space="preserve"> </w:t>
      </w:r>
      <w:r w:rsidR="00AC01E0">
        <w:rPr>
          <w:b/>
          <w:bCs/>
          <w:color w:val="003B5C"/>
          <w:sz w:val="24"/>
          <w:szCs w:val="24"/>
        </w:rPr>
        <w:t xml:space="preserve">V rámci soutěže bylo </w:t>
      </w:r>
      <w:r w:rsidR="00B41B50">
        <w:rPr>
          <w:b/>
          <w:bCs/>
          <w:color w:val="003B5C"/>
          <w:sz w:val="24"/>
          <w:szCs w:val="24"/>
        </w:rPr>
        <w:t>nominováno 51 projektů.</w:t>
      </w:r>
    </w:p>
    <w:p w14:paraId="042E6DC4" w14:textId="1B5F4D18" w:rsidR="00394FF6" w:rsidRDefault="00C94839" w:rsidP="003C0DBF">
      <w:pPr>
        <w:rPr>
          <w:color w:val="003B5C"/>
          <w:sz w:val="24"/>
          <w:szCs w:val="24"/>
        </w:rPr>
      </w:pPr>
      <w:r w:rsidRPr="00C94839">
        <w:rPr>
          <w:color w:val="003B5C"/>
          <w:sz w:val="24"/>
          <w:szCs w:val="24"/>
        </w:rPr>
        <w:t xml:space="preserve">Odborná porota ocenila </w:t>
      </w:r>
      <w:r w:rsidR="000D659A">
        <w:rPr>
          <w:color w:val="003B5C"/>
          <w:sz w:val="24"/>
          <w:szCs w:val="24"/>
        </w:rPr>
        <w:t>především</w:t>
      </w:r>
      <w:r w:rsidRPr="00C94839">
        <w:rPr>
          <w:color w:val="003B5C"/>
          <w:sz w:val="24"/>
          <w:szCs w:val="24"/>
        </w:rPr>
        <w:t xml:space="preserve"> harmonické začlenění budovy do okolního prostředí, využití nejmodernějších technologií </w:t>
      </w:r>
      <w:r w:rsidR="000D659A">
        <w:rPr>
          <w:color w:val="003B5C"/>
          <w:sz w:val="24"/>
          <w:szCs w:val="24"/>
        </w:rPr>
        <w:t>ke</w:t>
      </w:r>
      <w:r w:rsidRPr="00C94839">
        <w:rPr>
          <w:color w:val="003B5C"/>
          <w:sz w:val="24"/>
          <w:szCs w:val="24"/>
        </w:rPr>
        <w:t xml:space="preserve"> </w:t>
      </w:r>
      <w:r w:rsidR="000D659A">
        <w:rPr>
          <w:color w:val="003B5C"/>
          <w:sz w:val="24"/>
          <w:szCs w:val="24"/>
        </w:rPr>
        <w:t>snižování</w:t>
      </w:r>
      <w:r w:rsidRPr="00C94839">
        <w:rPr>
          <w:color w:val="003B5C"/>
          <w:sz w:val="24"/>
          <w:szCs w:val="24"/>
        </w:rPr>
        <w:t xml:space="preserve"> energetické náročnosti a vytvoření kvalitního veřejného prostoru v okolí objektu.</w:t>
      </w:r>
      <w:r>
        <w:rPr>
          <w:color w:val="003B5C"/>
          <w:sz w:val="24"/>
          <w:szCs w:val="24"/>
        </w:rPr>
        <w:t xml:space="preserve"> </w:t>
      </w:r>
    </w:p>
    <w:p w14:paraId="10363CCA" w14:textId="1C90C708" w:rsidR="00FF6BC4" w:rsidRDefault="00C94839" w:rsidP="003C0DBF">
      <w:pPr>
        <w:rPr>
          <w:color w:val="003B5C"/>
          <w:sz w:val="24"/>
          <w:szCs w:val="24"/>
        </w:rPr>
      </w:pPr>
      <w:r w:rsidRPr="00C94839">
        <w:rPr>
          <w:color w:val="003B5C"/>
          <w:sz w:val="24"/>
          <w:szCs w:val="24"/>
        </w:rPr>
        <w:t xml:space="preserve">Roztyly Plaza se vyznačuje moderním designem a nadstandardními parametry </w:t>
      </w:r>
      <w:r w:rsidR="000D659A">
        <w:rPr>
          <w:color w:val="003B5C"/>
          <w:sz w:val="24"/>
          <w:szCs w:val="24"/>
        </w:rPr>
        <w:t>v oblasti</w:t>
      </w:r>
      <w:r w:rsidRPr="00C94839">
        <w:rPr>
          <w:color w:val="003B5C"/>
          <w:sz w:val="24"/>
          <w:szCs w:val="24"/>
        </w:rPr>
        <w:t xml:space="preserve"> udržitelnosti. </w:t>
      </w:r>
      <w:r w:rsidR="00FF6BC4">
        <w:rPr>
          <w:color w:val="003B5C"/>
          <w:sz w:val="24"/>
          <w:szCs w:val="24"/>
        </w:rPr>
        <w:t>Budova disponuje</w:t>
      </w:r>
      <w:r w:rsidRPr="00C94839">
        <w:rPr>
          <w:color w:val="003B5C"/>
          <w:sz w:val="24"/>
          <w:szCs w:val="24"/>
        </w:rPr>
        <w:t xml:space="preserve"> certifikací BREEAM </w:t>
      </w:r>
      <w:proofErr w:type="spellStart"/>
      <w:r w:rsidRPr="00C94839">
        <w:rPr>
          <w:color w:val="003B5C"/>
          <w:sz w:val="24"/>
          <w:szCs w:val="24"/>
        </w:rPr>
        <w:t>Excellent</w:t>
      </w:r>
      <w:proofErr w:type="spellEnd"/>
      <w:r w:rsidRPr="00C94839">
        <w:rPr>
          <w:color w:val="003B5C"/>
          <w:sz w:val="24"/>
          <w:szCs w:val="24"/>
        </w:rPr>
        <w:t xml:space="preserve"> </w:t>
      </w:r>
      <w:r w:rsidR="00FF6BC4" w:rsidRPr="00FF6BC4">
        <w:rPr>
          <w:color w:val="003B5C"/>
          <w:sz w:val="24"/>
          <w:szCs w:val="24"/>
        </w:rPr>
        <w:t>In-Use</w:t>
      </w:r>
      <w:r w:rsidRPr="00C94839">
        <w:rPr>
          <w:color w:val="003B5C"/>
          <w:sz w:val="24"/>
          <w:szCs w:val="24"/>
        </w:rPr>
        <w:t xml:space="preserve">, využívá systémy pro hospodaření s dešťovou vodou a nabízí rozsáhlé zelené plochy včetně střešních zahrad. </w:t>
      </w:r>
      <w:r w:rsidR="00FF6BC4">
        <w:rPr>
          <w:color w:val="003B5C"/>
          <w:sz w:val="24"/>
          <w:szCs w:val="24"/>
        </w:rPr>
        <w:t>Nedílnou s</w:t>
      </w:r>
      <w:r w:rsidRPr="00C94839">
        <w:rPr>
          <w:color w:val="003B5C"/>
          <w:sz w:val="24"/>
          <w:szCs w:val="24"/>
        </w:rPr>
        <w:t>oučástí projektu je také revitalizace přilehlého veřejného prostoru, vznik</w:t>
      </w:r>
      <w:r w:rsidR="00FF6BC4">
        <w:rPr>
          <w:color w:val="003B5C"/>
          <w:sz w:val="24"/>
          <w:szCs w:val="24"/>
        </w:rPr>
        <w:t>ly zde</w:t>
      </w:r>
      <w:r w:rsidRPr="00C94839">
        <w:rPr>
          <w:color w:val="003B5C"/>
          <w:sz w:val="24"/>
          <w:szCs w:val="24"/>
        </w:rPr>
        <w:t xml:space="preserve"> nov</w:t>
      </w:r>
      <w:r w:rsidR="00FF6BC4">
        <w:rPr>
          <w:color w:val="003B5C"/>
          <w:sz w:val="24"/>
          <w:szCs w:val="24"/>
        </w:rPr>
        <w:t>á</w:t>
      </w:r>
      <w:r w:rsidRPr="00C94839">
        <w:rPr>
          <w:color w:val="003B5C"/>
          <w:sz w:val="24"/>
          <w:szCs w:val="24"/>
        </w:rPr>
        <w:t xml:space="preserve"> pěší zón</w:t>
      </w:r>
      <w:r w:rsidR="00FF6BC4">
        <w:rPr>
          <w:color w:val="003B5C"/>
          <w:sz w:val="24"/>
          <w:szCs w:val="24"/>
        </w:rPr>
        <w:t>y</w:t>
      </w:r>
      <w:r w:rsidRPr="00C94839">
        <w:rPr>
          <w:color w:val="003B5C"/>
          <w:sz w:val="24"/>
          <w:szCs w:val="24"/>
        </w:rPr>
        <w:t xml:space="preserve"> a odpočinkov</w:t>
      </w:r>
      <w:r w:rsidR="00FF6BC4">
        <w:rPr>
          <w:color w:val="003B5C"/>
          <w:sz w:val="24"/>
          <w:szCs w:val="24"/>
        </w:rPr>
        <w:t>á</w:t>
      </w:r>
      <w:r w:rsidRPr="00C94839">
        <w:rPr>
          <w:color w:val="003B5C"/>
          <w:sz w:val="24"/>
          <w:szCs w:val="24"/>
        </w:rPr>
        <w:t xml:space="preserve"> míst</w:t>
      </w:r>
      <w:r w:rsidR="00FF6BC4">
        <w:rPr>
          <w:color w:val="003B5C"/>
          <w:sz w:val="24"/>
          <w:szCs w:val="24"/>
        </w:rPr>
        <w:t>a</w:t>
      </w:r>
      <w:r w:rsidRPr="00C94839">
        <w:rPr>
          <w:color w:val="003B5C"/>
          <w:sz w:val="24"/>
          <w:szCs w:val="24"/>
        </w:rPr>
        <w:t>.</w:t>
      </w:r>
      <w:r w:rsidR="00F76AF0">
        <w:rPr>
          <w:color w:val="003B5C"/>
          <w:sz w:val="24"/>
          <w:szCs w:val="24"/>
        </w:rPr>
        <w:t xml:space="preserve"> </w:t>
      </w:r>
    </w:p>
    <w:p w14:paraId="18E90256" w14:textId="56950B32" w:rsidR="00D32373" w:rsidRDefault="00B654F9" w:rsidP="00D32373">
      <w:pPr>
        <w:rPr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2E972" wp14:editId="3908C871">
            <wp:simplePos x="0" y="0"/>
            <wp:positionH relativeFrom="column">
              <wp:posOffset>1572260</wp:posOffset>
            </wp:positionH>
            <wp:positionV relativeFrom="paragraph">
              <wp:posOffset>823595</wp:posOffset>
            </wp:positionV>
            <wp:extent cx="2063750" cy="1543050"/>
            <wp:effectExtent l="0" t="0" r="0" b="0"/>
            <wp:wrapTopAndBottom/>
            <wp:docPr id="924884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27C9E8" wp14:editId="4895E1EB">
            <wp:simplePos x="0" y="0"/>
            <wp:positionH relativeFrom="margin">
              <wp:posOffset>-180340</wp:posOffset>
            </wp:positionH>
            <wp:positionV relativeFrom="paragraph">
              <wp:posOffset>812165</wp:posOffset>
            </wp:positionV>
            <wp:extent cx="1570355" cy="1546225"/>
            <wp:effectExtent l="0" t="0" r="0" b="0"/>
            <wp:wrapTight wrapText="bothSides">
              <wp:wrapPolygon edited="0">
                <wp:start x="0" y="0"/>
                <wp:lineTo x="0" y="21290"/>
                <wp:lineTo x="21224" y="21290"/>
                <wp:lineTo x="21224" y="0"/>
                <wp:lineTo x="0" y="0"/>
              </wp:wrapPolygon>
            </wp:wrapTight>
            <wp:docPr id="13865948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F76AF0" w:rsidRPr="002C15DD">
          <w:rPr>
            <w:rStyle w:val="Hypertextovodkaz"/>
            <w:sz w:val="24"/>
            <w:szCs w:val="24"/>
          </w:rPr>
          <w:t>Roztyly Plaza</w:t>
        </w:r>
      </w:hyperlink>
      <w:r w:rsidR="00F76AF0" w:rsidRPr="00F76AF0">
        <w:rPr>
          <w:color w:val="003B5C"/>
          <w:sz w:val="24"/>
          <w:szCs w:val="24"/>
        </w:rPr>
        <w:t xml:space="preserve"> se nachází přímo u stanice metra Roztyly a autobusového terminálu městských i příměstských linek. Strategická poloha umožňuje nájemcům, kteří se do práce dopravují autem přímé napojení z Jižní spojky a magistrály směrem na Brno, Ostravu, Bratislavu i Vídeň.</w:t>
      </w:r>
    </w:p>
    <w:p w14:paraId="0BE4BE47" w14:textId="15F7344C" w:rsidR="00B654F9" w:rsidRPr="00B654F9" w:rsidRDefault="00394FF6" w:rsidP="00D32373">
      <w:pPr>
        <w:rPr>
          <w:i/>
          <w:iCs/>
          <w:color w:val="003B5C"/>
          <w:sz w:val="24"/>
          <w:szCs w:val="24"/>
        </w:rPr>
      </w:pPr>
      <w:r w:rsidRPr="00394FF6">
        <w:rPr>
          <w:noProof/>
          <w:color w:val="003B5C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3A1C20" wp14:editId="5AF01D03">
            <wp:simplePos x="0" y="0"/>
            <wp:positionH relativeFrom="column">
              <wp:posOffset>3858260</wp:posOffset>
            </wp:positionH>
            <wp:positionV relativeFrom="paragraph">
              <wp:posOffset>5080</wp:posOffset>
            </wp:positionV>
            <wp:extent cx="2843530" cy="1668145"/>
            <wp:effectExtent l="0" t="0" r="0" b="8255"/>
            <wp:wrapTight wrapText="bothSides">
              <wp:wrapPolygon edited="0">
                <wp:start x="0" y="0"/>
                <wp:lineTo x="0" y="21460"/>
                <wp:lineTo x="21417" y="21460"/>
                <wp:lineTo x="21417" y="0"/>
                <wp:lineTo x="0" y="0"/>
              </wp:wrapPolygon>
            </wp:wrapTight>
            <wp:docPr id="8249702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4F9">
        <w:rPr>
          <w:i/>
          <w:iCs/>
          <w:color w:val="003B5C"/>
          <w:sz w:val="24"/>
          <w:szCs w:val="24"/>
        </w:rPr>
        <w:br/>
      </w:r>
      <w:r w:rsidR="00B654F9" w:rsidRPr="00B654F9">
        <w:rPr>
          <w:i/>
          <w:iCs/>
          <w:color w:val="003B5C"/>
          <w:sz w:val="24"/>
          <w:szCs w:val="24"/>
        </w:rPr>
        <w:t>Oceněná budova Roztyly Plaza</w:t>
      </w:r>
    </w:p>
    <w:p w14:paraId="1C0B0054" w14:textId="30F2FA7B" w:rsidR="00D32373" w:rsidRPr="00D32373" w:rsidRDefault="00D32373" w:rsidP="00D32373">
      <w:pPr>
        <w:rPr>
          <w:i/>
          <w:iCs/>
          <w:color w:val="003B5C"/>
          <w:sz w:val="24"/>
          <w:szCs w:val="24"/>
        </w:rPr>
      </w:pPr>
    </w:p>
    <w:p w14:paraId="143A41DE" w14:textId="77777777" w:rsidR="006416AF" w:rsidRDefault="006416AF" w:rsidP="006416AF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44602B47" w14:textId="165912AA" w:rsidR="00845C3A" w:rsidRPr="00BB1F06" w:rsidRDefault="009007FA" w:rsidP="00BB1F0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 xml:space="preserve">Více </w:t>
      </w:r>
      <w:r w:rsidR="00845C3A" w:rsidRP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Kristýna Samková</w:t>
      </w:r>
      <w:r w:rsidR="00845C3A" w:rsidRPr="00845C3A">
        <w:rPr>
          <w:rFonts w:cstheme="minorHAnsi"/>
          <w:b/>
          <w:color w:val="003B5C"/>
          <w:sz w:val="24"/>
          <w:szCs w:val="24"/>
        </w:rPr>
        <w:t xml:space="preserve">, </w:t>
      </w:r>
      <w:r w:rsidR="00CE2D94" w:rsidRPr="00845C3A">
        <w:rPr>
          <w:rFonts w:cstheme="minorHAnsi"/>
          <w:color w:val="003B5C"/>
          <w:sz w:val="24"/>
          <w:szCs w:val="24"/>
        </w:rPr>
        <w:t>Heda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</w:t>
      </w:r>
      <w:r w:rsidR="00CE2D94" w:rsidRPr="00845C3A">
        <w:rPr>
          <w:rFonts w:cstheme="minorHAnsi"/>
          <w:color w:val="003B5C"/>
          <w:sz w:val="24"/>
          <w:szCs w:val="24"/>
        </w:rPr>
        <w:t>od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PR and Marketing </w:t>
      </w:r>
      <w:r w:rsidR="00CE2D94" w:rsidRPr="00845C3A">
        <w:rPr>
          <w:rFonts w:cstheme="minorHAnsi"/>
          <w:color w:val="003B5C"/>
          <w:sz w:val="24"/>
          <w:szCs w:val="24"/>
        </w:rPr>
        <w:t>delt</w:t>
      </w:r>
      <w:r w:rsidR="00845C3A"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="00845C3A"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6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0EEB5517" w14:textId="77777777" w:rsidR="00970453" w:rsidRDefault="00970453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330E9E1A" w14:textId="2074BDE7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="00D32373">
        <w:rPr>
          <w:rFonts w:cstheme="minorHAnsi"/>
          <w:b/>
          <w:color w:val="003B5C"/>
          <w:sz w:val="24"/>
          <w:szCs w:val="24"/>
        </w:rPr>
        <w:t>C</w:t>
      </w:r>
      <w:r w:rsidR="00CE2D94" w:rsidRPr="00845C3A">
        <w:rPr>
          <w:rFonts w:cstheme="minorHAnsi"/>
          <w:b/>
          <w:color w:val="003B5C"/>
          <w:sz w:val="24"/>
          <w:szCs w:val="24"/>
        </w:rPr>
        <w:t>est</w:t>
      </w:r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7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D32373" w:rsidRDefault="00103719" w:rsidP="00CC3CA6">
      <w:pPr>
        <w:spacing w:after="0" w:line="324" w:lineRule="auto"/>
        <w:rPr>
          <w:rFonts w:cstheme="minorHAnsi"/>
          <w:color w:val="003B5C"/>
          <w:sz w:val="22"/>
          <w:szCs w:val="22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D32373">
        <w:rPr>
          <w:rFonts w:cstheme="minorHAnsi"/>
          <w:b/>
          <w:bCs/>
          <w:color w:val="003B5C"/>
          <w:sz w:val="22"/>
          <w:szCs w:val="22"/>
        </w:rPr>
        <w:t>O společnosti</w:t>
      </w:r>
      <w:r w:rsidRPr="00D32373">
        <w:rPr>
          <w:rFonts w:cstheme="minorHAnsi"/>
          <w:b/>
          <w:bCs/>
          <w:color w:val="003B5C"/>
          <w:sz w:val="22"/>
          <w:szCs w:val="22"/>
        </w:rPr>
        <w:t>:</w:t>
      </w:r>
    </w:p>
    <w:p w14:paraId="6B8FCDB1" w14:textId="4673E7F5" w:rsidR="00845C3A" w:rsidRPr="00D32373" w:rsidRDefault="00D32373" w:rsidP="00D32373">
      <w:pPr>
        <w:spacing w:after="0" w:line="324" w:lineRule="auto"/>
        <w:rPr>
          <w:rFonts w:cstheme="minorHAnsi"/>
          <w:color w:val="003B5C"/>
          <w:sz w:val="22"/>
          <w:szCs w:val="22"/>
        </w:rPr>
      </w:pPr>
      <w:hyperlink r:id="rId18" w:tgtFrame="_blank" w:history="1">
        <w:proofErr w:type="spellStart"/>
        <w:r w:rsidRPr="00D32373">
          <w:rPr>
            <w:rStyle w:val="Hypertextovodkaz"/>
            <w:sz w:val="22"/>
            <w:szCs w:val="22"/>
          </w:rPr>
          <w:t>Passerinvest</w:t>
        </w:r>
        <w:proofErr w:type="spellEnd"/>
        <w:r w:rsidRPr="00D32373">
          <w:rPr>
            <w:rStyle w:val="Hypertextovodkaz"/>
            <w:sz w:val="22"/>
            <w:szCs w:val="22"/>
          </w:rPr>
          <w:t xml:space="preserve"> Group</w:t>
        </w:r>
      </w:hyperlink>
      <w:r w:rsidRPr="00D32373">
        <w:rPr>
          <w:sz w:val="22"/>
          <w:szCs w:val="22"/>
        </w:rPr>
        <w:t xml:space="preserve"> (dále </w:t>
      </w:r>
      <w:proofErr w:type="spellStart"/>
      <w:r w:rsidRPr="00D32373">
        <w:rPr>
          <w:sz w:val="22"/>
          <w:szCs w:val="22"/>
        </w:rPr>
        <w:t>Passerinvest</w:t>
      </w:r>
      <w:proofErr w:type="spellEnd"/>
      <w:r w:rsidRPr="00D32373">
        <w:rPr>
          <w:sz w:val="22"/>
          <w:szCs w:val="22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D32373">
        <w:rPr>
          <w:sz w:val="22"/>
          <w:szCs w:val="22"/>
        </w:rPr>
        <w:t>Passerinvest</w:t>
      </w:r>
      <w:proofErr w:type="spellEnd"/>
      <w:r w:rsidRPr="00D32373">
        <w:rPr>
          <w:sz w:val="22"/>
          <w:szCs w:val="22"/>
        </w:rPr>
        <w:t xml:space="preserve"> je</w:t>
      </w:r>
      <w:r w:rsidRPr="00D32373">
        <w:rPr>
          <w:b/>
          <w:bCs/>
          <w:sz w:val="22"/>
          <w:szCs w:val="22"/>
        </w:rPr>
        <w:t> </w:t>
      </w:r>
      <w:r w:rsidRPr="00D32373">
        <w:rPr>
          <w:sz w:val="22"/>
          <w:szCs w:val="22"/>
        </w:rPr>
        <w:t>jako odpovědný urbanistický developer od roku 1998 spojován převážně s </w:t>
      </w:r>
      <w:hyperlink r:id="rId19" w:tgtFrame="_blank" w:history="1">
        <w:r w:rsidRPr="00D32373">
          <w:rPr>
            <w:rStyle w:val="Hypertextovodkaz"/>
            <w:sz w:val="22"/>
            <w:szCs w:val="22"/>
          </w:rPr>
          <w:t>Brumlovkou</w:t>
        </w:r>
      </w:hyperlink>
      <w:r w:rsidRPr="00D32373">
        <w:rPr>
          <w:sz w:val="22"/>
          <w:szCs w:val="22"/>
        </w:rPr>
        <w:t> v Praze 4, která je jedním z největších a nejúspěšnějších urbanistických projektů nejen v České republice, ale v celé Evropě. Dalším významným projektem v portfoliu společnosti jsou </w:t>
      </w:r>
      <w:hyperlink r:id="rId20" w:tgtFrame="_blank" w:history="1">
        <w:r w:rsidRPr="00D32373">
          <w:rPr>
            <w:rStyle w:val="Hypertextovodkaz"/>
            <w:sz w:val="22"/>
            <w:szCs w:val="22"/>
          </w:rPr>
          <w:t>Nové Roztyly</w:t>
        </w:r>
      </w:hyperlink>
      <w:r w:rsidRPr="00D32373">
        <w:rPr>
          <w:sz w:val="22"/>
          <w:szCs w:val="22"/>
        </w:rPr>
        <w:t xml:space="preserve">, konkrétně brownfield bývalých jatek areálu </w:t>
      </w:r>
      <w:proofErr w:type="spellStart"/>
      <w:r w:rsidRPr="00D32373">
        <w:rPr>
          <w:sz w:val="22"/>
          <w:szCs w:val="22"/>
        </w:rPr>
        <w:t>Interlov</w:t>
      </w:r>
      <w:proofErr w:type="spellEnd"/>
      <w:r w:rsidRPr="00D32373">
        <w:rPr>
          <w:sz w:val="22"/>
          <w:szCs w:val="22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D32373">
        <w:rPr>
          <w:sz w:val="22"/>
          <w:szCs w:val="22"/>
        </w:rPr>
        <w:t>Passerinvest</w:t>
      </w:r>
      <w:proofErr w:type="spellEnd"/>
      <w:r w:rsidRPr="00D32373">
        <w:rPr>
          <w:sz w:val="22"/>
          <w:szCs w:val="22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D32373">
        <w:rPr>
          <w:b/>
          <w:bCs/>
          <w:sz w:val="22"/>
          <w:szCs w:val="22"/>
        </w:rPr>
        <w:t>  </w:t>
      </w:r>
    </w:p>
    <w:sectPr w:rsidR="00845C3A" w:rsidRPr="00D32373" w:rsidSect="00F851F1">
      <w:headerReference w:type="default" r:id="rId21"/>
      <w:footerReference w:type="default" r:id="rId22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7CB6" w14:textId="77777777" w:rsidR="00373E71" w:rsidRDefault="00373E71" w:rsidP="00D90D9A">
      <w:r>
        <w:separator/>
      </w:r>
    </w:p>
  </w:endnote>
  <w:endnote w:type="continuationSeparator" w:id="0">
    <w:p w14:paraId="74B9AB2E" w14:textId="77777777" w:rsidR="00373E71" w:rsidRDefault="00373E71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CA21F62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EB8A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12A2" w14:textId="77777777" w:rsidR="00373E71" w:rsidRDefault="00373E71" w:rsidP="00D90D9A">
      <w:r>
        <w:separator/>
      </w:r>
    </w:p>
  </w:footnote>
  <w:footnote w:type="continuationSeparator" w:id="0">
    <w:p w14:paraId="440BD7A5" w14:textId="77777777" w:rsidR="00373E71" w:rsidRDefault="00373E71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0F625B71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</w:t>
    </w:r>
    <w:r w:rsidR="00BB1F06">
      <w:rPr>
        <w:rFonts w:cstheme="minorHAnsi"/>
        <w:color w:val="003B5C"/>
        <w:sz w:val="28"/>
        <w:szCs w:val="28"/>
      </w:rPr>
      <w:t xml:space="preserve">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AF6C2B" w:rsidRPr="00AF6C2B">
      <w:rPr>
        <w:rFonts w:cstheme="minorHAnsi"/>
        <w:color w:val="003B5C"/>
      </w:rPr>
      <w:t>19</w:t>
    </w:r>
    <w:r w:rsidR="00930D43" w:rsidRPr="00AF6C2B">
      <w:rPr>
        <w:rFonts w:cstheme="minorHAnsi"/>
        <w:color w:val="003B5C"/>
      </w:rPr>
      <w:t>.</w:t>
    </w:r>
    <w:r w:rsidR="00930D43">
      <w:rPr>
        <w:rFonts w:cstheme="minorHAnsi"/>
        <w:color w:val="003B5C"/>
      </w:rPr>
      <w:t xml:space="preserve"> </w:t>
    </w:r>
    <w:r w:rsidR="00896DFB">
      <w:rPr>
        <w:rFonts w:cstheme="minorHAnsi"/>
        <w:color w:val="003B5C"/>
      </w:rPr>
      <w:t>června</w:t>
    </w:r>
    <w:r w:rsidR="005D640A">
      <w:rPr>
        <w:rFonts w:cstheme="minorHAnsi"/>
        <w:color w:val="003B5C"/>
      </w:rPr>
      <w:t xml:space="preserve"> </w:t>
    </w:r>
    <w:r w:rsidR="00E463E3">
      <w:rPr>
        <w:rFonts w:cstheme="minorHAnsi"/>
        <w:color w:val="003B5C"/>
      </w:rPr>
      <w:t>202</w:t>
    </w:r>
    <w:r w:rsidR="00930D43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688"/>
    <w:rsid w:val="00051709"/>
    <w:rsid w:val="00051E67"/>
    <w:rsid w:val="000579A1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0371"/>
    <w:rsid w:val="0009395D"/>
    <w:rsid w:val="00094708"/>
    <w:rsid w:val="00096A8F"/>
    <w:rsid w:val="000978FC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1A9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59A"/>
    <w:rsid w:val="000D6E4A"/>
    <w:rsid w:val="000E133E"/>
    <w:rsid w:val="000E205A"/>
    <w:rsid w:val="000E2F7C"/>
    <w:rsid w:val="000E3BFF"/>
    <w:rsid w:val="000E432C"/>
    <w:rsid w:val="000E5925"/>
    <w:rsid w:val="000E5E36"/>
    <w:rsid w:val="000E711A"/>
    <w:rsid w:val="000F0A0A"/>
    <w:rsid w:val="000F2BCE"/>
    <w:rsid w:val="000F3566"/>
    <w:rsid w:val="000F4638"/>
    <w:rsid w:val="000F68FD"/>
    <w:rsid w:val="000F741F"/>
    <w:rsid w:val="000F7728"/>
    <w:rsid w:val="000F7AA0"/>
    <w:rsid w:val="000F7B55"/>
    <w:rsid w:val="00100C1A"/>
    <w:rsid w:val="00101676"/>
    <w:rsid w:val="00101DDC"/>
    <w:rsid w:val="00103719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406F"/>
    <w:rsid w:val="00143D86"/>
    <w:rsid w:val="0014480D"/>
    <w:rsid w:val="0014665F"/>
    <w:rsid w:val="00150CBB"/>
    <w:rsid w:val="00154158"/>
    <w:rsid w:val="00160C9D"/>
    <w:rsid w:val="00161E63"/>
    <w:rsid w:val="00163A55"/>
    <w:rsid w:val="00165AB5"/>
    <w:rsid w:val="00166578"/>
    <w:rsid w:val="001677B6"/>
    <w:rsid w:val="001715E1"/>
    <w:rsid w:val="001728A2"/>
    <w:rsid w:val="00175904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31C8"/>
    <w:rsid w:val="001A5710"/>
    <w:rsid w:val="001A67DC"/>
    <w:rsid w:val="001B0D4F"/>
    <w:rsid w:val="001B0EF4"/>
    <w:rsid w:val="001B259F"/>
    <w:rsid w:val="001B3208"/>
    <w:rsid w:val="001B4894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2FD1"/>
    <w:rsid w:val="001E5991"/>
    <w:rsid w:val="001F0C74"/>
    <w:rsid w:val="001F1FD6"/>
    <w:rsid w:val="001F3928"/>
    <w:rsid w:val="001F3F5E"/>
    <w:rsid w:val="0020233E"/>
    <w:rsid w:val="0020376A"/>
    <w:rsid w:val="002077E2"/>
    <w:rsid w:val="002102A7"/>
    <w:rsid w:val="00211627"/>
    <w:rsid w:val="00211C2D"/>
    <w:rsid w:val="0021450D"/>
    <w:rsid w:val="002149F9"/>
    <w:rsid w:val="00216058"/>
    <w:rsid w:val="002168D7"/>
    <w:rsid w:val="00216F6A"/>
    <w:rsid w:val="00217670"/>
    <w:rsid w:val="00222396"/>
    <w:rsid w:val="00222E8D"/>
    <w:rsid w:val="00223B5F"/>
    <w:rsid w:val="00227D42"/>
    <w:rsid w:val="00230193"/>
    <w:rsid w:val="002309F1"/>
    <w:rsid w:val="002324FA"/>
    <w:rsid w:val="0023351C"/>
    <w:rsid w:val="002346AF"/>
    <w:rsid w:val="00235626"/>
    <w:rsid w:val="00243CA1"/>
    <w:rsid w:val="002472C6"/>
    <w:rsid w:val="00250950"/>
    <w:rsid w:val="00250AC3"/>
    <w:rsid w:val="00250BA4"/>
    <w:rsid w:val="002532FD"/>
    <w:rsid w:val="0025353B"/>
    <w:rsid w:val="00253A32"/>
    <w:rsid w:val="0025441F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4ED0"/>
    <w:rsid w:val="00285920"/>
    <w:rsid w:val="00291B33"/>
    <w:rsid w:val="002921E1"/>
    <w:rsid w:val="00292F2C"/>
    <w:rsid w:val="00296438"/>
    <w:rsid w:val="002A0DB9"/>
    <w:rsid w:val="002A0ECD"/>
    <w:rsid w:val="002A163F"/>
    <w:rsid w:val="002A1E76"/>
    <w:rsid w:val="002A3612"/>
    <w:rsid w:val="002A4DF5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0FFB"/>
    <w:rsid w:val="002C15DD"/>
    <w:rsid w:val="002C1D82"/>
    <w:rsid w:val="002C1E00"/>
    <w:rsid w:val="002C1F65"/>
    <w:rsid w:val="002C382E"/>
    <w:rsid w:val="002C5153"/>
    <w:rsid w:val="002D0C13"/>
    <w:rsid w:val="002D1300"/>
    <w:rsid w:val="002D43DF"/>
    <w:rsid w:val="002D5C1F"/>
    <w:rsid w:val="002D5E25"/>
    <w:rsid w:val="002D6AC2"/>
    <w:rsid w:val="002D7406"/>
    <w:rsid w:val="002E2D97"/>
    <w:rsid w:val="002E362F"/>
    <w:rsid w:val="002E610C"/>
    <w:rsid w:val="002E6B5A"/>
    <w:rsid w:val="002F100D"/>
    <w:rsid w:val="002F25F1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5CBF"/>
    <w:rsid w:val="00327188"/>
    <w:rsid w:val="00330671"/>
    <w:rsid w:val="00330A13"/>
    <w:rsid w:val="0033148F"/>
    <w:rsid w:val="003317E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70586"/>
    <w:rsid w:val="00373E71"/>
    <w:rsid w:val="00374926"/>
    <w:rsid w:val="00377F1C"/>
    <w:rsid w:val="00380643"/>
    <w:rsid w:val="00380D35"/>
    <w:rsid w:val="00381B34"/>
    <w:rsid w:val="0038210A"/>
    <w:rsid w:val="00384EC0"/>
    <w:rsid w:val="0038567A"/>
    <w:rsid w:val="003923FA"/>
    <w:rsid w:val="00392B39"/>
    <w:rsid w:val="0039474A"/>
    <w:rsid w:val="00394FF6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C0DBF"/>
    <w:rsid w:val="003C66B8"/>
    <w:rsid w:val="003C6D0C"/>
    <w:rsid w:val="003D0400"/>
    <w:rsid w:val="003D0B0F"/>
    <w:rsid w:val="003D3196"/>
    <w:rsid w:val="003D56BE"/>
    <w:rsid w:val="003D5C6A"/>
    <w:rsid w:val="003D684C"/>
    <w:rsid w:val="003D702E"/>
    <w:rsid w:val="003D7E4A"/>
    <w:rsid w:val="003E5598"/>
    <w:rsid w:val="003E6BF5"/>
    <w:rsid w:val="003E78A7"/>
    <w:rsid w:val="003F183C"/>
    <w:rsid w:val="003F5DF6"/>
    <w:rsid w:val="00402E25"/>
    <w:rsid w:val="004046DC"/>
    <w:rsid w:val="00404C75"/>
    <w:rsid w:val="0040588A"/>
    <w:rsid w:val="00406241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4E2C"/>
    <w:rsid w:val="004270F6"/>
    <w:rsid w:val="0043456A"/>
    <w:rsid w:val="00434972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5FDFB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5715"/>
    <w:rsid w:val="00496B6D"/>
    <w:rsid w:val="004970B7"/>
    <w:rsid w:val="004A0D5B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1CC1"/>
    <w:rsid w:val="004C3865"/>
    <w:rsid w:val="004C5390"/>
    <w:rsid w:val="004C6D4D"/>
    <w:rsid w:val="004D026F"/>
    <w:rsid w:val="004D0410"/>
    <w:rsid w:val="004D04E2"/>
    <w:rsid w:val="004D4100"/>
    <w:rsid w:val="004D4D6C"/>
    <w:rsid w:val="004E1680"/>
    <w:rsid w:val="004E1F6C"/>
    <w:rsid w:val="004E37E8"/>
    <w:rsid w:val="004E49D2"/>
    <w:rsid w:val="004E7A5A"/>
    <w:rsid w:val="004E7D4B"/>
    <w:rsid w:val="004F6251"/>
    <w:rsid w:val="004F7937"/>
    <w:rsid w:val="004F7FD9"/>
    <w:rsid w:val="00500AB3"/>
    <w:rsid w:val="00501FD9"/>
    <w:rsid w:val="005036C3"/>
    <w:rsid w:val="00503FB2"/>
    <w:rsid w:val="005113CE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F19"/>
    <w:rsid w:val="0055053B"/>
    <w:rsid w:val="005517AA"/>
    <w:rsid w:val="00552BED"/>
    <w:rsid w:val="0055492E"/>
    <w:rsid w:val="00560A97"/>
    <w:rsid w:val="005610FD"/>
    <w:rsid w:val="00562155"/>
    <w:rsid w:val="0056318D"/>
    <w:rsid w:val="00563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50D6"/>
    <w:rsid w:val="005955E1"/>
    <w:rsid w:val="00596FDB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30B7"/>
    <w:rsid w:val="005B3C1C"/>
    <w:rsid w:val="005B7861"/>
    <w:rsid w:val="005C0502"/>
    <w:rsid w:val="005C1938"/>
    <w:rsid w:val="005C19CB"/>
    <w:rsid w:val="005C310E"/>
    <w:rsid w:val="005C3D8E"/>
    <w:rsid w:val="005C487F"/>
    <w:rsid w:val="005C5E11"/>
    <w:rsid w:val="005C6F48"/>
    <w:rsid w:val="005D2B3B"/>
    <w:rsid w:val="005D640A"/>
    <w:rsid w:val="005D723C"/>
    <w:rsid w:val="005E0BD4"/>
    <w:rsid w:val="005E0C46"/>
    <w:rsid w:val="005E2D85"/>
    <w:rsid w:val="005E4D62"/>
    <w:rsid w:val="005E6033"/>
    <w:rsid w:val="005E76AF"/>
    <w:rsid w:val="005F0708"/>
    <w:rsid w:val="005F3973"/>
    <w:rsid w:val="005F3AC3"/>
    <w:rsid w:val="005F6E0C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01B7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26B9"/>
    <w:rsid w:val="006435A7"/>
    <w:rsid w:val="00643745"/>
    <w:rsid w:val="00643F52"/>
    <w:rsid w:val="00644844"/>
    <w:rsid w:val="00646D05"/>
    <w:rsid w:val="006476D8"/>
    <w:rsid w:val="00647F26"/>
    <w:rsid w:val="00650C1E"/>
    <w:rsid w:val="00650DC7"/>
    <w:rsid w:val="0065130E"/>
    <w:rsid w:val="0065190A"/>
    <w:rsid w:val="00651BBD"/>
    <w:rsid w:val="00651D96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5791"/>
    <w:rsid w:val="006A6303"/>
    <w:rsid w:val="006A6691"/>
    <w:rsid w:val="006B0C20"/>
    <w:rsid w:val="006B3396"/>
    <w:rsid w:val="006B7A72"/>
    <w:rsid w:val="006C003E"/>
    <w:rsid w:val="006C0848"/>
    <w:rsid w:val="006C194B"/>
    <w:rsid w:val="006C2F74"/>
    <w:rsid w:val="006C3E66"/>
    <w:rsid w:val="006C4816"/>
    <w:rsid w:val="006C4EA4"/>
    <w:rsid w:val="006D26EB"/>
    <w:rsid w:val="006D4201"/>
    <w:rsid w:val="006D562A"/>
    <w:rsid w:val="006D5889"/>
    <w:rsid w:val="006D7490"/>
    <w:rsid w:val="006E3EB1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526"/>
    <w:rsid w:val="0071282B"/>
    <w:rsid w:val="007147B1"/>
    <w:rsid w:val="00714E15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0893"/>
    <w:rsid w:val="0078108D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6351"/>
    <w:rsid w:val="007B66B2"/>
    <w:rsid w:val="007C05FF"/>
    <w:rsid w:val="007C6115"/>
    <w:rsid w:val="007D2356"/>
    <w:rsid w:val="007D247C"/>
    <w:rsid w:val="007D2826"/>
    <w:rsid w:val="007D5D9B"/>
    <w:rsid w:val="007D6EBF"/>
    <w:rsid w:val="007E6A58"/>
    <w:rsid w:val="007F24DB"/>
    <w:rsid w:val="007F529D"/>
    <w:rsid w:val="007F73AB"/>
    <w:rsid w:val="00801064"/>
    <w:rsid w:val="00801C50"/>
    <w:rsid w:val="00802BD9"/>
    <w:rsid w:val="008033FC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7B82"/>
    <w:rsid w:val="00830168"/>
    <w:rsid w:val="0083088A"/>
    <w:rsid w:val="008317E9"/>
    <w:rsid w:val="00831F37"/>
    <w:rsid w:val="008328D6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F1D"/>
    <w:rsid w:val="00853282"/>
    <w:rsid w:val="00855C65"/>
    <w:rsid w:val="00856462"/>
    <w:rsid w:val="008570EF"/>
    <w:rsid w:val="00857608"/>
    <w:rsid w:val="00857E54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96DFB"/>
    <w:rsid w:val="008A2937"/>
    <w:rsid w:val="008A31CF"/>
    <w:rsid w:val="008A3CF3"/>
    <w:rsid w:val="008A5AB8"/>
    <w:rsid w:val="008A7B2D"/>
    <w:rsid w:val="008B4293"/>
    <w:rsid w:val="008B5504"/>
    <w:rsid w:val="008B57F9"/>
    <w:rsid w:val="008B7470"/>
    <w:rsid w:val="008C1875"/>
    <w:rsid w:val="008C45E0"/>
    <w:rsid w:val="008C795D"/>
    <w:rsid w:val="008C7C59"/>
    <w:rsid w:val="008D2BB1"/>
    <w:rsid w:val="008D3126"/>
    <w:rsid w:val="008D3577"/>
    <w:rsid w:val="008D57B2"/>
    <w:rsid w:val="008D5CD1"/>
    <w:rsid w:val="008D6C1B"/>
    <w:rsid w:val="008D794D"/>
    <w:rsid w:val="008D7AC1"/>
    <w:rsid w:val="008D7B6E"/>
    <w:rsid w:val="008E4026"/>
    <w:rsid w:val="008F0DA8"/>
    <w:rsid w:val="008F1C57"/>
    <w:rsid w:val="008F3FDD"/>
    <w:rsid w:val="008F4A73"/>
    <w:rsid w:val="008F64FD"/>
    <w:rsid w:val="008F78FE"/>
    <w:rsid w:val="00900600"/>
    <w:rsid w:val="009007FA"/>
    <w:rsid w:val="009008ED"/>
    <w:rsid w:val="009017DA"/>
    <w:rsid w:val="00902044"/>
    <w:rsid w:val="00902CAA"/>
    <w:rsid w:val="00902D67"/>
    <w:rsid w:val="00904F7D"/>
    <w:rsid w:val="00905654"/>
    <w:rsid w:val="00905951"/>
    <w:rsid w:val="00905CA0"/>
    <w:rsid w:val="0090737A"/>
    <w:rsid w:val="00910549"/>
    <w:rsid w:val="00911C4A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0D43"/>
    <w:rsid w:val="00932A79"/>
    <w:rsid w:val="009334C0"/>
    <w:rsid w:val="00933D92"/>
    <w:rsid w:val="00934D16"/>
    <w:rsid w:val="00936D32"/>
    <w:rsid w:val="009419A1"/>
    <w:rsid w:val="00944564"/>
    <w:rsid w:val="0094592E"/>
    <w:rsid w:val="00945B8B"/>
    <w:rsid w:val="0094637A"/>
    <w:rsid w:val="00946EDB"/>
    <w:rsid w:val="009504F9"/>
    <w:rsid w:val="0095074F"/>
    <w:rsid w:val="009558CE"/>
    <w:rsid w:val="00956BC4"/>
    <w:rsid w:val="00960D5D"/>
    <w:rsid w:val="00962CF5"/>
    <w:rsid w:val="00967484"/>
    <w:rsid w:val="00970453"/>
    <w:rsid w:val="009751B9"/>
    <w:rsid w:val="00975A59"/>
    <w:rsid w:val="0097769E"/>
    <w:rsid w:val="009800D3"/>
    <w:rsid w:val="0098059F"/>
    <w:rsid w:val="00982437"/>
    <w:rsid w:val="0098370D"/>
    <w:rsid w:val="00983BB6"/>
    <w:rsid w:val="009843CC"/>
    <w:rsid w:val="009945AD"/>
    <w:rsid w:val="00995AE5"/>
    <w:rsid w:val="00995D4F"/>
    <w:rsid w:val="009A0A9D"/>
    <w:rsid w:val="009A0D56"/>
    <w:rsid w:val="009A34B2"/>
    <w:rsid w:val="009A41CC"/>
    <w:rsid w:val="009B4E6A"/>
    <w:rsid w:val="009B658E"/>
    <w:rsid w:val="009B72CD"/>
    <w:rsid w:val="009B7F17"/>
    <w:rsid w:val="009C0453"/>
    <w:rsid w:val="009C18E8"/>
    <w:rsid w:val="009C2CEF"/>
    <w:rsid w:val="009C3950"/>
    <w:rsid w:val="009C4861"/>
    <w:rsid w:val="009C49C6"/>
    <w:rsid w:val="009C49E6"/>
    <w:rsid w:val="009C725F"/>
    <w:rsid w:val="009D19A6"/>
    <w:rsid w:val="009D3220"/>
    <w:rsid w:val="009D36AE"/>
    <w:rsid w:val="009D4730"/>
    <w:rsid w:val="009D502E"/>
    <w:rsid w:val="009D6688"/>
    <w:rsid w:val="009E21AE"/>
    <w:rsid w:val="009E4E82"/>
    <w:rsid w:val="009F2968"/>
    <w:rsid w:val="009F2B06"/>
    <w:rsid w:val="009F2F77"/>
    <w:rsid w:val="009F3E81"/>
    <w:rsid w:val="009F400C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13507"/>
    <w:rsid w:val="00A21116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2942"/>
    <w:rsid w:val="00A96211"/>
    <w:rsid w:val="00A96E4A"/>
    <w:rsid w:val="00A97E32"/>
    <w:rsid w:val="00AA0788"/>
    <w:rsid w:val="00AA0D35"/>
    <w:rsid w:val="00AA4E6B"/>
    <w:rsid w:val="00AA58BF"/>
    <w:rsid w:val="00AA6816"/>
    <w:rsid w:val="00AA6CA9"/>
    <w:rsid w:val="00AA6EED"/>
    <w:rsid w:val="00AA7F37"/>
    <w:rsid w:val="00AB0E92"/>
    <w:rsid w:val="00AB2F2A"/>
    <w:rsid w:val="00AB4226"/>
    <w:rsid w:val="00AB514E"/>
    <w:rsid w:val="00AB7740"/>
    <w:rsid w:val="00AC01E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629"/>
    <w:rsid w:val="00AD281F"/>
    <w:rsid w:val="00AD49FD"/>
    <w:rsid w:val="00AD5C16"/>
    <w:rsid w:val="00AD6A98"/>
    <w:rsid w:val="00AE0BB8"/>
    <w:rsid w:val="00AE14ED"/>
    <w:rsid w:val="00AE183D"/>
    <w:rsid w:val="00AE7C99"/>
    <w:rsid w:val="00AF0A10"/>
    <w:rsid w:val="00AF0FDC"/>
    <w:rsid w:val="00AF1EEE"/>
    <w:rsid w:val="00AF5C47"/>
    <w:rsid w:val="00AF63F1"/>
    <w:rsid w:val="00AF6C2B"/>
    <w:rsid w:val="00AF785E"/>
    <w:rsid w:val="00AF7FD2"/>
    <w:rsid w:val="00B00238"/>
    <w:rsid w:val="00B002B5"/>
    <w:rsid w:val="00B008CD"/>
    <w:rsid w:val="00B042AD"/>
    <w:rsid w:val="00B06F3E"/>
    <w:rsid w:val="00B11205"/>
    <w:rsid w:val="00B13211"/>
    <w:rsid w:val="00B13A1E"/>
    <w:rsid w:val="00B14EBA"/>
    <w:rsid w:val="00B17F4F"/>
    <w:rsid w:val="00B26686"/>
    <w:rsid w:val="00B27435"/>
    <w:rsid w:val="00B2792E"/>
    <w:rsid w:val="00B27D61"/>
    <w:rsid w:val="00B3053F"/>
    <w:rsid w:val="00B35E83"/>
    <w:rsid w:val="00B3699F"/>
    <w:rsid w:val="00B37181"/>
    <w:rsid w:val="00B40090"/>
    <w:rsid w:val="00B41516"/>
    <w:rsid w:val="00B41B50"/>
    <w:rsid w:val="00B424E8"/>
    <w:rsid w:val="00B426B9"/>
    <w:rsid w:val="00B454F1"/>
    <w:rsid w:val="00B45879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4F9"/>
    <w:rsid w:val="00B65CBF"/>
    <w:rsid w:val="00B738C3"/>
    <w:rsid w:val="00B76270"/>
    <w:rsid w:val="00B76D09"/>
    <w:rsid w:val="00B82232"/>
    <w:rsid w:val="00B83ED6"/>
    <w:rsid w:val="00B84221"/>
    <w:rsid w:val="00B857F4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5CBE"/>
    <w:rsid w:val="00BA7B17"/>
    <w:rsid w:val="00BB0813"/>
    <w:rsid w:val="00BB1F06"/>
    <w:rsid w:val="00BB2038"/>
    <w:rsid w:val="00BB2687"/>
    <w:rsid w:val="00BB4F91"/>
    <w:rsid w:val="00BB7120"/>
    <w:rsid w:val="00BB7C7A"/>
    <w:rsid w:val="00BC0F1D"/>
    <w:rsid w:val="00BC18CB"/>
    <w:rsid w:val="00BC4D14"/>
    <w:rsid w:val="00BC7CC9"/>
    <w:rsid w:val="00BC7F9B"/>
    <w:rsid w:val="00BD1034"/>
    <w:rsid w:val="00BD131D"/>
    <w:rsid w:val="00BD1480"/>
    <w:rsid w:val="00BD2E91"/>
    <w:rsid w:val="00BD44A4"/>
    <w:rsid w:val="00BE0C1D"/>
    <w:rsid w:val="00BE15D0"/>
    <w:rsid w:val="00BE1903"/>
    <w:rsid w:val="00BE199B"/>
    <w:rsid w:val="00BE2F5B"/>
    <w:rsid w:val="00BE61EB"/>
    <w:rsid w:val="00BE7C36"/>
    <w:rsid w:val="00BF5558"/>
    <w:rsid w:val="00BF5592"/>
    <w:rsid w:val="00BF64CE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52D7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87E"/>
    <w:rsid w:val="00C8196D"/>
    <w:rsid w:val="00C819C9"/>
    <w:rsid w:val="00C82101"/>
    <w:rsid w:val="00C85489"/>
    <w:rsid w:val="00C85E2E"/>
    <w:rsid w:val="00C9076E"/>
    <w:rsid w:val="00C911D2"/>
    <w:rsid w:val="00C91BF7"/>
    <w:rsid w:val="00C92BE9"/>
    <w:rsid w:val="00C92D0D"/>
    <w:rsid w:val="00C93F75"/>
    <w:rsid w:val="00C94066"/>
    <w:rsid w:val="00C94380"/>
    <w:rsid w:val="00C94839"/>
    <w:rsid w:val="00C94DC5"/>
    <w:rsid w:val="00C95CB7"/>
    <w:rsid w:val="00C96DE3"/>
    <w:rsid w:val="00C96EE8"/>
    <w:rsid w:val="00CA06CF"/>
    <w:rsid w:val="00CA0F9E"/>
    <w:rsid w:val="00CA3670"/>
    <w:rsid w:val="00CA4AD2"/>
    <w:rsid w:val="00CA5093"/>
    <w:rsid w:val="00CA6167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D94"/>
    <w:rsid w:val="00CF0647"/>
    <w:rsid w:val="00CF5777"/>
    <w:rsid w:val="00CF57EF"/>
    <w:rsid w:val="00D01CF4"/>
    <w:rsid w:val="00D01E77"/>
    <w:rsid w:val="00D04554"/>
    <w:rsid w:val="00D05C63"/>
    <w:rsid w:val="00D05DDD"/>
    <w:rsid w:val="00D066E7"/>
    <w:rsid w:val="00D11114"/>
    <w:rsid w:val="00D111CF"/>
    <w:rsid w:val="00D12974"/>
    <w:rsid w:val="00D13465"/>
    <w:rsid w:val="00D15EED"/>
    <w:rsid w:val="00D1777C"/>
    <w:rsid w:val="00D20485"/>
    <w:rsid w:val="00D20AC3"/>
    <w:rsid w:val="00D21385"/>
    <w:rsid w:val="00D2344F"/>
    <w:rsid w:val="00D23B66"/>
    <w:rsid w:val="00D24110"/>
    <w:rsid w:val="00D24637"/>
    <w:rsid w:val="00D24791"/>
    <w:rsid w:val="00D24C0F"/>
    <w:rsid w:val="00D26E47"/>
    <w:rsid w:val="00D30B1F"/>
    <w:rsid w:val="00D30B7D"/>
    <w:rsid w:val="00D32373"/>
    <w:rsid w:val="00D3762E"/>
    <w:rsid w:val="00D40810"/>
    <w:rsid w:val="00D43AFD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1C2D"/>
    <w:rsid w:val="00D63FB9"/>
    <w:rsid w:val="00D67586"/>
    <w:rsid w:val="00D67B3C"/>
    <w:rsid w:val="00D72175"/>
    <w:rsid w:val="00D77701"/>
    <w:rsid w:val="00D807A2"/>
    <w:rsid w:val="00D8087A"/>
    <w:rsid w:val="00D823BC"/>
    <w:rsid w:val="00D8400F"/>
    <w:rsid w:val="00D84F05"/>
    <w:rsid w:val="00D8576D"/>
    <w:rsid w:val="00D8645A"/>
    <w:rsid w:val="00D90D9A"/>
    <w:rsid w:val="00D90FDA"/>
    <w:rsid w:val="00D95E5E"/>
    <w:rsid w:val="00D97123"/>
    <w:rsid w:val="00D97389"/>
    <w:rsid w:val="00DA01FC"/>
    <w:rsid w:val="00DA29D8"/>
    <w:rsid w:val="00DA3BA1"/>
    <w:rsid w:val="00DA63C9"/>
    <w:rsid w:val="00DA6443"/>
    <w:rsid w:val="00DA6BDD"/>
    <w:rsid w:val="00DA6FF2"/>
    <w:rsid w:val="00DB18EA"/>
    <w:rsid w:val="00DB26B1"/>
    <w:rsid w:val="00DB498B"/>
    <w:rsid w:val="00DB5190"/>
    <w:rsid w:val="00DC00FD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3E9D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BCE"/>
    <w:rsid w:val="00E50DF6"/>
    <w:rsid w:val="00E523BC"/>
    <w:rsid w:val="00E55AF5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2A0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209"/>
    <w:rsid w:val="00EF464B"/>
    <w:rsid w:val="00EF5771"/>
    <w:rsid w:val="00EF7FF8"/>
    <w:rsid w:val="00F006AE"/>
    <w:rsid w:val="00F0242F"/>
    <w:rsid w:val="00F051B8"/>
    <w:rsid w:val="00F06410"/>
    <w:rsid w:val="00F06764"/>
    <w:rsid w:val="00F1335F"/>
    <w:rsid w:val="00F14EDC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4733A"/>
    <w:rsid w:val="00F51F5D"/>
    <w:rsid w:val="00F52229"/>
    <w:rsid w:val="00F52441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4D0"/>
    <w:rsid w:val="00F73C35"/>
    <w:rsid w:val="00F75A9F"/>
    <w:rsid w:val="00F75AF1"/>
    <w:rsid w:val="00F76AF0"/>
    <w:rsid w:val="00F813A8"/>
    <w:rsid w:val="00F82205"/>
    <w:rsid w:val="00F82C48"/>
    <w:rsid w:val="00F8410A"/>
    <w:rsid w:val="00F8493E"/>
    <w:rsid w:val="00F851F1"/>
    <w:rsid w:val="00F92215"/>
    <w:rsid w:val="00F9388F"/>
    <w:rsid w:val="00F94820"/>
    <w:rsid w:val="00F957B0"/>
    <w:rsid w:val="00F978F2"/>
    <w:rsid w:val="00F97AB3"/>
    <w:rsid w:val="00F97E55"/>
    <w:rsid w:val="00FA0B55"/>
    <w:rsid w:val="00FA206C"/>
    <w:rsid w:val="00FA433D"/>
    <w:rsid w:val="00FA4478"/>
    <w:rsid w:val="00FA7DA0"/>
    <w:rsid w:val="00FB24B7"/>
    <w:rsid w:val="00FB4187"/>
    <w:rsid w:val="00FC130E"/>
    <w:rsid w:val="00FC1FBC"/>
    <w:rsid w:val="00FC4700"/>
    <w:rsid w:val="00FC6F8A"/>
    <w:rsid w:val="00FD1F2E"/>
    <w:rsid w:val="00FD3774"/>
    <w:rsid w:val="00FD3D9B"/>
    <w:rsid w:val="00FD524E"/>
    <w:rsid w:val="00FD7117"/>
    <w:rsid w:val="00FE17B1"/>
    <w:rsid w:val="00FE2E19"/>
    <w:rsid w:val="00FE6397"/>
    <w:rsid w:val="00FE64F9"/>
    <w:rsid w:val="00FE78BC"/>
    <w:rsid w:val="00FF26C1"/>
    <w:rsid w:val="00FF2E11"/>
    <w:rsid w:val="00FF36A9"/>
    <w:rsid w:val="00FF4776"/>
    <w:rsid w:val="00FF6BC4"/>
    <w:rsid w:val="00FF763B"/>
    <w:rsid w:val="00FF7D50"/>
    <w:rsid w:val="4034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ztylyplaza.cz" TargetMode="External"/><Relationship Id="rId18" Type="http://schemas.openxmlformats.org/officeDocument/2006/relationships/hyperlink" Target="https://www.passerinvest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zitna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bcentrum.cz" TargetMode="External"/><Relationship Id="rId20" Type="http://schemas.openxmlformats.org/officeDocument/2006/relationships/hyperlink" Target="http://www.krcakzij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ristyna.Samkova@Passerinvest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rumlovk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949AD467D04F88DBBCC78DA4D3D0" ma:contentTypeVersion="9" ma:contentTypeDescription="Create a new document." ma:contentTypeScope="" ma:versionID="bfca72d107599be67b6fc742d4ae01f3">
  <xsd:schema xmlns:xsd="http://www.w3.org/2001/XMLSchema" xmlns:xs="http://www.w3.org/2001/XMLSchema" xmlns:p="http://schemas.microsoft.com/office/2006/metadata/properties" xmlns:ns3="a6df734f-dc5c-46e7-a251-422b32443ab4" targetNamespace="http://schemas.microsoft.com/office/2006/metadata/properties" ma:root="true" ma:fieldsID="53fc91e1e3afd66c915a432be0e571fd" ns3:_="">
    <xsd:import namespace="a6df734f-dc5c-46e7-a251-422b32443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734f-dc5c-46e7-a251-422b32443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269DF-1949-4CD7-9AE1-016782D3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734f-dc5c-46e7-a251-422b32443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Kamila Žitňáková</cp:lastModifiedBy>
  <cp:revision>3</cp:revision>
  <cp:lastPrinted>2023-11-28T11:36:00Z</cp:lastPrinted>
  <dcterms:created xsi:type="dcterms:W3CDTF">2025-06-19T06:25:00Z</dcterms:created>
  <dcterms:modified xsi:type="dcterms:W3CDTF">2025-06-19T08:07:00Z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0x0101001114949AD467D04F88DBBCC78DA4D3D0</vt:lpwstr>
  </property>
  <property fmtid="{D5CDD505-2E9C-101B-9397-08002B2CF9AE}" pid="3" name="MediaServiceImageTags">
    <vt:lpwstr/>
  </property>
</Properties>
</file>