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D020" w14:textId="29501A02" w:rsidR="00BC15AA" w:rsidRPr="006F66B6" w:rsidRDefault="00425CF0" w:rsidP="006F66B6">
      <w:pPr>
        <w:pStyle w:val="Normlnweb"/>
        <w:rPr>
          <w:rFonts w:ascii="Invesco Interstate Bold" w:hAnsi="Invesco Interstate Bold"/>
          <w:b/>
          <w:bCs/>
        </w:rPr>
      </w:pPr>
      <w:r>
        <w:rPr>
          <w:rFonts w:ascii="Invesco Interstate Bold" w:hAnsi="Invesco Interstate Bold"/>
          <w:b/>
          <w:bCs/>
        </w:rPr>
        <w:t>Evropské nemovitosti:</w:t>
      </w:r>
      <w:r w:rsidR="005E22F9">
        <w:rPr>
          <w:rFonts w:ascii="Invesco Interstate Bold" w:hAnsi="Invesco Interstate Bold"/>
          <w:b/>
          <w:bCs/>
        </w:rPr>
        <w:t xml:space="preserve"> </w:t>
      </w:r>
      <w:r>
        <w:rPr>
          <w:rFonts w:ascii="Invesco Interstate Bold" w:hAnsi="Invesco Interstate Bold"/>
          <w:b/>
          <w:bCs/>
        </w:rPr>
        <w:t>Nový hodnotový cyklus nemovitostí</w:t>
      </w:r>
      <w:r w:rsidR="006F66B6">
        <w:rPr>
          <w:rFonts w:ascii="Invesco Interstate Bold" w:hAnsi="Invesco Interstate Bold"/>
          <w:b/>
          <w:bCs/>
        </w:rPr>
        <w:br/>
      </w:r>
      <w:r w:rsidR="00B46BCB">
        <w:rPr>
          <w:rFonts w:ascii="Invesco Interstate Bold" w:hAnsi="Invesco Interstate Bold"/>
          <w:b/>
          <w:bCs/>
        </w:rPr>
        <w:br/>
      </w:r>
      <w:r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Mike </w:t>
      </w:r>
      <w:proofErr w:type="spellStart"/>
      <w:r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Bessell</w:t>
      </w:r>
      <w:proofErr w:type="spellEnd"/>
      <w:r w:rsidR="00BC15AA" w:rsidRPr="00BC15AA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,</w:t>
      </w:r>
      <w:r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 </w:t>
      </w:r>
      <w:r w:rsidR="004257F2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výkonný ředitel, </w:t>
      </w:r>
      <w:r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evropský investiční stratég</w:t>
      </w:r>
      <w:r w:rsidR="00BC15AA" w:rsidRPr="00BC15AA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 společnosti </w:t>
      </w:r>
      <w:proofErr w:type="spellStart"/>
      <w:r w:rsidR="00BC15AA" w:rsidRPr="00BC15AA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Invesco</w:t>
      </w:r>
      <w:proofErr w:type="spellEnd"/>
    </w:p>
    <w:p w14:paraId="0A1189A5" w14:textId="5CD1D960" w:rsidR="006F66B6" w:rsidRPr="00762687" w:rsidRDefault="004257F2" w:rsidP="006F66B6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Vzhledem k velmi nedostatečné nabídce na mnoha evropských realitních trzích, zejména u nemovitostních aktiv třídy A, vidíme i nadále prostor pro výrazný růst nájemného u kvalitních a dobře umístěných nemovitostí.</w:t>
      </w:r>
    </w:p>
    <w:p w14:paraId="3D8F63B7" w14:textId="77777777" w:rsidR="00BC15AA" w:rsidRDefault="00BC15AA" w:rsidP="00BC15AA"/>
    <w:p w14:paraId="4A2255B9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4257F2">
        <w:rPr>
          <w:rFonts w:ascii="Invesco Interstate Light" w:hAnsi="Invesco Interstate Light"/>
          <w:sz w:val="22"/>
          <w:szCs w:val="22"/>
        </w:rPr>
        <w:t>Příležitosti vznikají z volatility a my očekáváme, že pro ty, kteří jsou schopni realizovat své strategie přesvědčení, budou za současných tržních podmínek k dispozici atraktivní investiční příležitosti v oblasti nemovitostí.</w:t>
      </w:r>
    </w:p>
    <w:p w14:paraId="7BBC9381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AF98D73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4257F2">
        <w:rPr>
          <w:rFonts w:ascii="Invesco Interstate Light" w:hAnsi="Invesco Interstate Light"/>
          <w:sz w:val="22"/>
          <w:szCs w:val="22"/>
        </w:rPr>
        <w:t>Při pronájmu jsou vyžadovány stále přísnější předpisy týkající se energetické náročnosti a udržitelnosti, což vede k příležitostem pro institucionální investory, kteří mohou usilovat úpravu méně ekologických aktiv podle nejvyšších standardů</w:t>
      </w:r>
    </w:p>
    <w:p w14:paraId="31CE1E4B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CF72088" w14:textId="3168E869" w:rsidR="004257F2" w:rsidRDefault="004257F2" w:rsidP="004257F2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Stabilizace trhu</w:t>
      </w:r>
    </w:p>
    <w:p w14:paraId="5B51D51D" w14:textId="77777777" w:rsidR="004257F2" w:rsidRDefault="004257F2" w:rsidP="004257F2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69D9141A" w14:textId="77777777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4257F2">
        <w:rPr>
          <w:rFonts w:ascii="Invesco Interstate Light" w:hAnsi="Invesco Interstate Light"/>
          <w:sz w:val="22"/>
          <w:szCs w:val="22"/>
        </w:rPr>
        <w:t xml:space="preserve">Při pohledu do budoucna je naše očekávání v oblasti nemovitostí podloženo předpokladem, že po nedávné korekci trhu nastane období stability výnosů z nemovitostí. Evropské trhy s nemovitostmi prošly v období mezi 2022 a 2024 výrazným otřesem, ale fundamenty pro nájemce byly na většině trhů a ve většině sektorů silné. Je to důsledek pokračující poptávky a uspokojení omezené nabídky ve většině sektorů. Důvěra v trh roste, což dokládá např. souhrnný ukazatel OECD Lead </w:t>
      </w:r>
      <w:proofErr w:type="spellStart"/>
      <w:r w:rsidRPr="004257F2">
        <w:rPr>
          <w:rFonts w:ascii="Invesco Interstate Light" w:hAnsi="Invesco Interstate Light"/>
          <w:sz w:val="22"/>
          <w:szCs w:val="22"/>
        </w:rPr>
        <w:t>Indicator</w:t>
      </w:r>
      <w:proofErr w:type="spellEnd"/>
      <w:r w:rsidRPr="004257F2">
        <w:rPr>
          <w:rFonts w:ascii="Invesco Interstate Light" w:hAnsi="Invesco Interstate Light"/>
          <w:sz w:val="22"/>
          <w:szCs w:val="22"/>
        </w:rPr>
        <w:t>. To dále podpoří poptávku po kvalitních prostorách, a tím i hladinu nájemného a jeho růst. Dále bychom chtěli poznamenat, že v posledních dvou letech byl růst hodnoty tržního nájemného v celé Evropě nižší než celková inflace, ačkoli jsme v některých oblastech zaznamenali značné navýšení nájemného v nejlepších lokalitách.</w:t>
      </w:r>
    </w:p>
    <w:p w14:paraId="0A834ACB" w14:textId="77777777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772966D9" w14:textId="107D49CD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4257F2">
        <w:rPr>
          <w:rFonts w:ascii="Invesco Interstate Light" w:hAnsi="Invesco Interstate Light"/>
          <w:sz w:val="22"/>
          <w:szCs w:val="22"/>
        </w:rPr>
        <w:t>Kombinace pandemie COVID-19 a následně prudkého nárůstu globální inflace vedla k nedostatečné nabídce kvalitních nemovitostí v klíčových lokalitách, přičemž developerskou činnost omezují zejména rostoucí náklady na výstavbu, včetně nákladů na financování, a ekonomická nejistota. Ačkoli se očekává, že evropský hospodářský růst zůstane pod úrovní USA a Asie, vidíme příležitosti k dosažení vysokých investičních výnosů prostřednictvím výstavby moderních nemovitostí na trhy, kde je nedostatečná</w:t>
      </w:r>
      <w:r>
        <w:rPr>
          <w:rFonts w:ascii="Invesco Interstate Light" w:hAnsi="Invesco Interstate Light"/>
          <w:sz w:val="22"/>
          <w:szCs w:val="22"/>
        </w:rPr>
        <w:t>.</w:t>
      </w:r>
    </w:p>
    <w:p w14:paraId="4E8CCF4D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AD9885E" w14:textId="62E74202" w:rsidR="004257F2" w:rsidRDefault="004257F2" w:rsidP="004257F2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Čtyři klíčové body pro rok 2025:</w:t>
      </w:r>
    </w:p>
    <w:p w14:paraId="6920D007" w14:textId="77777777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45084F4" w14:textId="77777777" w:rsidR="006F66B6" w:rsidRDefault="006F66B6" w:rsidP="006F66B6">
      <w:pPr>
        <w:rPr>
          <w:rFonts w:ascii="Invesco Interstate Light" w:hAnsi="Invesco Interstate Light"/>
          <w:sz w:val="22"/>
          <w:szCs w:val="22"/>
        </w:rPr>
      </w:pPr>
    </w:p>
    <w:p w14:paraId="03C60D42" w14:textId="77777777" w:rsidR="004257F2" w:rsidRPr="00825005" w:rsidRDefault="004257F2" w:rsidP="0082500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Invesco Interstate Light" w:eastAsia="Times New Roman" w:hAnsi="Invesco Interstate Light"/>
        </w:rPr>
      </w:pPr>
      <w:r w:rsidRPr="00825005">
        <w:rPr>
          <w:rFonts w:ascii="Invesco Interstate Light" w:eastAsia="Times New Roman" w:hAnsi="Invesco Interstate Light"/>
        </w:rPr>
        <w:t>Výnosy se přizpůsobily nákladům na financování, ale poptávka po kapitálu zůstává oblastí, kterou je třeba sledovat. Naším základním scénářem je stabilita výnosů po nedávné korekci, i když podotýkáme, že dosavadní korekce odráží spíše pohyb dluhových nákladů než jakoukoli dlouhodobější nerovnováhu v dostupnosti kapitálu. Další korekce cen může nastat, pokud uvidíme nesoulad mezi profilem kapitálu, který chce investovat do nemovitostí, a typem aktiv uváděných na trh.</w:t>
      </w:r>
    </w:p>
    <w:p w14:paraId="39FFDFB7" w14:textId="6CAF19F4" w:rsidR="00023FC1" w:rsidRPr="004257F2" w:rsidRDefault="004257F2" w:rsidP="00023FC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Invesco Interstate Light" w:hAnsi="Invesco Interstate Light"/>
        </w:rPr>
      </w:pPr>
      <w:r>
        <w:lastRenderedPageBreak/>
        <w:t>Ploché výnosy vyžadují, aby rostl příjem a mohl tak být hnací sílu výnosů. Období nízkého hospodářského růstu znamená, že ne ve všech sektorech bude stejná poptávka, takže se budeme opírat o strukturální větry do plachet, které budou hnací silou příjmů. Protože spotřebitelská důvěra zůstává slabá, budeme se odklánět od odvětví/sektorů vystavených masovým zbytným výdajům.</w:t>
      </w:r>
      <w:r w:rsidR="00023FC1" w:rsidRPr="004257F2">
        <w:rPr>
          <w:rFonts w:ascii="Invesco Interstate Light" w:hAnsi="Invesco Interstate Light"/>
        </w:rPr>
        <w:t xml:space="preserve">  </w:t>
      </w:r>
    </w:p>
    <w:p w14:paraId="543C5A33" w14:textId="4A2A487B" w:rsidR="00B06419" w:rsidRPr="004257F2" w:rsidRDefault="004257F2" w:rsidP="00B06419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Invesco Interstate Light" w:hAnsi="Invesco Interstate Light"/>
        </w:rPr>
      </w:pPr>
      <w:r>
        <w:t>Příležitosti vznikají z volatility. Z historického hlediska byly výnosy z forwardových investic nejsilnější v letech, které přicházely po korekci trhu. Očekáváme, že v současných tržních podmínkách budou pokračovat příležitosti pro ty, kteří jsou schopni realizovat přesvědčivé strategie za současných tržních podmínek.</w:t>
      </w:r>
    </w:p>
    <w:p w14:paraId="5B80C268" w14:textId="77777777" w:rsidR="004257F2" w:rsidRPr="0061553C" w:rsidRDefault="004257F2" w:rsidP="004257F2">
      <w:pPr>
        <w:pStyle w:val="Odstavecseseznamem"/>
        <w:numPr>
          <w:ilvl w:val="0"/>
          <w:numId w:val="23"/>
        </w:numPr>
        <w:jc w:val="both"/>
      </w:pPr>
      <w:r>
        <w:t xml:space="preserve">Rostoucí regulatorní tlak v oblasti udržitelnosti představuje hrozby i příležitosti. Poptávka po energeticky nenáročných a udržitelných prostorách roste, přičemž nabídka je malá. My se budeme snažit dostávat tam, kde něco chybí. Riziko bude ve střednědobém horizontu podněcovat příležitosti v podobě nouzových cen, zejména u vlastníků aktiv, na které mají vliv vyšší náklady zadlužení, což vytváří příležitosti k akvizicím za účelem </w:t>
      </w:r>
      <w:proofErr w:type="spellStart"/>
      <w:r>
        <w:t>repositioningu</w:t>
      </w:r>
      <w:proofErr w:type="spellEnd"/>
      <w:r>
        <w:t>.</w:t>
      </w:r>
    </w:p>
    <w:p w14:paraId="03894424" w14:textId="13C9FB29" w:rsidR="00B06419" w:rsidRPr="00B06419" w:rsidRDefault="00B06419" w:rsidP="00B06419">
      <w:pPr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BA512D2" w14:textId="2ED951BB" w:rsidR="00893ACE" w:rsidRPr="00FD37FC" w:rsidRDefault="004257F2" w:rsidP="00FD37FC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b/>
          <w:bCs/>
          <w:sz w:val="22"/>
          <w:szCs w:val="22"/>
        </w:rPr>
        <w:t>ESG</w:t>
      </w:r>
    </w:p>
    <w:p w14:paraId="008F1351" w14:textId="77777777" w:rsidR="0059508D" w:rsidRDefault="00B06419" w:rsidP="00904CE3">
      <w:pPr>
        <w:spacing w:line="276" w:lineRule="auto"/>
        <w:jc w:val="both"/>
        <w:rPr>
          <w:rFonts w:ascii="Invesco Interstate Light" w:hAnsi="Invesco Interstate Light"/>
          <w:b/>
          <w:bCs/>
          <w:noProof/>
        </w:rPr>
      </w:pPr>
      <w:r w:rsidRPr="00B06419">
        <w:rPr>
          <w:noProof/>
        </w:rPr>
        <w:t xml:space="preserve"> </w:t>
      </w:r>
    </w:p>
    <w:p w14:paraId="7A4C2D6F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4257F2">
        <w:rPr>
          <w:rFonts w:ascii="Invesco Interstate Light" w:hAnsi="Invesco Interstate Light"/>
          <w:sz w:val="22"/>
          <w:szCs w:val="22"/>
        </w:rPr>
        <w:t xml:space="preserve">Na evropském trhu s nemovitostmi jsou environmentální, sociální a správní kritéria (ESG) stále důležitějším faktorem pro investory i nájemce nemovitostí. Přičemž investování ESG+R (ESG a odolnost) je základním závazkem společnosti </w:t>
      </w:r>
      <w:proofErr w:type="spellStart"/>
      <w:r w:rsidRPr="004257F2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4257F2">
        <w:rPr>
          <w:rFonts w:ascii="Invesco Interstate Light" w:hAnsi="Invesco Interstate Light"/>
          <w:sz w:val="22"/>
          <w:szCs w:val="22"/>
        </w:rPr>
        <w:t xml:space="preserve"> Real </w:t>
      </w:r>
      <w:proofErr w:type="spellStart"/>
      <w:r w:rsidRPr="004257F2">
        <w:rPr>
          <w:rFonts w:ascii="Invesco Interstate Light" w:hAnsi="Invesco Interstate Light"/>
          <w:sz w:val="22"/>
          <w:szCs w:val="22"/>
        </w:rPr>
        <w:t>Estate</w:t>
      </w:r>
      <w:proofErr w:type="spellEnd"/>
      <w:r w:rsidRPr="004257F2">
        <w:rPr>
          <w:rFonts w:ascii="Invesco Interstate Light" w:hAnsi="Invesco Interstate Light"/>
          <w:sz w:val="22"/>
          <w:szCs w:val="22"/>
        </w:rPr>
        <w:t>. Stále přísnější předpisy týkající se certifikace ohledně energetické náročnosti jsou vyžadovány při pronájmu aktiv a pro institucionální investory přináší příležitosti. Investoři tak mohou méně efektivní aktiva přemístit podle nejvyšších standardů udržitelnosti.</w:t>
      </w:r>
    </w:p>
    <w:p w14:paraId="7F0F82BD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7F000EC0" w14:textId="77777777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4257F2">
        <w:rPr>
          <w:rFonts w:ascii="Invesco Interstate Light" w:hAnsi="Invesco Interstate Light"/>
          <w:sz w:val="22"/>
          <w:szCs w:val="22"/>
        </w:rPr>
        <w:t>Naší strategickou reakcí na výzvy ESG je zajištění udržitelnosti našich aktiv. Tím se snažíme maximalizovat výnosy z investic. Udržitelnější budovy mohou prokazatelně přinést vyšší nájemné a nižší neobsazenost, a i cenu s nižšími kapitálovými sazbami. V důsledku toho je naše zaměření na udržitelnost v souladu se snahou o maximalizaci investiční výkonnosti.</w:t>
      </w:r>
    </w:p>
    <w:p w14:paraId="4C47F147" w14:textId="77777777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6DE9186" w14:textId="77777777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4257F2">
        <w:rPr>
          <w:rFonts w:ascii="Invesco Interstate Light" w:hAnsi="Invesco Interstate Light"/>
          <w:sz w:val="22"/>
          <w:szCs w:val="22"/>
        </w:rPr>
        <w:t>Neustále sledujeme udržitelnost všech našich aktiv a obchodní plány zajišťují, aby všechna aktiva splňovala všechny příslušné normy, a to dokonce v předstihu před termínem příslušné regulace. Výsledné požadavky na kapitálové výdaje jsou posuzovány s ohledem na očekávané dopady na hodnotu, přičemž akceptujeme, že některé kapitálové výdaje budou defenzivní (tj. k udržení hodnoty) a některé budou narůstající. Také se snažíme urychlit plány na vyřazení takových aktiv, která mohou mít potíže s dodržováním příslušných předpisů.</w:t>
      </w:r>
    </w:p>
    <w:p w14:paraId="3E655152" w14:textId="69F0EE9F" w:rsidR="007F4D72" w:rsidRPr="004257F2" w:rsidRDefault="00036EAD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br/>
      </w:r>
      <w:r w:rsidR="004257F2" w:rsidRPr="004257F2">
        <w:rPr>
          <w:rFonts w:ascii="Invesco Interstate Light" w:hAnsi="Invesco Interstate Light"/>
          <w:sz w:val="22"/>
          <w:szCs w:val="22"/>
        </w:rPr>
        <w:t xml:space="preserve">Snažíme se také získat aktiva, která by byla znovu uvedena do standardů třídy A. Příležitosti se objevují u stávajících vlastníků, kteří nejsou schopni investovat, aby splnili rostoucí požadavky na efektivitu, zejména v kombinaci s tlakem na financování / refinancování. Budeme se i nadále zaměřovat na klíčová aktiva ve městech, která slouží jako pomyslná brána pro vstup do některých zemí. Tam poptávka investorů a nájemců zůstává v průběhu cyklů nejsilnější. Budeme využívat našich zkušeností na klíčových trzích, čímž si zajistíme i přístup k atraktivním výnosům z těch </w:t>
      </w:r>
      <w:proofErr w:type="spellStart"/>
      <w:r w:rsidR="004257F2" w:rsidRPr="004257F2">
        <w:rPr>
          <w:rFonts w:ascii="Invesco Interstate Light" w:hAnsi="Invesco Interstate Light"/>
          <w:sz w:val="22"/>
          <w:szCs w:val="22"/>
        </w:rPr>
        <w:t>nejklíčovějších</w:t>
      </w:r>
      <w:proofErr w:type="spellEnd"/>
      <w:r w:rsidR="004257F2" w:rsidRPr="004257F2">
        <w:rPr>
          <w:rFonts w:ascii="Invesco Interstate Light" w:hAnsi="Invesco Interstate Light"/>
          <w:sz w:val="22"/>
          <w:szCs w:val="22"/>
        </w:rPr>
        <w:t xml:space="preserve"> aktiv, která se běžně neobchodují.</w:t>
      </w:r>
    </w:p>
    <w:p w14:paraId="2FFF69C3" w14:textId="77777777" w:rsidR="007F4D72" w:rsidRDefault="007F4D72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A6436D9" w14:textId="77777777" w:rsidR="007F4D72" w:rsidRDefault="007F4D72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316FBB1" w14:textId="77777777" w:rsidR="007F4D72" w:rsidRDefault="007F4D72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0198EF0A" w:rsidR="00497B07" w:rsidRPr="004E3E12" w:rsidRDefault="4E481D2D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60743A25" w14:textId="6C5714A2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45197CC2" w:rsidR="00497B07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>To může být částečně způsobeno změnami směnných kurzů. Investoři nemusí získat zpět celou investovanou částku. Minulá výkonnost není vodítkem pro budoucí výnosy.</w:t>
      </w:r>
    </w:p>
    <w:p w14:paraId="6FCFDA55" w14:textId="50B374BE" w:rsidR="00847010" w:rsidRDefault="00847010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28A77572" w14:textId="454E3476" w:rsidR="00847010" w:rsidRPr="004E3E12" w:rsidRDefault="00847010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2BB7FCC" w14:textId="04620B0F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12AB60B" w14:textId="689687E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195176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</w:p>
    <w:p w14:paraId="3CEFA5D0" w14:textId="7421B9BE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224AE92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BF77D56" w14:textId="1ED7EA90" w:rsidR="00497B07" w:rsidRPr="00266B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266B9E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266B9E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5B0EF928" w:rsidR="00497B07" w:rsidRPr="00195176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410B7715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proofErr w:type="gramStart"/>
      <w:r w:rsidRPr="00195176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- pobočka</w:t>
      </w:r>
      <w:proofErr w:type="gramEnd"/>
      <w:r w:rsidRPr="00195176">
        <w:rPr>
          <w:rFonts w:ascii="Invesco Interstate Light" w:hAnsi="Invesco Interstate Light"/>
          <w:sz w:val="22"/>
          <w:szCs w:val="22"/>
        </w:rPr>
        <w:t xml:space="preserve"> pobočky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- jsou součástí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09AF3947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45D1473C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</w:p>
    <w:p w14:paraId="078F3187" w14:textId="77777777" w:rsidR="007E3840" w:rsidRDefault="007E3840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4F75258" w14:textId="6398A87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</w:t>
      </w:r>
    </w:p>
    <w:p w14:paraId="559399C3" w14:textId="44BFB55F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195176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58410BAD" w14:textId="4A07EF3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</w:p>
    <w:p w14:paraId="2ACE74D0" w14:textId="04997894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</w:p>
    <w:p w14:paraId="30D1D96A" w14:textId="73FC759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4B52FAE8" w14:textId="732166FB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</w:p>
    <w:p w14:paraId="28F600F3" w14:textId="24A8A143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</w:p>
    <w:p w14:paraId="787B0E55" w14:textId="11B13B37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195176">
        <w:rPr>
          <w:rFonts w:ascii="Invesco Interstate Light" w:hAnsi="Invesco Interstate Light"/>
          <w:sz w:val="22"/>
          <w:szCs w:val="22"/>
        </w:rPr>
        <w:br/>
      </w: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1D371E5F" w14:textId="77777777" w:rsidR="002355DD" w:rsidRDefault="002355DD" w:rsidP="59A5D358">
      <w:pPr>
        <w:autoSpaceDE w:val="0"/>
        <w:autoSpaceDN w:val="0"/>
        <w:adjustRightInd w:val="0"/>
        <w:spacing w:line="240" w:lineRule="auto"/>
      </w:pPr>
    </w:p>
    <w:p w14:paraId="6AC00E0C" w14:textId="77777777" w:rsidR="002355DD" w:rsidRDefault="002355DD" w:rsidP="002355DD">
      <w:pPr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 více informací kontaktujte:</w:t>
      </w:r>
    </w:p>
    <w:p w14:paraId="64E7D96B" w14:textId="77777777" w:rsidR="002355DD" w:rsidRDefault="002355DD" w:rsidP="002355DD">
      <w:pPr>
        <w:spacing w:line="360" w:lineRule="auto"/>
        <w:rPr>
          <w:b/>
          <w:sz w:val="20"/>
          <w:szCs w:val="20"/>
        </w:rPr>
      </w:pPr>
    </w:p>
    <w:p w14:paraId="2D8CCFC3" w14:textId="77777777" w:rsidR="002355DD" w:rsidRDefault="002355DD" w:rsidP="002355DD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Eliška Krohová</w:t>
      </w:r>
    </w:p>
    <w:p w14:paraId="0E0B4947" w14:textId="77777777" w:rsidR="002355DD" w:rsidRDefault="002355DD" w:rsidP="002355DD">
      <w:pPr>
        <w:spacing w:line="240" w:lineRule="exac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Crest</w:t>
      </w:r>
      <w:proofErr w:type="spellEnd"/>
      <w:r>
        <w:rPr>
          <w:b/>
          <w:bCs/>
          <w:sz w:val="20"/>
          <w:szCs w:val="20"/>
        </w:rPr>
        <w:t xml:space="preserve"> Communications, a.s.</w:t>
      </w:r>
    </w:p>
    <w:p w14:paraId="6206EFAC" w14:textId="77777777" w:rsidR="002355DD" w:rsidRDefault="002355DD" w:rsidP="002355DD">
      <w:pPr>
        <w:spacing w:line="240" w:lineRule="exact"/>
        <w:rPr>
          <w:sz w:val="20"/>
          <w:szCs w:val="20"/>
        </w:rPr>
      </w:pPr>
    </w:p>
    <w:p w14:paraId="3F25933E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Ostrovní 126/30</w:t>
      </w:r>
    </w:p>
    <w:p w14:paraId="1F8E91BC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110 00 Praha 1</w:t>
      </w:r>
    </w:p>
    <w:p w14:paraId="3B799577" w14:textId="77777777" w:rsidR="002355DD" w:rsidRDefault="002355DD" w:rsidP="002355DD">
      <w:pPr>
        <w:spacing w:line="24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gsm</w:t>
      </w:r>
      <w:proofErr w:type="spellEnd"/>
      <w:r>
        <w:rPr>
          <w:sz w:val="20"/>
          <w:szCs w:val="20"/>
        </w:rPr>
        <w:t>: + 420 720 406 659</w:t>
      </w:r>
    </w:p>
    <w:p w14:paraId="4267CA9A" w14:textId="77777777" w:rsidR="002355DD" w:rsidRDefault="002355DD" w:rsidP="002355DD">
      <w:pPr>
        <w:spacing w:line="240" w:lineRule="exact"/>
        <w:rPr>
          <w:sz w:val="20"/>
          <w:szCs w:val="20"/>
        </w:rPr>
      </w:pPr>
      <w:hyperlink w:tooltip="blocked::http://www.crestcom.cz&#10;http://www.crestcom.cz/" w:history="1">
        <w:r>
          <w:rPr>
            <w:rStyle w:val="Hypertextovodkaz"/>
            <w:color w:val="990033"/>
            <w:sz w:val="20"/>
            <w:szCs w:val="20"/>
          </w:rPr>
          <w:t>www.crestcom.cz</w:t>
        </w:r>
      </w:hyperlink>
    </w:p>
    <w:p w14:paraId="22D43DA7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11" w:history="1">
        <w:r>
          <w:rPr>
            <w:rStyle w:val="Hypertextovodkaz"/>
            <w:sz w:val="20"/>
            <w:szCs w:val="20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91689B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40695" w14:textId="77777777" w:rsidR="000B4460" w:rsidRDefault="000B4460">
      <w:r>
        <w:separator/>
      </w:r>
    </w:p>
  </w:endnote>
  <w:endnote w:type="continuationSeparator" w:id="0">
    <w:p w14:paraId="10626C14" w14:textId="77777777" w:rsidR="000B4460" w:rsidRDefault="000B4460">
      <w:r>
        <w:continuationSeparator/>
      </w:r>
    </w:p>
  </w:endnote>
  <w:endnote w:type="continuationNotice" w:id="1">
    <w:p w14:paraId="60A7910C" w14:textId="77777777" w:rsidR="000B4460" w:rsidRDefault="000B44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B88F7" w14:textId="77777777" w:rsidR="000B4460" w:rsidRDefault="000B4460">
      <w:r>
        <w:separator/>
      </w:r>
    </w:p>
  </w:footnote>
  <w:footnote w:type="continuationSeparator" w:id="0">
    <w:p w14:paraId="2424A184" w14:textId="77777777" w:rsidR="000B4460" w:rsidRDefault="000B4460">
      <w:r>
        <w:continuationSeparator/>
      </w:r>
    </w:p>
  </w:footnote>
  <w:footnote w:type="continuationNotice" w:id="1">
    <w:p w14:paraId="53B9FAE6" w14:textId="77777777" w:rsidR="000B4460" w:rsidRDefault="000B44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4A219DB8" w:rsidR="00702C33" w:rsidRPr="000730A6" w:rsidRDefault="00520922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  <w:r>
      <w:rPr>
        <w:color w:val="000000"/>
        <w:sz w:val="27"/>
        <w:szCs w:val="27"/>
      </w:rPr>
      <w:tab/>
    </w:r>
    <w:r>
      <w:rPr>
        <w:color w:val="000000"/>
        <w:sz w:val="27"/>
        <w:szCs w:val="27"/>
      </w:rPr>
      <w:tab/>
    </w:r>
    <w:r w:rsidR="00023FC1">
      <w:rPr>
        <w:color w:val="000000"/>
        <w:sz w:val="27"/>
        <w:szCs w:val="27"/>
      </w:rPr>
      <w:t>2</w:t>
    </w:r>
    <w:r w:rsidR="00425CF0">
      <w:rPr>
        <w:color w:val="000000"/>
        <w:sz w:val="27"/>
        <w:szCs w:val="27"/>
      </w:rPr>
      <w:t>4.</w:t>
    </w:r>
    <w:r>
      <w:rPr>
        <w:color w:val="000000"/>
        <w:sz w:val="27"/>
        <w:szCs w:val="27"/>
      </w:rPr>
      <w:t>0</w:t>
    </w:r>
    <w:r w:rsidR="00B06419">
      <w:rPr>
        <w:color w:val="000000"/>
        <w:sz w:val="27"/>
        <w:szCs w:val="27"/>
      </w:rPr>
      <w:t>1</w:t>
    </w:r>
    <w:r>
      <w:rPr>
        <w:color w:val="000000"/>
        <w:sz w:val="27"/>
        <w:szCs w:val="27"/>
      </w:rPr>
      <w:t>. 202</w:t>
    </w:r>
    <w:r w:rsidR="00B06419">
      <w:rPr>
        <w:color w:val="000000"/>
        <w:sz w:val="27"/>
        <w:szCs w:val="27"/>
      </w:rPr>
      <w:t>5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0E2250DA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1757"/>
    <w:multiLevelType w:val="hybridMultilevel"/>
    <w:tmpl w:val="C4A2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11D4"/>
    <w:multiLevelType w:val="hybridMultilevel"/>
    <w:tmpl w:val="5FCEE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3F17"/>
    <w:multiLevelType w:val="hybridMultilevel"/>
    <w:tmpl w:val="C4A22C52"/>
    <w:lvl w:ilvl="0" w:tplc="8C785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0672A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70239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1325"/>
    <w:multiLevelType w:val="hybridMultilevel"/>
    <w:tmpl w:val="C4A2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D70"/>
    <w:multiLevelType w:val="multilevel"/>
    <w:tmpl w:val="11820CCE"/>
    <w:numStyleLink w:val="FormatvorlageAufgezhlt"/>
  </w:abstractNum>
  <w:abstractNum w:abstractNumId="12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75099"/>
    <w:multiLevelType w:val="hybridMultilevel"/>
    <w:tmpl w:val="FB5A6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913C5"/>
    <w:multiLevelType w:val="hybridMultilevel"/>
    <w:tmpl w:val="2B466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81ED0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0B23"/>
    <w:multiLevelType w:val="multilevel"/>
    <w:tmpl w:val="11820CCE"/>
    <w:numStyleLink w:val="FormatvorlageAufgezhlt"/>
  </w:abstractNum>
  <w:abstractNum w:abstractNumId="18" w15:restartNumberingAfterBreak="0">
    <w:nsid w:val="521F2838"/>
    <w:multiLevelType w:val="hybridMultilevel"/>
    <w:tmpl w:val="02AA8462"/>
    <w:lvl w:ilvl="0" w:tplc="A322CF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00E71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403C3"/>
    <w:multiLevelType w:val="multilevel"/>
    <w:tmpl w:val="11820CCE"/>
    <w:numStyleLink w:val="FormatvorlageAufgezhlt"/>
  </w:abstractNum>
  <w:abstractNum w:abstractNumId="23" w15:restartNumberingAfterBreak="0">
    <w:nsid w:val="6C513F63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C4721"/>
    <w:multiLevelType w:val="multilevel"/>
    <w:tmpl w:val="11820CCE"/>
    <w:numStyleLink w:val="FormatvorlageAufgezhlt"/>
  </w:abstractNum>
  <w:abstractNum w:abstractNumId="25" w15:restartNumberingAfterBreak="0">
    <w:nsid w:val="71312D4E"/>
    <w:multiLevelType w:val="hybridMultilevel"/>
    <w:tmpl w:val="C4A2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702E8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380B"/>
    <w:multiLevelType w:val="multilevel"/>
    <w:tmpl w:val="11820CCE"/>
    <w:numStyleLink w:val="FormatvorlageAufgezhlt"/>
  </w:abstractNum>
  <w:abstractNum w:abstractNumId="28" w15:restartNumberingAfterBreak="0">
    <w:nsid w:val="7A6714D8"/>
    <w:multiLevelType w:val="hybridMultilevel"/>
    <w:tmpl w:val="27D4555C"/>
    <w:lvl w:ilvl="0" w:tplc="088C35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673D6"/>
    <w:multiLevelType w:val="hybridMultilevel"/>
    <w:tmpl w:val="0C64AE2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1801">
    <w:abstractNumId w:val="0"/>
  </w:num>
  <w:num w:numId="2" w16cid:durableId="528304255">
    <w:abstractNumId w:val="12"/>
  </w:num>
  <w:num w:numId="3" w16cid:durableId="853768817">
    <w:abstractNumId w:val="21"/>
  </w:num>
  <w:num w:numId="4" w16cid:durableId="1099175869">
    <w:abstractNumId w:val="15"/>
  </w:num>
  <w:num w:numId="5" w16cid:durableId="49378282">
    <w:abstractNumId w:val="17"/>
  </w:num>
  <w:num w:numId="6" w16cid:durableId="841507672">
    <w:abstractNumId w:val="22"/>
  </w:num>
  <w:num w:numId="7" w16cid:durableId="1884513091">
    <w:abstractNumId w:val="24"/>
  </w:num>
  <w:num w:numId="8" w16cid:durableId="2142453047">
    <w:abstractNumId w:val="1"/>
  </w:num>
  <w:num w:numId="9" w16cid:durableId="2043624309">
    <w:abstractNumId w:val="27"/>
  </w:num>
  <w:num w:numId="10" w16cid:durableId="77099042">
    <w:abstractNumId w:val="11"/>
  </w:num>
  <w:num w:numId="11" w16cid:durableId="993215370">
    <w:abstractNumId w:val="2"/>
  </w:num>
  <w:num w:numId="12" w16cid:durableId="1730807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797769">
    <w:abstractNumId w:val="30"/>
  </w:num>
  <w:num w:numId="14" w16cid:durableId="1991711005">
    <w:abstractNumId w:val="31"/>
  </w:num>
  <w:num w:numId="15" w16cid:durableId="954478995">
    <w:abstractNumId w:val="20"/>
  </w:num>
  <w:num w:numId="16" w16cid:durableId="1081635784">
    <w:abstractNumId w:val="6"/>
  </w:num>
  <w:num w:numId="17" w16cid:durableId="352734528">
    <w:abstractNumId w:val="4"/>
  </w:num>
  <w:num w:numId="18" w16cid:durableId="720517474">
    <w:abstractNumId w:val="10"/>
  </w:num>
  <w:num w:numId="19" w16cid:durableId="2035837020">
    <w:abstractNumId w:val="18"/>
  </w:num>
  <w:num w:numId="20" w16cid:durableId="1021473623">
    <w:abstractNumId w:val="25"/>
  </w:num>
  <w:num w:numId="21" w16cid:durableId="1161507606">
    <w:abstractNumId w:val="13"/>
  </w:num>
  <w:num w:numId="22" w16cid:durableId="1487236101">
    <w:abstractNumId w:val="14"/>
  </w:num>
  <w:num w:numId="23" w16cid:durableId="1613634848">
    <w:abstractNumId w:val="28"/>
  </w:num>
  <w:num w:numId="24" w16cid:durableId="1158379418">
    <w:abstractNumId w:val="19"/>
  </w:num>
  <w:num w:numId="25" w16cid:durableId="1700348587">
    <w:abstractNumId w:val="9"/>
  </w:num>
  <w:num w:numId="26" w16cid:durableId="1936089815">
    <w:abstractNumId w:val="3"/>
  </w:num>
  <w:num w:numId="27" w16cid:durableId="508521868">
    <w:abstractNumId w:val="26"/>
  </w:num>
  <w:num w:numId="28" w16cid:durableId="1749575253">
    <w:abstractNumId w:val="5"/>
  </w:num>
  <w:num w:numId="29" w16cid:durableId="996493674">
    <w:abstractNumId w:val="16"/>
  </w:num>
  <w:num w:numId="30" w16cid:durableId="1870415114">
    <w:abstractNumId w:val="23"/>
  </w:num>
  <w:num w:numId="31" w16cid:durableId="312832630">
    <w:abstractNumId w:val="8"/>
  </w:num>
  <w:num w:numId="32" w16cid:durableId="5306097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EA0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3FC1"/>
    <w:rsid w:val="0002434D"/>
    <w:rsid w:val="00024669"/>
    <w:rsid w:val="00025180"/>
    <w:rsid w:val="000251FB"/>
    <w:rsid w:val="000259D0"/>
    <w:rsid w:val="00025A33"/>
    <w:rsid w:val="00025C6A"/>
    <w:rsid w:val="00026CDE"/>
    <w:rsid w:val="00030ECD"/>
    <w:rsid w:val="0003116B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6EAD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1F8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D70"/>
    <w:rsid w:val="000900CE"/>
    <w:rsid w:val="000900DA"/>
    <w:rsid w:val="0009151B"/>
    <w:rsid w:val="0009249A"/>
    <w:rsid w:val="00092585"/>
    <w:rsid w:val="0009495F"/>
    <w:rsid w:val="00094B7F"/>
    <w:rsid w:val="0009663F"/>
    <w:rsid w:val="00097356"/>
    <w:rsid w:val="00097DE4"/>
    <w:rsid w:val="000A126B"/>
    <w:rsid w:val="000A33F8"/>
    <w:rsid w:val="000A3997"/>
    <w:rsid w:val="000A3C74"/>
    <w:rsid w:val="000A4A52"/>
    <w:rsid w:val="000A6B52"/>
    <w:rsid w:val="000A7624"/>
    <w:rsid w:val="000B0C0F"/>
    <w:rsid w:val="000B0FE5"/>
    <w:rsid w:val="000B26FE"/>
    <w:rsid w:val="000B28B9"/>
    <w:rsid w:val="000B2AAC"/>
    <w:rsid w:val="000B3C59"/>
    <w:rsid w:val="000B4460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4BE9"/>
    <w:rsid w:val="000D54BF"/>
    <w:rsid w:val="000D5865"/>
    <w:rsid w:val="000D5B26"/>
    <w:rsid w:val="000D6236"/>
    <w:rsid w:val="000D69EA"/>
    <w:rsid w:val="000D71A7"/>
    <w:rsid w:val="000E00C1"/>
    <w:rsid w:val="000E0B4D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ADA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9E6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082E"/>
    <w:rsid w:val="0018083C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87861"/>
    <w:rsid w:val="00190D46"/>
    <w:rsid w:val="0019116B"/>
    <w:rsid w:val="001928DE"/>
    <w:rsid w:val="00192E42"/>
    <w:rsid w:val="0019316B"/>
    <w:rsid w:val="00193BF3"/>
    <w:rsid w:val="001945E8"/>
    <w:rsid w:val="00195176"/>
    <w:rsid w:val="0019644B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4F4"/>
    <w:rsid w:val="001A4521"/>
    <w:rsid w:val="001A4F9A"/>
    <w:rsid w:val="001A5390"/>
    <w:rsid w:val="001A5E8D"/>
    <w:rsid w:val="001A6A07"/>
    <w:rsid w:val="001A7952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182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1183"/>
    <w:rsid w:val="002136CF"/>
    <w:rsid w:val="002137B6"/>
    <w:rsid w:val="002137C6"/>
    <w:rsid w:val="00213DD1"/>
    <w:rsid w:val="00214656"/>
    <w:rsid w:val="00216C25"/>
    <w:rsid w:val="00216F84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5B"/>
    <w:rsid w:val="0022676E"/>
    <w:rsid w:val="002276D6"/>
    <w:rsid w:val="00227E13"/>
    <w:rsid w:val="00232A7E"/>
    <w:rsid w:val="00233E1A"/>
    <w:rsid w:val="002355DD"/>
    <w:rsid w:val="0023665C"/>
    <w:rsid w:val="002374A8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B9E"/>
    <w:rsid w:val="00266DF5"/>
    <w:rsid w:val="00267A4E"/>
    <w:rsid w:val="0027097C"/>
    <w:rsid w:val="00271478"/>
    <w:rsid w:val="002716E8"/>
    <w:rsid w:val="002721C2"/>
    <w:rsid w:val="002725F6"/>
    <w:rsid w:val="00274752"/>
    <w:rsid w:val="00274B80"/>
    <w:rsid w:val="00275901"/>
    <w:rsid w:val="002768F3"/>
    <w:rsid w:val="00276FBA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54B2"/>
    <w:rsid w:val="00286FBE"/>
    <w:rsid w:val="00287A3F"/>
    <w:rsid w:val="00290496"/>
    <w:rsid w:val="00290F13"/>
    <w:rsid w:val="00291100"/>
    <w:rsid w:val="00291BA0"/>
    <w:rsid w:val="00293B74"/>
    <w:rsid w:val="00294024"/>
    <w:rsid w:val="002953EC"/>
    <w:rsid w:val="002970D9"/>
    <w:rsid w:val="002A15A9"/>
    <w:rsid w:val="002A230F"/>
    <w:rsid w:val="002A314A"/>
    <w:rsid w:val="002A380D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16DC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321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2886"/>
    <w:rsid w:val="0031307A"/>
    <w:rsid w:val="00314CB9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661B1"/>
    <w:rsid w:val="003704EE"/>
    <w:rsid w:val="00370E1B"/>
    <w:rsid w:val="00370F40"/>
    <w:rsid w:val="0037110C"/>
    <w:rsid w:val="0037129C"/>
    <w:rsid w:val="00371523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18B0"/>
    <w:rsid w:val="00382094"/>
    <w:rsid w:val="0038220E"/>
    <w:rsid w:val="00382712"/>
    <w:rsid w:val="003839BD"/>
    <w:rsid w:val="00384C39"/>
    <w:rsid w:val="003860CD"/>
    <w:rsid w:val="0038778E"/>
    <w:rsid w:val="003878E1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100A"/>
    <w:rsid w:val="003C33DE"/>
    <w:rsid w:val="003C384D"/>
    <w:rsid w:val="003C3BB9"/>
    <w:rsid w:val="003C4187"/>
    <w:rsid w:val="003C4BC7"/>
    <w:rsid w:val="003C60D8"/>
    <w:rsid w:val="003C60F5"/>
    <w:rsid w:val="003C62E9"/>
    <w:rsid w:val="003D1079"/>
    <w:rsid w:val="003D1767"/>
    <w:rsid w:val="003D1C8B"/>
    <w:rsid w:val="003D1D82"/>
    <w:rsid w:val="003D3827"/>
    <w:rsid w:val="003D613F"/>
    <w:rsid w:val="003D6144"/>
    <w:rsid w:val="003D670F"/>
    <w:rsid w:val="003D7142"/>
    <w:rsid w:val="003D7D38"/>
    <w:rsid w:val="003E173E"/>
    <w:rsid w:val="003E18DF"/>
    <w:rsid w:val="003E2BE5"/>
    <w:rsid w:val="003E338A"/>
    <w:rsid w:val="003E381C"/>
    <w:rsid w:val="003E3A20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131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660"/>
    <w:rsid w:val="004219DC"/>
    <w:rsid w:val="00421A3A"/>
    <w:rsid w:val="00421BA7"/>
    <w:rsid w:val="00422A1B"/>
    <w:rsid w:val="0042317D"/>
    <w:rsid w:val="004231C6"/>
    <w:rsid w:val="004234DB"/>
    <w:rsid w:val="00425147"/>
    <w:rsid w:val="00425295"/>
    <w:rsid w:val="0042534C"/>
    <w:rsid w:val="004257F2"/>
    <w:rsid w:val="00425CF0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389E"/>
    <w:rsid w:val="00434640"/>
    <w:rsid w:val="00434817"/>
    <w:rsid w:val="00435858"/>
    <w:rsid w:val="0043587B"/>
    <w:rsid w:val="00436DFB"/>
    <w:rsid w:val="004370D5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CAA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732"/>
    <w:rsid w:val="00462F08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80634"/>
    <w:rsid w:val="00480793"/>
    <w:rsid w:val="0048113C"/>
    <w:rsid w:val="00481665"/>
    <w:rsid w:val="00482CE4"/>
    <w:rsid w:val="00484433"/>
    <w:rsid w:val="004879FC"/>
    <w:rsid w:val="00491017"/>
    <w:rsid w:val="00491235"/>
    <w:rsid w:val="0049133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2FE5"/>
    <w:rsid w:val="004D32E9"/>
    <w:rsid w:val="004D4150"/>
    <w:rsid w:val="004D6797"/>
    <w:rsid w:val="004D6E8A"/>
    <w:rsid w:val="004D6F30"/>
    <w:rsid w:val="004D7AF2"/>
    <w:rsid w:val="004E0E21"/>
    <w:rsid w:val="004E3E12"/>
    <w:rsid w:val="004E3FE2"/>
    <w:rsid w:val="004E42BD"/>
    <w:rsid w:val="004E52D6"/>
    <w:rsid w:val="004E6C79"/>
    <w:rsid w:val="004E75FF"/>
    <w:rsid w:val="004E7819"/>
    <w:rsid w:val="004E7C4A"/>
    <w:rsid w:val="004F0B33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745E"/>
    <w:rsid w:val="004F7B9E"/>
    <w:rsid w:val="00500C80"/>
    <w:rsid w:val="00500DD5"/>
    <w:rsid w:val="0050134D"/>
    <w:rsid w:val="005018F6"/>
    <w:rsid w:val="00501EF8"/>
    <w:rsid w:val="00502066"/>
    <w:rsid w:val="00502073"/>
    <w:rsid w:val="00502F2D"/>
    <w:rsid w:val="00503EAE"/>
    <w:rsid w:val="005064FC"/>
    <w:rsid w:val="00507824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4A3E"/>
    <w:rsid w:val="00514C4E"/>
    <w:rsid w:val="00514EF9"/>
    <w:rsid w:val="005150EA"/>
    <w:rsid w:val="005152A6"/>
    <w:rsid w:val="00520922"/>
    <w:rsid w:val="00521200"/>
    <w:rsid w:val="005228E5"/>
    <w:rsid w:val="005242D3"/>
    <w:rsid w:val="00524323"/>
    <w:rsid w:val="00525157"/>
    <w:rsid w:val="00525A6D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0AC"/>
    <w:rsid w:val="00544470"/>
    <w:rsid w:val="00545D9B"/>
    <w:rsid w:val="0054680C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953"/>
    <w:rsid w:val="00587B38"/>
    <w:rsid w:val="00587FAB"/>
    <w:rsid w:val="005909A0"/>
    <w:rsid w:val="00591615"/>
    <w:rsid w:val="0059275D"/>
    <w:rsid w:val="00592B06"/>
    <w:rsid w:val="00592B5E"/>
    <w:rsid w:val="005943E7"/>
    <w:rsid w:val="00594EC0"/>
    <w:rsid w:val="0059508D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470A"/>
    <w:rsid w:val="005B49D7"/>
    <w:rsid w:val="005B4F43"/>
    <w:rsid w:val="005B541B"/>
    <w:rsid w:val="005B67F3"/>
    <w:rsid w:val="005B7149"/>
    <w:rsid w:val="005B7D6F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85B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7042"/>
    <w:rsid w:val="005D75FA"/>
    <w:rsid w:val="005D7AC9"/>
    <w:rsid w:val="005E04B5"/>
    <w:rsid w:val="005E11F3"/>
    <w:rsid w:val="005E1209"/>
    <w:rsid w:val="005E22F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2DF5"/>
    <w:rsid w:val="00624F63"/>
    <w:rsid w:val="00625088"/>
    <w:rsid w:val="00625117"/>
    <w:rsid w:val="006254BE"/>
    <w:rsid w:val="0062589A"/>
    <w:rsid w:val="00625988"/>
    <w:rsid w:val="00625AE6"/>
    <w:rsid w:val="00625B4E"/>
    <w:rsid w:val="006268D0"/>
    <w:rsid w:val="00627E84"/>
    <w:rsid w:val="00630480"/>
    <w:rsid w:val="00630D0F"/>
    <w:rsid w:val="00632AF8"/>
    <w:rsid w:val="00633022"/>
    <w:rsid w:val="006337A7"/>
    <w:rsid w:val="00635FD3"/>
    <w:rsid w:val="00636791"/>
    <w:rsid w:val="006374FE"/>
    <w:rsid w:val="0063769D"/>
    <w:rsid w:val="00637ECD"/>
    <w:rsid w:val="00640197"/>
    <w:rsid w:val="00640E1C"/>
    <w:rsid w:val="00641089"/>
    <w:rsid w:val="00641D30"/>
    <w:rsid w:val="0064207D"/>
    <w:rsid w:val="00642593"/>
    <w:rsid w:val="00642F0C"/>
    <w:rsid w:val="00643F4B"/>
    <w:rsid w:val="006442B6"/>
    <w:rsid w:val="006448B1"/>
    <w:rsid w:val="00644E4D"/>
    <w:rsid w:val="006454BB"/>
    <w:rsid w:val="00645A0B"/>
    <w:rsid w:val="00646B24"/>
    <w:rsid w:val="0064735F"/>
    <w:rsid w:val="00647DC0"/>
    <w:rsid w:val="00651C42"/>
    <w:rsid w:val="00651FAA"/>
    <w:rsid w:val="00652AD3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4B28"/>
    <w:rsid w:val="006751A7"/>
    <w:rsid w:val="006756E1"/>
    <w:rsid w:val="006759AB"/>
    <w:rsid w:val="00676440"/>
    <w:rsid w:val="00676558"/>
    <w:rsid w:val="00676AE0"/>
    <w:rsid w:val="00677003"/>
    <w:rsid w:val="00677046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DF2"/>
    <w:rsid w:val="00692F17"/>
    <w:rsid w:val="00693315"/>
    <w:rsid w:val="00693C1F"/>
    <w:rsid w:val="0069416B"/>
    <w:rsid w:val="006942C7"/>
    <w:rsid w:val="00696335"/>
    <w:rsid w:val="0069645C"/>
    <w:rsid w:val="0069693B"/>
    <w:rsid w:val="00696F88"/>
    <w:rsid w:val="00697043"/>
    <w:rsid w:val="006A200C"/>
    <w:rsid w:val="006A27C8"/>
    <w:rsid w:val="006A41A8"/>
    <w:rsid w:val="006A433E"/>
    <w:rsid w:val="006A4753"/>
    <w:rsid w:val="006A5648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F8E"/>
    <w:rsid w:val="006B740E"/>
    <w:rsid w:val="006C19A1"/>
    <w:rsid w:val="006C2358"/>
    <w:rsid w:val="006C36B7"/>
    <w:rsid w:val="006C3DE6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9C8"/>
    <w:rsid w:val="006E6F73"/>
    <w:rsid w:val="006E7834"/>
    <w:rsid w:val="006E7B5B"/>
    <w:rsid w:val="006E7BD1"/>
    <w:rsid w:val="006F1A0F"/>
    <w:rsid w:val="006F29CF"/>
    <w:rsid w:val="006F3B33"/>
    <w:rsid w:val="006F4223"/>
    <w:rsid w:val="006F4B8E"/>
    <w:rsid w:val="006F66B6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037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3EC"/>
    <w:rsid w:val="00714CE6"/>
    <w:rsid w:val="0071504D"/>
    <w:rsid w:val="007159FD"/>
    <w:rsid w:val="00716776"/>
    <w:rsid w:val="00716AB5"/>
    <w:rsid w:val="00716CBE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5933"/>
    <w:rsid w:val="00735BED"/>
    <w:rsid w:val="00735F75"/>
    <w:rsid w:val="0073636B"/>
    <w:rsid w:val="0073678E"/>
    <w:rsid w:val="00740C90"/>
    <w:rsid w:val="00740E86"/>
    <w:rsid w:val="00740F5E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204D"/>
    <w:rsid w:val="00752265"/>
    <w:rsid w:val="0075320C"/>
    <w:rsid w:val="00753466"/>
    <w:rsid w:val="0075360F"/>
    <w:rsid w:val="00753DCE"/>
    <w:rsid w:val="00753F28"/>
    <w:rsid w:val="00754337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268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EC6"/>
    <w:rsid w:val="00794F9C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388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3840"/>
    <w:rsid w:val="007E46DD"/>
    <w:rsid w:val="007E56F4"/>
    <w:rsid w:val="007E61AE"/>
    <w:rsid w:val="007E6FF3"/>
    <w:rsid w:val="007F0EAE"/>
    <w:rsid w:val="007F1CC9"/>
    <w:rsid w:val="007F225B"/>
    <w:rsid w:val="007F26DC"/>
    <w:rsid w:val="007F3E3D"/>
    <w:rsid w:val="007F4152"/>
    <w:rsid w:val="007F434A"/>
    <w:rsid w:val="007F496E"/>
    <w:rsid w:val="007F4D72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6C6A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005"/>
    <w:rsid w:val="00825300"/>
    <w:rsid w:val="00825CB5"/>
    <w:rsid w:val="008305CC"/>
    <w:rsid w:val="0083088C"/>
    <w:rsid w:val="00830CAC"/>
    <w:rsid w:val="008318C2"/>
    <w:rsid w:val="008325A8"/>
    <w:rsid w:val="008326B0"/>
    <w:rsid w:val="008329B0"/>
    <w:rsid w:val="0083382A"/>
    <w:rsid w:val="00833C87"/>
    <w:rsid w:val="0083435C"/>
    <w:rsid w:val="00834D2D"/>
    <w:rsid w:val="00835546"/>
    <w:rsid w:val="00835AD6"/>
    <w:rsid w:val="0083655A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47010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3ACE"/>
    <w:rsid w:val="00894C1B"/>
    <w:rsid w:val="00894CA9"/>
    <w:rsid w:val="00895745"/>
    <w:rsid w:val="00895BD4"/>
    <w:rsid w:val="00895C85"/>
    <w:rsid w:val="00896456"/>
    <w:rsid w:val="0089647E"/>
    <w:rsid w:val="00897A25"/>
    <w:rsid w:val="008A00C1"/>
    <w:rsid w:val="008A0165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4A6"/>
    <w:rsid w:val="008A574D"/>
    <w:rsid w:val="008A65B5"/>
    <w:rsid w:val="008A66F4"/>
    <w:rsid w:val="008A762F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6A26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356"/>
    <w:rsid w:val="008C71CF"/>
    <w:rsid w:val="008C73B8"/>
    <w:rsid w:val="008D0384"/>
    <w:rsid w:val="008D05DE"/>
    <w:rsid w:val="008D0BB5"/>
    <w:rsid w:val="008D102B"/>
    <w:rsid w:val="008D1116"/>
    <w:rsid w:val="008D17B1"/>
    <w:rsid w:val="008D210A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19A9"/>
    <w:rsid w:val="008E27C0"/>
    <w:rsid w:val="008E40D9"/>
    <w:rsid w:val="008E4799"/>
    <w:rsid w:val="008E5BC3"/>
    <w:rsid w:val="008E7387"/>
    <w:rsid w:val="008F0D0B"/>
    <w:rsid w:val="008F1664"/>
    <w:rsid w:val="008F2005"/>
    <w:rsid w:val="008F3063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0CB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B85"/>
    <w:rsid w:val="00904CE3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689B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3014C"/>
    <w:rsid w:val="009301E1"/>
    <w:rsid w:val="00932436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0CD"/>
    <w:rsid w:val="0094243E"/>
    <w:rsid w:val="0094262D"/>
    <w:rsid w:val="00943447"/>
    <w:rsid w:val="00943BE2"/>
    <w:rsid w:val="00943C71"/>
    <w:rsid w:val="0094435A"/>
    <w:rsid w:val="00944458"/>
    <w:rsid w:val="0094526E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8D9"/>
    <w:rsid w:val="0095727A"/>
    <w:rsid w:val="009578D1"/>
    <w:rsid w:val="009601EE"/>
    <w:rsid w:val="00960703"/>
    <w:rsid w:val="00960EDB"/>
    <w:rsid w:val="00960FD2"/>
    <w:rsid w:val="00962C39"/>
    <w:rsid w:val="00964B41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3702"/>
    <w:rsid w:val="00973AE9"/>
    <w:rsid w:val="00973DFB"/>
    <w:rsid w:val="00973E79"/>
    <w:rsid w:val="00974C72"/>
    <w:rsid w:val="00974D05"/>
    <w:rsid w:val="009759F5"/>
    <w:rsid w:val="00977220"/>
    <w:rsid w:val="00980196"/>
    <w:rsid w:val="009826E9"/>
    <w:rsid w:val="00982C71"/>
    <w:rsid w:val="00983251"/>
    <w:rsid w:val="0098358E"/>
    <w:rsid w:val="009836CD"/>
    <w:rsid w:val="00983A0F"/>
    <w:rsid w:val="009842A5"/>
    <w:rsid w:val="00985173"/>
    <w:rsid w:val="009855C3"/>
    <w:rsid w:val="009876E6"/>
    <w:rsid w:val="00987B44"/>
    <w:rsid w:val="00987D54"/>
    <w:rsid w:val="009900DF"/>
    <w:rsid w:val="0099094D"/>
    <w:rsid w:val="00990FBD"/>
    <w:rsid w:val="009918FC"/>
    <w:rsid w:val="009919D7"/>
    <w:rsid w:val="00991FFB"/>
    <w:rsid w:val="00992F6A"/>
    <w:rsid w:val="009931DA"/>
    <w:rsid w:val="00993E79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2B4"/>
    <w:rsid w:val="009D13DB"/>
    <w:rsid w:val="009D1FB1"/>
    <w:rsid w:val="009D2E96"/>
    <w:rsid w:val="009D2F34"/>
    <w:rsid w:val="009D3753"/>
    <w:rsid w:val="009D484D"/>
    <w:rsid w:val="009D5CD2"/>
    <w:rsid w:val="009D7140"/>
    <w:rsid w:val="009E0BD5"/>
    <w:rsid w:val="009E16F4"/>
    <w:rsid w:val="009E2C75"/>
    <w:rsid w:val="009E40B9"/>
    <w:rsid w:val="009E46E4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0E4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24B4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7022"/>
    <w:rsid w:val="00A673FB"/>
    <w:rsid w:val="00A67D4F"/>
    <w:rsid w:val="00A67DAF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D79"/>
    <w:rsid w:val="00A85E43"/>
    <w:rsid w:val="00A8602B"/>
    <w:rsid w:val="00A86150"/>
    <w:rsid w:val="00A873B4"/>
    <w:rsid w:val="00A8748B"/>
    <w:rsid w:val="00A879A0"/>
    <w:rsid w:val="00A90129"/>
    <w:rsid w:val="00A908D5"/>
    <w:rsid w:val="00A90EF7"/>
    <w:rsid w:val="00A91BD6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5A3"/>
    <w:rsid w:val="00AA1A1F"/>
    <w:rsid w:val="00AA39AF"/>
    <w:rsid w:val="00AA3D1C"/>
    <w:rsid w:val="00AA42A2"/>
    <w:rsid w:val="00AA4A05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C7121"/>
    <w:rsid w:val="00AD12E4"/>
    <w:rsid w:val="00AD14AF"/>
    <w:rsid w:val="00AD1F1C"/>
    <w:rsid w:val="00AD2AE4"/>
    <w:rsid w:val="00AD31D9"/>
    <w:rsid w:val="00AD3367"/>
    <w:rsid w:val="00AD3FF8"/>
    <w:rsid w:val="00AD4427"/>
    <w:rsid w:val="00AD5E55"/>
    <w:rsid w:val="00AD6F0B"/>
    <w:rsid w:val="00AD708A"/>
    <w:rsid w:val="00AD7447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1A"/>
    <w:rsid w:val="00B05F2C"/>
    <w:rsid w:val="00B05F5F"/>
    <w:rsid w:val="00B06419"/>
    <w:rsid w:val="00B06E7C"/>
    <w:rsid w:val="00B06FDA"/>
    <w:rsid w:val="00B0761B"/>
    <w:rsid w:val="00B07D44"/>
    <w:rsid w:val="00B11832"/>
    <w:rsid w:val="00B13A44"/>
    <w:rsid w:val="00B14948"/>
    <w:rsid w:val="00B163B5"/>
    <w:rsid w:val="00B16431"/>
    <w:rsid w:val="00B175F1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2A77"/>
    <w:rsid w:val="00B4437E"/>
    <w:rsid w:val="00B45387"/>
    <w:rsid w:val="00B457B9"/>
    <w:rsid w:val="00B45A9B"/>
    <w:rsid w:val="00B4653C"/>
    <w:rsid w:val="00B469F6"/>
    <w:rsid w:val="00B46BCB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2AC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15AA"/>
    <w:rsid w:val="00BC2376"/>
    <w:rsid w:val="00BC3A10"/>
    <w:rsid w:val="00BC5563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47CAE"/>
    <w:rsid w:val="00C50604"/>
    <w:rsid w:val="00C51753"/>
    <w:rsid w:val="00C51811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06E"/>
    <w:rsid w:val="00C703BB"/>
    <w:rsid w:val="00C70C6C"/>
    <w:rsid w:val="00C72479"/>
    <w:rsid w:val="00C72972"/>
    <w:rsid w:val="00C729CF"/>
    <w:rsid w:val="00C73131"/>
    <w:rsid w:val="00C73277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CAC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56D"/>
    <w:rsid w:val="00CB0E39"/>
    <w:rsid w:val="00CB2E32"/>
    <w:rsid w:val="00CB3B0B"/>
    <w:rsid w:val="00CB48A2"/>
    <w:rsid w:val="00CB4D80"/>
    <w:rsid w:val="00CB606D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D6308"/>
    <w:rsid w:val="00CE0837"/>
    <w:rsid w:val="00CE0D63"/>
    <w:rsid w:val="00CE10AF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187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675"/>
    <w:rsid w:val="00D04913"/>
    <w:rsid w:val="00D04F62"/>
    <w:rsid w:val="00D05B6D"/>
    <w:rsid w:val="00D05E25"/>
    <w:rsid w:val="00D06199"/>
    <w:rsid w:val="00D0638B"/>
    <w:rsid w:val="00D06A11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26FC8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702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BA1"/>
    <w:rsid w:val="00D86001"/>
    <w:rsid w:val="00D86EE1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57A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54EA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1A62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236B"/>
    <w:rsid w:val="00E52AEA"/>
    <w:rsid w:val="00E52C05"/>
    <w:rsid w:val="00E536E8"/>
    <w:rsid w:val="00E53C2F"/>
    <w:rsid w:val="00E54192"/>
    <w:rsid w:val="00E54FAC"/>
    <w:rsid w:val="00E554EA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72D4A"/>
    <w:rsid w:val="00E74103"/>
    <w:rsid w:val="00E75369"/>
    <w:rsid w:val="00E75B1F"/>
    <w:rsid w:val="00E76765"/>
    <w:rsid w:val="00E76D17"/>
    <w:rsid w:val="00E77AE1"/>
    <w:rsid w:val="00E8043A"/>
    <w:rsid w:val="00E81643"/>
    <w:rsid w:val="00E81C7F"/>
    <w:rsid w:val="00E82A92"/>
    <w:rsid w:val="00E82AF3"/>
    <w:rsid w:val="00E836E9"/>
    <w:rsid w:val="00E83B48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59C"/>
    <w:rsid w:val="00EA3AB5"/>
    <w:rsid w:val="00EA40B9"/>
    <w:rsid w:val="00EA49FD"/>
    <w:rsid w:val="00EA542F"/>
    <w:rsid w:val="00EA601E"/>
    <w:rsid w:val="00EA73C2"/>
    <w:rsid w:val="00EA7955"/>
    <w:rsid w:val="00EB00AB"/>
    <w:rsid w:val="00EB0290"/>
    <w:rsid w:val="00EB0E86"/>
    <w:rsid w:val="00EB23B5"/>
    <w:rsid w:val="00EB34CC"/>
    <w:rsid w:val="00EB3B0C"/>
    <w:rsid w:val="00EB3F55"/>
    <w:rsid w:val="00EB65A5"/>
    <w:rsid w:val="00EB6787"/>
    <w:rsid w:val="00EB6A1F"/>
    <w:rsid w:val="00EB6A93"/>
    <w:rsid w:val="00EB6AFE"/>
    <w:rsid w:val="00EB6CD3"/>
    <w:rsid w:val="00EB7217"/>
    <w:rsid w:val="00EB7299"/>
    <w:rsid w:val="00EB729A"/>
    <w:rsid w:val="00EC3B49"/>
    <w:rsid w:val="00EC409B"/>
    <w:rsid w:val="00EC4AB6"/>
    <w:rsid w:val="00EC54D3"/>
    <w:rsid w:val="00EC5EA8"/>
    <w:rsid w:val="00EC627B"/>
    <w:rsid w:val="00EC7C07"/>
    <w:rsid w:val="00ED029C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2E4C"/>
    <w:rsid w:val="00F03372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A5"/>
    <w:rsid w:val="00F2324E"/>
    <w:rsid w:val="00F23449"/>
    <w:rsid w:val="00F23820"/>
    <w:rsid w:val="00F23E5B"/>
    <w:rsid w:val="00F24B63"/>
    <w:rsid w:val="00F256B9"/>
    <w:rsid w:val="00F26C35"/>
    <w:rsid w:val="00F27214"/>
    <w:rsid w:val="00F273EF"/>
    <w:rsid w:val="00F300DC"/>
    <w:rsid w:val="00F3087D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5EFA"/>
    <w:rsid w:val="00F468AE"/>
    <w:rsid w:val="00F46AE0"/>
    <w:rsid w:val="00F46F2F"/>
    <w:rsid w:val="00F478C2"/>
    <w:rsid w:val="00F50449"/>
    <w:rsid w:val="00F50553"/>
    <w:rsid w:val="00F5076B"/>
    <w:rsid w:val="00F50AEC"/>
    <w:rsid w:val="00F50E3B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8EF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47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6CD7"/>
    <w:rsid w:val="00FA74E4"/>
    <w:rsid w:val="00FA7533"/>
    <w:rsid w:val="00FA7B7A"/>
    <w:rsid w:val="00FB0716"/>
    <w:rsid w:val="00FB1888"/>
    <w:rsid w:val="00FB1EBE"/>
    <w:rsid w:val="00FB3011"/>
    <w:rsid w:val="00FB35AE"/>
    <w:rsid w:val="00FB3DCE"/>
    <w:rsid w:val="00FB4E3B"/>
    <w:rsid w:val="00FB53E7"/>
    <w:rsid w:val="00FB5B11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EF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37FC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11A6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964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A0AD07-E8DD-4CF7-93A5-1CE164B13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4</cp:revision>
  <cp:lastPrinted>2021-02-17T20:24:00Z</cp:lastPrinted>
  <dcterms:created xsi:type="dcterms:W3CDTF">2025-01-24T08:58:00Z</dcterms:created>
  <dcterms:modified xsi:type="dcterms:W3CDTF">2025-01-24T09:35:00Z</dcterms:modified>
</cp:coreProperties>
</file>