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F06FF" w14:textId="16F6FC7A" w:rsidR="00593543" w:rsidRDefault="00442711" w:rsidP="00FE7A02">
      <w:pPr>
        <w:spacing w:before="100" w:beforeAutospacing="1" w:after="100" w:afterAutospacing="1" w:line="266" w:lineRule="atLeast"/>
        <w:jc w:val="both"/>
        <w:outlineLvl w:val="0"/>
        <w:rPr>
          <w:rFonts w:ascii="Invesco Interstate Bold" w:hAnsi="Invesco Interstate Bold"/>
          <w:b/>
          <w:bCs/>
          <w:sz w:val="28"/>
          <w:szCs w:val="28"/>
        </w:rPr>
      </w:pPr>
      <w:r>
        <w:rPr>
          <w:rFonts w:ascii="Invesco Interstate Bold" w:hAnsi="Invesco Interstate Bold"/>
          <w:b/>
          <w:bCs/>
          <w:sz w:val="28"/>
          <w:szCs w:val="28"/>
        </w:rPr>
        <w:t>Investiční výhled do roku 2025</w:t>
      </w:r>
    </w:p>
    <w:p w14:paraId="6E80B62B" w14:textId="7DFC6673" w:rsidR="001F6A31" w:rsidRPr="00F26CC7" w:rsidRDefault="001F6A31" w:rsidP="00916408">
      <w:pPr>
        <w:spacing w:before="100" w:beforeAutospacing="1" w:afterAutospacing="1" w:line="240" w:lineRule="auto"/>
        <w:jc w:val="both"/>
        <w:rPr>
          <w:rFonts w:ascii="Invesco Interstate Light" w:eastAsiaTheme="minorEastAsia" w:hAnsi="Invesco Interstate Light"/>
          <w:i/>
          <w:sz w:val="22"/>
          <w:szCs w:val="22"/>
        </w:rPr>
      </w:pPr>
      <w:r w:rsidRPr="00F26CC7">
        <w:rPr>
          <w:rFonts w:ascii="Invesco Interstate Light" w:eastAsiaTheme="minorEastAsia" w:hAnsi="Invesco Interstate Light"/>
          <w:i/>
          <w:sz w:val="22"/>
          <w:szCs w:val="22"/>
        </w:rPr>
        <w:t>Kristin</w:t>
      </w:r>
      <w:r w:rsidR="00442711">
        <w:rPr>
          <w:rFonts w:ascii="Invesco Interstate Light" w:eastAsiaTheme="minorEastAsia" w:hAnsi="Invesco Interstate Light"/>
          <w:i/>
          <w:sz w:val="22"/>
          <w:szCs w:val="22"/>
        </w:rPr>
        <w:t>a</w:t>
      </w:r>
      <w:r w:rsidRPr="00F26CC7">
        <w:rPr>
          <w:rFonts w:ascii="Invesco Interstate Light" w:eastAsiaTheme="minorEastAsia" w:hAnsi="Invesco Interstate Light"/>
          <w:i/>
          <w:sz w:val="22"/>
          <w:szCs w:val="22"/>
        </w:rPr>
        <w:t xml:space="preserve"> </w:t>
      </w:r>
      <w:proofErr w:type="spellStart"/>
      <w:r w:rsidRPr="00F26CC7">
        <w:rPr>
          <w:rFonts w:ascii="Invesco Interstate Light" w:eastAsiaTheme="minorEastAsia" w:hAnsi="Invesco Interstate Light"/>
          <w:i/>
          <w:sz w:val="22"/>
          <w:szCs w:val="22"/>
        </w:rPr>
        <w:t>Hooper</w:t>
      </w:r>
      <w:proofErr w:type="spellEnd"/>
      <w:r w:rsidRPr="00F26CC7">
        <w:rPr>
          <w:rFonts w:ascii="Invesco Interstate Light" w:eastAsiaTheme="minorEastAsia" w:hAnsi="Invesco Interstate Light"/>
          <w:i/>
          <w:sz w:val="22"/>
          <w:szCs w:val="22"/>
        </w:rPr>
        <w:t>, vedoucí straté</w:t>
      </w:r>
      <w:r w:rsidR="00452739" w:rsidRPr="00F26CC7">
        <w:rPr>
          <w:rFonts w:ascii="Invesco Interstate Light" w:eastAsiaTheme="minorEastAsia" w:hAnsi="Invesco Interstate Light"/>
          <w:i/>
          <w:sz w:val="22"/>
          <w:szCs w:val="22"/>
        </w:rPr>
        <w:t>žk</w:t>
      </w:r>
      <w:r w:rsidR="00D27680">
        <w:rPr>
          <w:rFonts w:ascii="Invesco Interstate Light" w:eastAsiaTheme="minorEastAsia" w:hAnsi="Invesco Interstate Light"/>
          <w:i/>
          <w:sz w:val="22"/>
          <w:szCs w:val="22"/>
        </w:rPr>
        <w:t>a</w:t>
      </w:r>
      <w:r w:rsidR="00106C3B" w:rsidRPr="00F26CC7">
        <w:rPr>
          <w:rFonts w:ascii="Invesco Interstate Light" w:eastAsiaTheme="minorEastAsia" w:hAnsi="Invesco Interstate Light"/>
          <w:i/>
          <w:sz w:val="22"/>
          <w:szCs w:val="22"/>
        </w:rPr>
        <w:t xml:space="preserve"> </w:t>
      </w:r>
      <w:r w:rsidRPr="00F26CC7">
        <w:rPr>
          <w:rFonts w:ascii="Invesco Interstate Light" w:eastAsiaTheme="minorEastAsia" w:hAnsi="Invesco Interstate Light"/>
          <w:i/>
          <w:sz w:val="22"/>
          <w:szCs w:val="22"/>
        </w:rPr>
        <w:t xml:space="preserve">pro globální trhy, </w:t>
      </w:r>
      <w:proofErr w:type="spellStart"/>
      <w:r w:rsidRPr="00F26CC7">
        <w:rPr>
          <w:rFonts w:ascii="Invesco Interstate Light" w:eastAsiaTheme="minorEastAsia" w:hAnsi="Invesco Interstate Light"/>
          <w:i/>
          <w:sz w:val="22"/>
          <w:szCs w:val="22"/>
        </w:rPr>
        <w:t>Invesco</w:t>
      </w:r>
      <w:proofErr w:type="spellEnd"/>
      <w:r w:rsidRPr="00F26CC7">
        <w:rPr>
          <w:rFonts w:ascii="Invesco Interstate Light" w:eastAsiaTheme="minorEastAsia" w:hAnsi="Invesco Interstate Light"/>
          <w:i/>
          <w:sz w:val="22"/>
          <w:szCs w:val="22"/>
        </w:rPr>
        <w:t xml:space="preserve"> Ltd.</w:t>
      </w:r>
      <w:r w:rsidR="00106C3B" w:rsidRPr="00F26CC7">
        <w:rPr>
          <w:rFonts w:ascii="Invesco Interstate Light" w:eastAsiaTheme="minorEastAsia" w:hAnsi="Invesco Interstate Light"/>
          <w:i/>
          <w:sz w:val="22"/>
          <w:szCs w:val="22"/>
        </w:rPr>
        <w:t xml:space="preserve"> </w:t>
      </w:r>
    </w:p>
    <w:p w14:paraId="631CB543" w14:textId="25F0230E" w:rsidR="005A3F63" w:rsidRDefault="00442711" w:rsidP="005A3F63">
      <w:pPr>
        <w:spacing w:before="100" w:beforeAutospacing="1" w:after="100" w:afterAutospacing="1" w:line="276" w:lineRule="auto"/>
        <w:jc w:val="both"/>
        <w:rPr>
          <w:rFonts w:ascii="Invesco Interstate Light" w:hAnsi="Invesco Interstate Light"/>
          <w:b/>
          <w:bCs/>
          <w:sz w:val="22"/>
          <w:szCs w:val="22"/>
        </w:rPr>
      </w:pPr>
      <w:r>
        <w:rPr>
          <w:rFonts w:ascii="Invesco Interstate Light" w:hAnsi="Invesco Interstate Light"/>
          <w:b/>
          <w:bCs/>
          <w:sz w:val="22"/>
          <w:szCs w:val="22"/>
        </w:rPr>
        <w:t>„Po přistání“</w:t>
      </w:r>
    </w:p>
    <w:p w14:paraId="778146F6" w14:textId="4723B0E0" w:rsidR="00442711" w:rsidRPr="00442711" w:rsidRDefault="00442711" w:rsidP="00442711">
      <w:pPr>
        <w:spacing w:line="360" w:lineRule="auto"/>
        <w:jc w:val="both"/>
        <w:rPr>
          <w:rFonts w:ascii="Invesco Interstate Light" w:eastAsiaTheme="minorEastAsia" w:hAnsi="Invesco Interstate Light"/>
          <w:sz w:val="22"/>
          <w:szCs w:val="22"/>
        </w:rPr>
      </w:pPr>
      <w:r w:rsidRPr="00442711">
        <w:rPr>
          <w:rFonts w:ascii="Invesco Interstate Light" w:eastAsiaTheme="minorEastAsia" w:hAnsi="Invesco Interstate Light"/>
          <w:sz w:val="22"/>
          <w:szCs w:val="22"/>
        </w:rPr>
        <w:t xml:space="preserve">Řada světových centrálních bank, kterým se do značné míry podařilo omezit inflaci, nyní uvolňují měnovou politiku s cílem stimulovat růst. Předpokládáme, že v roce 2025 budou známky zpomalení ekonomiky vyvažovány podpůrným vlivem globálního cyklu snižování sazeb. Domníváme se, že jsme svědky měkkého přistání. Očekáváme, že v nejbližším období bude růst nadále zpomalovat a následně do </w:t>
      </w:r>
      <w:r>
        <w:rPr>
          <w:rFonts w:ascii="Invesco Interstate Light" w:eastAsiaTheme="minorEastAsia" w:hAnsi="Invesco Interstate Light"/>
          <w:sz w:val="22"/>
          <w:szCs w:val="22"/>
        </w:rPr>
        <w:t xml:space="preserve">konce </w:t>
      </w:r>
      <w:r w:rsidRPr="00442711">
        <w:rPr>
          <w:rFonts w:ascii="Invesco Interstate Light" w:eastAsiaTheme="minorEastAsia" w:hAnsi="Invesco Interstate Light"/>
          <w:sz w:val="22"/>
          <w:szCs w:val="22"/>
        </w:rPr>
        <w:t>roku 2025 dojde k jeho opětovnému zrychlení, což by mělo podpořit příznivé prostředí pro riziková aktiva v celosvětovém měřítku.</w:t>
      </w:r>
    </w:p>
    <w:p w14:paraId="5D7D79ED" w14:textId="77777777" w:rsidR="003F774A" w:rsidRPr="003F774A" w:rsidRDefault="003F774A" w:rsidP="00442711">
      <w:pPr>
        <w:jc w:val="both"/>
        <w:rPr>
          <w:rFonts w:ascii="Invesco Interstate Light" w:eastAsiaTheme="minorEastAsia" w:hAnsi="Invesco Interstate Light"/>
          <w:sz w:val="22"/>
          <w:szCs w:val="22"/>
        </w:rPr>
      </w:pPr>
    </w:p>
    <w:p w14:paraId="31864920" w14:textId="4F773BAA" w:rsidR="00442711" w:rsidRPr="00442711" w:rsidRDefault="00442711" w:rsidP="00442711">
      <w:pPr>
        <w:spacing w:line="360" w:lineRule="auto"/>
        <w:jc w:val="both"/>
        <w:rPr>
          <w:rFonts w:ascii="Invesco Interstate Light" w:eastAsiaTheme="minorEastAsia" w:hAnsi="Invesco Interstate Light"/>
          <w:sz w:val="22"/>
          <w:szCs w:val="22"/>
        </w:rPr>
      </w:pPr>
      <w:r w:rsidRPr="00442711">
        <w:rPr>
          <w:rFonts w:ascii="Invesco Interstate Light" w:eastAsiaTheme="minorEastAsia" w:hAnsi="Invesco Interstate Light"/>
          <w:sz w:val="22"/>
          <w:szCs w:val="22"/>
        </w:rPr>
        <w:t xml:space="preserve">Ve Spojených státech je vidět, že ekonomika zpomaluje. Později během roku zřejmě opět zrychlí, což podpoří odolný trh práce a uvolnění finančních podmínek. Eurozóna a Velká Británie zažily v minulém roce velmi pomalý růst nebo recesi, ale očekáváme, že v těchto zemích bude růst </w:t>
      </w:r>
      <w:r>
        <w:rPr>
          <w:rFonts w:ascii="Invesco Interstate Light" w:eastAsiaTheme="minorEastAsia" w:hAnsi="Invesco Interstate Light"/>
          <w:sz w:val="22"/>
          <w:szCs w:val="22"/>
        </w:rPr>
        <w:t>v roce</w:t>
      </w:r>
      <w:r w:rsidRPr="00442711">
        <w:rPr>
          <w:rFonts w:ascii="Invesco Interstate Light" w:eastAsiaTheme="minorEastAsia" w:hAnsi="Invesco Interstate Light"/>
          <w:sz w:val="22"/>
          <w:szCs w:val="22"/>
        </w:rPr>
        <w:t xml:space="preserve"> 2025 postupně nabírat na dynamice, k čemuž přispěje snížení sazeb centrální banky a mírný růst reálných mezd. Mezitím nedávný růst mezd a úpravy politiky staví Japonsko do pozice potenciálního světlého bodu, ačkoli jeny pravděpodobně posílí a ovlivní japonský trh s velkým podílem vývozu. V Číně očekáváme, že nedávný obrat v politice podpoří domácí růst a poskytne spodní hranici tržnímu sentimentu. Domníváme se však, že reflační dopad na zbytek regionu by mohl být omezený.</w:t>
      </w:r>
    </w:p>
    <w:p w14:paraId="283F3FC1" w14:textId="2C53D035" w:rsidR="00442711" w:rsidRDefault="00442711" w:rsidP="00442711">
      <w:pPr>
        <w:spacing w:line="360" w:lineRule="auto"/>
        <w:jc w:val="both"/>
      </w:pPr>
      <w:r>
        <w:br/>
      </w:r>
      <w:r w:rsidRPr="00442711">
        <w:rPr>
          <w:rFonts w:ascii="Invesco Interstate Light" w:eastAsiaTheme="minorEastAsia" w:hAnsi="Invesco Interstate Light"/>
          <w:sz w:val="22"/>
          <w:szCs w:val="22"/>
        </w:rPr>
        <w:t>Rozvíjející se trhy by měly těžit ze snižování úrokových sazeb na rozvinutých trzích, mírného oslabení amerického dolaru a oživení globálního růstu.</w:t>
      </w:r>
    </w:p>
    <w:p w14:paraId="1100AB59" w14:textId="58EB63AB" w:rsidR="00442711" w:rsidRPr="00442711" w:rsidRDefault="00442711" w:rsidP="00442711">
      <w:pPr>
        <w:spacing w:line="360" w:lineRule="auto"/>
        <w:jc w:val="both"/>
        <w:rPr>
          <w:rFonts w:ascii="Invesco Interstate Light" w:eastAsiaTheme="minorEastAsia" w:hAnsi="Invesco Interstate Light"/>
          <w:sz w:val="22"/>
          <w:szCs w:val="22"/>
        </w:rPr>
      </w:pPr>
      <w:r w:rsidRPr="00442711">
        <w:rPr>
          <w:rFonts w:ascii="Invesco Interstate Light" w:eastAsiaTheme="minorEastAsia" w:hAnsi="Invesco Interstate Light"/>
          <w:sz w:val="22"/>
          <w:szCs w:val="22"/>
        </w:rPr>
        <w:br/>
        <w:t>Celkově očekáváme příznivé prostředí pro riziková aktiva, zejména na rozvinutých trzích mimo USA, akcie s malou kapitalizací a hodnotové sektory v USA, přičemž evropská aktiva pravděpodobně překonají americká díky příznivému ocenění a váze cyklických sektorů.</w:t>
      </w:r>
    </w:p>
    <w:p w14:paraId="706957E6" w14:textId="1268579E" w:rsidR="003F774A" w:rsidRPr="003F774A" w:rsidRDefault="00442711" w:rsidP="003F774A">
      <w:pPr>
        <w:spacing w:before="100" w:beforeAutospacing="1" w:after="100" w:afterAutospacing="1" w:line="276" w:lineRule="auto"/>
        <w:jc w:val="both"/>
        <w:rPr>
          <w:rFonts w:ascii="Invesco Interstate Light" w:hAnsi="Invesco Interstate Light"/>
          <w:b/>
          <w:bCs/>
          <w:sz w:val="22"/>
          <w:szCs w:val="22"/>
        </w:rPr>
      </w:pPr>
      <w:r>
        <w:rPr>
          <w:rFonts w:ascii="Invesco Interstate Light" w:hAnsi="Invesco Interstate Light"/>
          <w:b/>
          <w:bCs/>
          <w:sz w:val="22"/>
          <w:szCs w:val="22"/>
        </w:rPr>
        <w:t>Oddělení pro globální tržní strategii: jaká jsou preferovaná aktiva v nadcházejícím období</w:t>
      </w:r>
      <w:r w:rsidR="00F618DB">
        <w:rPr>
          <w:rFonts w:ascii="Invesco Interstate Light" w:hAnsi="Invesco Interstate Light"/>
          <w:b/>
          <w:bCs/>
          <w:sz w:val="22"/>
          <w:szCs w:val="22"/>
        </w:rPr>
        <w:t>?</w:t>
      </w:r>
    </w:p>
    <w:p w14:paraId="66635E9B" w14:textId="0394B0DF" w:rsidR="003F774A" w:rsidRPr="00F618DB" w:rsidRDefault="00442711" w:rsidP="003F774A">
      <w:pPr>
        <w:spacing w:before="100" w:beforeAutospacing="1" w:after="100" w:afterAutospacing="1" w:line="276" w:lineRule="auto"/>
        <w:jc w:val="both"/>
        <w:rPr>
          <w:rFonts w:ascii="Invesco Interstate Light" w:eastAsiaTheme="minorEastAsia" w:hAnsi="Invesco Interstate Light"/>
          <w:b/>
          <w:bCs/>
          <w:sz w:val="22"/>
          <w:szCs w:val="22"/>
        </w:rPr>
      </w:pPr>
      <w:r>
        <w:rPr>
          <w:rFonts w:ascii="Invesco Interstate Light" w:hAnsi="Invesco Interstate Light"/>
          <w:b/>
          <w:bCs/>
          <w:sz w:val="22"/>
          <w:szCs w:val="22"/>
        </w:rPr>
        <w:t xml:space="preserve">Základní scénář: </w:t>
      </w:r>
      <w:r w:rsidRPr="00F618DB">
        <w:rPr>
          <w:rFonts w:ascii="Invesco Interstate Light" w:eastAsiaTheme="minorEastAsia" w:hAnsi="Invesco Interstate Light"/>
          <w:b/>
          <w:bCs/>
          <w:sz w:val="22"/>
          <w:szCs w:val="22"/>
        </w:rPr>
        <w:t>Trendový růst a pak znovu zrychlení</w:t>
      </w:r>
    </w:p>
    <w:p w14:paraId="6FC4AA9B" w14:textId="01347A63" w:rsidR="00BB68D1" w:rsidRPr="00442711" w:rsidRDefault="00442711" w:rsidP="00442711">
      <w:pPr>
        <w:spacing w:line="360" w:lineRule="auto"/>
        <w:jc w:val="both"/>
        <w:rPr>
          <w:rFonts w:ascii="Invesco Interstate Light" w:eastAsiaTheme="minorEastAsia" w:hAnsi="Invesco Interstate Light"/>
          <w:sz w:val="22"/>
          <w:szCs w:val="22"/>
        </w:rPr>
      </w:pPr>
      <w:r w:rsidRPr="00442711">
        <w:rPr>
          <w:rFonts w:ascii="Invesco Interstate Light" w:eastAsiaTheme="minorEastAsia" w:hAnsi="Invesco Interstate Light"/>
          <w:sz w:val="22"/>
          <w:szCs w:val="22"/>
        </w:rPr>
        <w:t xml:space="preserve">Fed přejde na „neutrál“, ostatní centrální banky budou pokračovat v cyklu snižování. Globální růst během roku 2025 bude podporovaný uvolňováním politik a růstem reálných mezd v mnoha hlavních vyspělých </w:t>
      </w:r>
      <w:r w:rsidRPr="00442711">
        <w:rPr>
          <w:rFonts w:ascii="Invesco Interstate Light" w:eastAsiaTheme="minorEastAsia" w:hAnsi="Invesco Interstate Light"/>
          <w:sz w:val="22"/>
          <w:szCs w:val="22"/>
        </w:rPr>
        <w:lastRenderedPageBreak/>
        <w:t>ekonomikách. Fed přejde do konce roku 2025 na neutrální úroveň sazeb. Růst v USA zpomalí na úroveň trendu, ale poté opět zrychlí a překoná většinu vyspělých trhů, zatímco Evropa a Spojené království s</w:t>
      </w:r>
      <w:r w:rsidR="00F618DB">
        <w:rPr>
          <w:rFonts w:ascii="Invesco Interstate Light" w:eastAsiaTheme="minorEastAsia" w:hAnsi="Invesco Interstate Light"/>
          <w:sz w:val="22"/>
          <w:szCs w:val="22"/>
        </w:rPr>
        <w:t>e růst z</w:t>
      </w:r>
      <w:r w:rsidRPr="00442711">
        <w:rPr>
          <w:rFonts w:ascii="Invesco Interstate Light" w:eastAsiaTheme="minorEastAsia" w:hAnsi="Invesco Interstate Light"/>
          <w:sz w:val="22"/>
          <w:szCs w:val="22"/>
        </w:rPr>
        <w:t>lepší oproti své současné relativní slabosti. Čínský růst zůstává pod trendem, ale nedávné stimuly zvýšily prav</w:t>
      </w:r>
      <w:r w:rsidR="00F618DB">
        <w:rPr>
          <w:rFonts w:ascii="Invesco Interstate Light" w:eastAsiaTheme="minorEastAsia" w:hAnsi="Invesco Interstate Light"/>
          <w:sz w:val="22"/>
          <w:szCs w:val="22"/>
        </w:rPr>
        <w:t xml:space="preserve">děpodobnost, že nastane nějaké </w:t>
      </w:r>
      <w:r w:rsidRPr="00442711">
        <w:rPr>
          <w:rFonts w:ascii="Invesco Interstate Light" w:eastAsiaTheme="minorEastAsia" w:hAnsi="Invesco Interstate Light"/>
          <w:sz w:val="22"/>
          <w:szCs w:val="22"/>
        </w:rPr>
        <w:t xml:space="preserve">překvapení. </w:t>
      </w:r>
    </w:p>
    <w:p w14:paraId="703D9455" w14:textId="0C2EF1A4" w:rsidR="00BB68D1" w:rsidRDefault="00442711" w:rsidP="00BB68D1">
      <w:pPr>
        <w:spacing w:before="100" w:beforeAutospacing="1" w:after="100" w:afterAutospacing="1" w:line="276" w:lineRule="auto"/>
        <w:jc w:val="both"/>
        <w:rPr>
          <w:rFonts w:ascii="Invesco Interstate Light" w:hAnsi="Invesco Interstate Light"/>
          <w:b/>
          <w:bCs/>
          <w:sz w:val="22"/>
          <w:szCs w:val="22"/>
        </w:rPr>
      </w:pPr>
      <w:r>
        <w:rPr>
          <w:rFonts w:ascii="Invesco Interstate Light" w:hAnsi="Invesco Interstate Light"/>
          <w:b/>
          <w:bCs/>
          <w:sz w:val="22"/>
          <w:szCs w:val="22"/>
        </w:rPr>
        <w:t>Preferovaná aktiva</w:t>
      </w:r>
    </w:p>
    <w:p w14:paraId="219D163B" w14:textId="01FAC6EF" w:rsidR="00BB68D1" w:rsidRPr="00B50D09" w:rsidRDefault="00442711" w:rsidP="00B50D09">
      <w:pPr>
        <w:pStyle w:val="Odstavecseseznamem"/>
        <w:numPr>
          <w:ilvl w:val="0"/>
          <w:numId w:val="51"/>
        </w:numPr>
        <w:spacing w:line="276" w:lineRule="auto"/>
        <w:jc w:val="both"/>
        <w:rPr>
          <w:rFonts w:ascii="Invesco Interstate Light" w:hAnsi="Invesco Interstate Light"/>
        </w:rPr>
      </w:pPr>
      <w:r w:rsidRPr="00B50D09">
        <w:rPr>
          <w:rFonts w:ascii="Invesco Interstate Light" w:hAnsi="Invesco Interstate Light"/>
        </w:rPr>
        <w:t xml:space="preserve">Akcie: Vyspělé trhy mimo USA, zejména domácí akcie ve Velké Británii a Japonsku – firmy s malou a střední kapitalizací, cyklické sektory, hodnotové, včetně USA </w:t>
      </w:r>
    </w:p>
    <w:p w14:paraId="7951C64B" w14:textId="77777777" w:rsidR="00B50D09" w:rsidRDefault="00B50D09" w:rsidP="00B50D09">
      <w:pPr>
        <w:pStyle w:val="Odstavecseseznamem"/>
        <w:numPr>
          <w:ilvl w:val="0"/>
          <w:numId w:val="51"/>
        </w:numPr>
        <w:spacing w:line="276" w:lineRule="auto"/>
        <w:rPr>
          <w:rFonts w:ascii="Invesco Interstate Light" w:hAnsi="Invesco Interstate Light"/>
        </w:rPr>
      </w:pPr>
      <w:r w:rsidRPr="00B50D09">
        <w:rPr>
          <w:rFonts w:ascii="Invesco Interstate Light" w:hAnsi="Invesco Interstate Light"/>
        </w:rPr>
        <w:t xml:space="preserve">Pevný výnos (dluhopisy): Mírné převážení durace – vysoký výnos, bankovní úvěry </w:t>
      </w:r>
    </w:p>
    <w:p w14:paraId="3C44038E" w14:textId="77777777" w:rsidR="00B50D09" w:rsidRPr="00B50D09" w:rsidRDefault="00B50D09" w:rsidP="00B50D09">
      <w:pPr>
        <w:pStyle w:val="Odstavecseseznamem"/>
        <w:numPr>
          <w:ilvl w:val="0"/>
          <w:numId w:val="51"/>
        </w:numPr>
        <w:spacing w:line="276" w:lineRule="auto"/>
        <w:rPr>
          <w:rFonts w:ascii="Invesco Interstate Light" w:hAnsi="Invesco Interstate Light"/>
        </w:rPr>
      </w:pPr>
      <w:r w:rsidRPr="00B50D09">
        <w:rPr>
          <w:rFonts w:ascii="Invesco Interstate Light" w:hAnsi="Invesco Interstate Light"/>
        </w:rPr>
        <w:t xml:space="preserve">Komodity: Základní kovy </w:t>
      </w:r>
    </w:p>
    <w:p w14:paraId="38C8B391" w14:textId="530F8094" w:rsidR="003F774A" w:rsidRDefault="00B50D09" w:rsidP="00B50D09">
      <w:pPr>
        <w:pStyle w:val="Odstavecseseznamem"/>
        <w:numPr>
          <w:ilvl w:val="0"/>
          <w:numId w:val="51"/>
        </w:numPr>
        <w:spacing w:line="276" w:lineRule="auto"/>
        <w:rPr>
          <w:rFonts w:ascii="Invesco Interstate Light" w:hAnsi="Invesco Interstate Light"/>
        </w:rPr>
      </w:pPr>
      <w:r w:rsidRPr="00B50D09">
        <w:rPr>
          <w:rFonts w:ascii="Invesco Interstate Light" w:hAnsi="Invesco Interstate Light"/>
        </w:rPr>
        <w:t>Měny: J</w:t>
      </w:r>
      <w:r w:rsidR="00F618DB">
        <w:rPr>
          <w:rFonts w:ascii="Invesco Interstate Light" w:hAnsi="Invesco Interstate Light"/>
        </w:rPr>
        <w:t>aponský j</w:t>
      </w:r>
      <w:r w:rsidRPr="00B50D09">
        <w:rPr>
          <w:rFonts w:ascii="Invesco Interstate Light" w:hAnsi="Invesco Interstate Light"/>
        </w:rPr>
        <w:t>en, britská libra</w:t>
      </w:r>
    </w:p>
    <w:p w14:paraId="41108BD8" w14:textId="77777777" w:rsidR="00F618DB" w:rsidRDefault="00F618DB" w:rsidP="00F618DB">
      <w:pPr>
        <w:spacing w:line="276" w:lineRule="auto"/>
        <w:rPr>
          <w:rFonts w:ascii="Invesco Interstate Light" w:hAnsi="Invesco Interstate Light"/>
        </w:rPr>
      </w:pPr>
    </w:p>
    <w:p w14:paraId="15F9EF31" w14:textId="77777777" w:rsidR="00F618DB" w:rsidRDefault="00F618DB" w:rsidP="00F618DB">
      <w:pPr>
        <w:spacing w:line="276" w:lineRule="auto"/>
        <w:rPr>
          <w:rFonts w:ascii="Invesco Interstate Light" w:hAnsi="Invesco Interstate Light"/>
        </w:rPr>
      </w:pPr>
    </w:p>
    <w:p w14:paraId="060F74AC" w14:textId="77777777" w:rsidR="00F618DB" w:rsidRDefault="00F618DB" w:rsidP="00F618DB">
      <w:pPr>
        <w:spacing w:line="276" w:lineRule="auto"/>
        <w:rPr>
          <w:rFonts w:ascii="Invesco Interstate Light" w:hAnsi="Invesco Interstate Light"/>
        </w:rPr>
      </w:pPr>
    </w:p>
    <w:p w14:paraId="638907D1" w14:textId="77777777" w:rsidR="00F618DB" w:rsidRDefault="00F618DB" w:rsidP="00F618DB">
      <w:pPr>
        <w:spacing w:line="276" w:lineRule="auto"/>
        <w:rPr>
          <w:rFonts w:ascii="Invesco Interstate Light" w:hAnsi="Invesco Interstate Light"/>
        </w:rPr>
      </w:pPr>
    </w:p>
    <w:p w14:paraId="12E348AC" w14:textId="77777777" w:rsidR="00F618DB" w:rsidRDefault="00F618DB" w:rsidP="00F618DB">
      <w:pPr>
        <w:spacing w:line="276" w:lineRule="auto"/>
        <w:rPr>
          <w:rFonts w:ascii="Invesco Interstate Light" w:hAnsi="Invesco Interstate Light"/>
        </w:rPr>
      </w:pPr>
    </w:p>
    <w:p w14:paraId="05C5F72A" w14:textId="77777777" w:rsidR="00F618DB" w:rsidRDefault="00F618DB" w:rsidP="00F618DB">
      <w:pPr>
        <w:spacing w:line="276" w:lineRule="auto"/>
        <w:rPr>
          <w:rFonts w:ascii="Invesco Interstate Light" w:hAnsi="Invesco Interstate Light"/>
        </w:rPr>
      </w:pPr>
    </w:p>
    <w:p w14:paraId="3CDAA3F8" w14:textId="77777777" w:rsidR="00F618DB" w:rsidRPr="00F618DB" w:rsidRDefault="00F618DB" w:rsidP="00F618DB">
      <w:pPr>
        <w:spacing w:line="276" w:lineRule="auto"/>
        <w:rPr>
          <w:rFonts w:ascii="Invesco Interstate Light" w:hAnsi="Invesco Interstate Light"/>
        </w:rPr>
      </w:pPr>
    </w:p>
    <w:p w14:paraId="53306BFD" w14:textId="51590367" w:rsidR="00BB68D1" w:rsidRDefault="00B50D09" w:rsidP="00BB68D1">
      <w:pPr>
        <w:spacing w:before="100" w:beforeAutospacing="1" w:after="100" w:afterAutospacing="1" w:line="276" w:lineRule="auto"/>
        <w:jc w:val="both"/>
        <w:rPr>
          <w:rFonts w:ascii="Invesco Interstate Light" w:hAnsi="Invesco Interstate Light"/>
          <w:b/>
          <w:bCs/>
          <w:sz w:val="22"/>
          <w:szCs w:val="22"/>
        </w:rPr>
      </w:pPr>
      <w:r>
        <w:rPr>
          <w:rFonts w:ascii="Invesco Interstate Light" w:hAnsi="Invesco Interstate Light"/>
          <w:b/>
          <w:bCs/>
          <w:sz w:val="22"/>
          <w:szCs w:val="22"/>
        </w:rPr>
        <w:t>Hladké přistání: Růst je stabilní a inflace je blízko cíle</w:t>
      </w:r>
    </w:p>
    <w:p w14:paraId="2744757D" w14:textId="22CDD785" w:rsidR="00B50D09" w:rsidRPr="00B50D09" w:rsidRDefault="00B50D09" w:rsidP="00B50D09">
      <w:pPr>
        <w:numPr>
          <w:ilvl w:val="0"/>
          <w:numId w:val="52"/>
        </w:numPr>
        <w:spacing w:after="160" w:line="360" w:lineRule="auto"/>
        <w:jc w:val="both"/>
        <w:rPr>
          <w:rFonts w:ascii="Invesco Interstate Light" w:eastAsiaTheme="minorEastAsia" w:hAnsi="Invesco Interstate Light"/>
          <w:sz w:val="22"/>
          <w:szCs w:val="22"/>
        </w:rPr>
      </w:pPr>
      <w:r w:rsidRPr="00B50D09">
        <w:rPr>
          <w:rFonts w:ascii="Invesco Interstate Light" w:eastAsiaTheme="minorEastAsia" w:hAnsi="Invesco Interstate Light"/>
          <w:sz w:val="22"/>
          <w:szCs w:val="22"/>
        </w:rPr>
        <w:t>Po strmé</w:t>
      </w:r>
      <w:r w:rsidR="00F618DB">
        <w:rPr>
          <w:rFonts w:ascii="Invesco Interstate Light" w:eastAsiaTheme="minorEastAsia" w:hAnsi="Invesco Interstate Light"/>
          <w:sz w:val="22"/>
          <w:szCs w:val="22"/>
        </w:rPr>
        <w:t xml:space="preserve"> změně, kdy byly stanoveny </w:t>
      </w:r>
      <w:r w:rsidRPr="00B50D09">
        <w:rPr>
          <w:rFonts w:ascii="Invesco Interstate Light" w:eastAsiaTheme="minorEastAsia" w:hAnsi="Invesco Interstate Light"/>
          <w:sz w:val="22"/>
          <w:szCs w:val="22"/>
        </w:rPr>
        <w:t>sazb</w:t>
      </w:r>
      <w:r w:rsidR="00F618DB">
        <w:rPr>
          <w:rFonts w:ascii="Invesco Interstate Light" w:eastAsiaTheme="minorEastAsia" w:hAnsi="Invesco Interstate Light"/>
          <w:sz w:val="22"/>
          <w:szCs w:val="22"/>
        </w:rPr>
        <w:t>y</w:t>
      </w:r>
      <w:r w:rsidRPr="00B50D09">
        <w:rPr>
          <w:rFonts w:ascii="Invesco Interstate Light" w:eastAsiaTheme="minorEastAsia" w:hAnsi="Invesco Interstate Light"/>
          <w:sz w:val="22"/>
          <w:szCs w:val="22"/>
        </w:rPr>
        <w:t>, které měly omezit rychle rostoucí ceny, centrální banky téměř vyhlásily vítězství nad inflací. Přesto mnoho světových ekonomik vykazuje známky zpomalení. Očekáváme, že na začátku roku 2025 se globální růst zpomalí na úroveň potenciálu.</w:t>
      </w:r>
    </w:p>
    <w:p w14:paraId="1252DC30" w14:textId="77777777" w:rsidR="00B50D09" w:rsidRPr="00B50D09" w:rsidRDefault="00B50D09" w:rsidP="00B50D09">
      <w:pPr>
        <w:numPr>
          <w:ilvl w:val="0"/>
          <w:numId w:val="52"/>
        </w:numPr>
        <w:spacing w:after="160" w:line="360" w:lineRule="auto"/>
        <w:jc w:val="both"/>
        <w:rPr>
          <w:rFonts w:ascii="Invesco Interstate Light" w:eastAsiaTheme="minorEastAsia" w:hAnsi="Invesco Interstate Light"/>
          <w:sz w:val="22"/>
          <w:szCs w:val="22"/>
        </w:rPr>
      </w:pPr>
      <w:r w:rsidRPr="00B50D09">
        <w:rPr>
          <w:rFonts w:ascii="Invesco Interstate Light" w:eastAsiaTheme="minorEastAsia" w:hAnsi="Invesco Interstate Light"/>
          <w:sz w:val="22"/>
          <w:szCs w:val="22"/>
        </w:rPr>
        <w:t>Průzkumy zabývající se bankovními úvěry ukazují na méně přísné podmínky a silnější poptávku. Podotýkáme, že na začátku recese to obvykle vypadá jinak. Počet bankovních úvěrů roste jak v USA, tak v Evropě. Úvěrové marže mezitím zůstávají omezené.</w:t>
      </w:r>
    </w:p>
    <w:p w14:paraId="38657DD4" w14:textId="0BDCAB99" w:rsidR="00CA0FCB" w:rsidRPr="00B50D09" w:rsidRDefault="00B50D09" w:rsidP="00CA0FCB">
      <w:pPr>
        <w:numPr>
          <w:ilvl w:val="0"/>
          <w:numId w:val="52"/>
        </w:numPr>
        <w:spacing w:after="160" w:line="360" w:lineRule="auto"/>
        <w:jc w:val="both"/>
        <w:rPr>
          <w:rFonts w:ascii="Invesco Interstate Light" w:eastAsiaTheme="minorEastAsia" w:hAnsi="Invesco Interstate Light"/>
          <w:sz w:val="22"/>
          <w:szCs w:val="22"/>
        </w:rPr>
      </w:pPr>
      <w:r w:rsidRPr="00B50D09">
        <w:rPr>
          <w:rFonts w:ascii="Invesco Interstate Light" w:eastAsiaTheme="minorEastAsia" w:hAnsi="Invesco Interstate Light"/>
          <w:sz w:val="22"/>
          <w:szCs w:val="22"/>
        </w:rPr>
        <w:t>Globální indexy nákupních manažerů (PMI) signalizují stabilní růstové prostředí podporované aktivitou ve službách. V Evropě indexy PMI naznačují stabilní růst. Rozvahy domácností v Evropě a USA jsou silné, což poskytuje základ pro pokračující růst spotřeby v době, kdy centrální banky uvolňují svou politiku.</w:t>
      </w:r>
    </w:p>
    <w:p w14:paraId="0D2BCB2F" w14:textId="16D076F1" w:rsidR="00CC22BC" w:rsidRDefault="00B50D09" w:rsidP="00CC22BC">
      <w:pPr>
        <w:spacing w:before="100" w:beforeAutospacing="1" w:after="100" w:afterAutospacing="1" w:line="276" w:lineRule="auto"/>
        <w:jc w:val="both"/>
        <w:rPr>
          <w:rFonts w:ascii="Invesco Interstate Light" w:hAnsi="Invesco Interstate Light"/>
          <w:b/>
          <w:bCs/>
          <w:sz w:val="22"/>
          <w:szCs w:val="22"/>
        </w:rPr>
      </w:pPr>
      <w:r>
        <w:rPr>
          <w:rFonts w:ascii="Invesco Interstate Light" w:hAnsi="Invesco Interstate Light"/>
          <w:b/>
          <w:bCs/>
          <w:sz w:val="22"/>
          <w:szCs w:val="22"/>
        </w:rPr>
        <w:t>Centrální banky uvolňují</w:t>
      </w:r>
    </w:p>
    <w:p w14:paraId="19940370" w14:textId="77777777" w:rsidR="00B50D09" w:rsidRPr="00B50D09" w:rsidRDefault="00B50D09" w:rsidP="00B50D09">
      <w:pPr>
        <w:numPr>
          <w:ilvl w:val="0"/>
          <w:numId w:val="53"/>
        </w:numPr>
        <w:spacing w:after="160" w:line="278" w:lineRule="auto"/>
        <w:rPr>
          <w:rFonts w:ascii="Invesco Interstate Light" w:eastAsiaTheme="minorEastAsia" w:hAnsi="Invesco Interstate Light"/>
          <w:sz w:val="22"/>
          <w:szCs w:val="22"/>
        </w:rPr>
      </w:pPr>
      <w:r w:rsidRPr="00B50D09">
        <w:rPr>
          <w:rFonts w:ascii="Invesco Interstate Light" w:eastAsiaTheme="minorEastAsia" w:hAnsi="Invesco Interstate Light"/>
          <w:sz w:val="22"/>
          <w:szCs w:val="22"/>
        </w:rPr>
        <w:t>Sazby jsou obecně restriktivní – uvolnění by mělo pomoci zvýšit aktivitu</w:t>
      </w:r>
    </w:p>
    <w:p w14:paraId="5CA0500C" w14:textId="7FD06AA4" w:rsidR="00CC22BC" w:rsidRPr="00F618DB" w:rsidRDefault="00B50D09" w:rsidP="00F618DB">
      <w:pPr>
        <w:numPr>
          <w:ilvl w:val="0"/>
          <w:numId w:val="53"/>
        </w:numPr>
        <w:spacing w:after="160" w:line="360" w:lineRule="auto"/>
        <w:jc w:val="both"/>
        <w:rPr>
          <w:rFonts w:ascii="Invesco Interstate Light" w:eastAsiaTheme="minorEastAsia" w:hAnsi="Invesco Interstate Light"/>
          <w:sz w:val="22"/>
          <w:szCs w:val="22"/>
        </w:rPr>
      </w:pPr>
      <w:r w:rsidRPr="00B50D09">
        <w:rPr>
          <w:rFonts w:ascii="Invesco Interstate Light" w:eastAsiaTheme="minorEastAsia" w:hAnsi="Invesco Interstate Light"/>
          <w:sz w:val="22"/>
          <w:szCs w:val="22"/>
        </w:rPr>
        <w:t xml:space="preserve">Vzhledem k tomu, že centrální bankéři obracejí svou pozornost k rizikům růstu – a inflace je pod kontrolou – si myslíme, že existuje značný prostor pro uvolňování. Protože v USA je inflace již blízko cíle, očekáváme, že </w:t>
      </w:r>
      <w:r w:rsidRPr="00B50D09">
        <w:rPr>
          <w:rFonts w:ascii="Invesco Interstate Light" w:eastAsiaTheme="minorEastAsia" w:hAnsi="Invesco Interstate Light"/>
          <w:sz w:val="22"/>
          <w:szCs w:val="22"/>
        </w:rPr>
        <w:lastRenderedPageBreak/>
        <w:t>Federální rezervní systém bude pokračovat v cyklu snižování sazeb a dosáhne neutrální úrokové sazby do konce roku 2025.</w:t>
      </w:r>
    </w:p>
    <w:p w14:paraId="39A8D039" w14:textId="5840E595" w:rsidR="00B50D09" w:rsidRPr="00B50D09" w:rsidRDefault="00B50D09" w:rsidP="00B50D09">
      <w:pPr>
        <w:spacing w:line="360" w:lineRule="auto"/>
        <w:jc w:val="both"/>
        <w:rPr>
          <w:rFonts w:ascii="Invesco Interstate Light" w:eastAsiaTheme="minorEastAsia" w:hAnsi="Invesco Interstate Light"/>
          <w:sz w:val="22"/>
          <w:szCs w:val="22"/>
        </w:rPr>
      </w:pPr>
      <w:r w:rsidRPr="00B50D09">
        <w:rPr>
          <w:rFonts w:ascii="Invesco Interstate Light" w:eastAsiaTheme="minorEastAsia" w:hAnsi="Invesco Interstate Light"/>
          <w:sz w:val="22"/>
          <w:szCs w:val="22"/>
        </w:rPr>
        <w:t xml:space="preserve">Evropská centrální banka uvolňuje relativně více, protože evropské ekonomiky zažívají nižší růst. Bank </w:t>
      </w:r>
      <w:proofErr w:type="spellStart"/>
      <w:r w:rsidRPr="00B50D09">
        <w:rPr>
          <w:rFonts w:ascii="Invesco Interstate Light" w:eastAsiaTheme="minorEastAsia" w:hAnsi="Invesco Interstate Light"/>
          <w:sz w:val="22"/>
          <w:szCs w:val="22"/>
        </w:rPr>
        <w:t>of</w:t>
      </w:r>
      <w:proofErr w:type="spellEnd"/>
      <w:r w:rsidRPr="00B50D09">
        <w:rPr>
          <w:rFonts w:ascii="Invesco Interstate Light" w:eastAsiaTheme="minorEastAsia" w:hAnsi="Invesco Interstate Light"/>
          <w:sz w:val="22"/>
          <w:szCs w:val="22"/>
        </w:rPr>
        <w:t xml:space="preserve"> </w:t>
      </w:r>
      <w:proofErr w:type="spellStart"/>
      <w:r w:rsidRPr="00B50D09">
        <w:rPr>
          <w:rFonts w:ascii="Invesco Interstate Light" w:eastAsiaTheme="minorEastAsia" w:hAnsi="Invesco Interstate Light"/>
          <w:sz w:val="22"/>
          <w:szCs w:val="22"/>
        </w:rPr>
        <w:t>England</w:t>
      </w:r>
      <w:proofErr w:type="spellEnd"/>
      <w:r w:rsidRPr="00B50D09">
        <w:rPr>
          <w:rFonts w:ascii="Invesco Interstate Light" w:eastAsiaTheme="minorEastAsia" w:hAnsi="Invesco Interstate Light"/>
          <w:sz w:val="22"/>
          <w:szCs w:val="22"/>
        </w:rPr>
        <w:t xml:space="preserve"> naopak vidí v zemi vyšší růst a inflaci, a proto je pravděpodobné, že její uvolňování bude relativně menší. </w:t>
      </w:r>
      <w:r w:rsidR="00F618DB">
        <w:rPr>
          <w:rFonts w:ascii="Invesco Interstate Light" w:eastAsiaTheme="minorEastAsia" w:hAnsi="Invesco Interstate Light"/>
          <w:sz w:val="22"/>
          <w:szCs w:val="22"/>
        </w:rPr>
        <w:t xml:space="preserve"> </w:t>
      </w:r>
      <w:r w:rsidRPr="00B50D09">
        <w:rPr>
          <w:rFonts w:ascii="Invesco Interstate Light" w:eastAsiaTheme="minorEastAsia" w:hAnsi="Invesco Interstate Light"/>
          <w:sz w:val="22"/>
          <w:szCs w:val="22"/>
        </w:rPr>
        <w:t xml:space="preserve">Podle našeho názoru by inflace na cílové úrovni nebo blízko ní měla pomoci udržet růst reálných mezd, zatímco snížení sazeb centrální bankou a uvolnění podmínek poskytování úvěrů by mělo pomoci obnovit dynamiku růstu. </w:t>
      </w:r>
    </w:p>
    <w:p w14:paraId="7E2E6809" w14:textId="77777777" w:rsidR="00CC22BC" w:rsidRDefault="00CC22BC" w:rsidP="00CC22BC">
      <w:pPr>
        <w:spacing w:line="360" w:lineRule="auto"/>
        <w:jc w:val="both"/>
        <w:rPr>
          <w:rFonts w:ascii="Invesco Interstate Light" w:eastAsiaTheme="minorEastAsia" w:hAnsi="Invesco Interstate Light"/>
          <w:sz w:val="22"/>
          <w:szCs w:val="22"/>
        </w:rPr>
      </w:pPr>
    </w:p>
    <w:p w14:paraId="6F488394" w14:textId="77777777" w:rsidR="00B50D09" w:rsidRDefault="00B50D09" w:rsidP="00B50D09">
      <w:pPr>
        <w:spacing w:line="360" w:lineRule="auto"/>
        <w:jc w:val="both"/>
        <w:rPr>
          <w:rFonts w:ascii="Invesco Interstate Light" w:eastAsiaTheme="minorEastAsia" w:hAnsi="Invesco Interstate Light"/>
          <w:sz w:val="22"/>
          <w:szCs w:val="22"/>
        </w:rPr>
      </w:pPr>
      <w:r w:rsidRPr="00B50D09">
        <w:rPr>
          <w:rFonts w:ascii="Invesco Interstate Light" w:eastAsiaTheme="minorEastAsia" w:hAnsi="Invesco Interstate Light"/>
          <w:sz w:val="22"/>
          <w:szCs w:val="22"/>
        </w:rPr>
        <w:t xml:space="preserve">Ve Spojených státech by měl trh práce, který a celkově silná bilance domácností přispět k dalšímu růstu výdajů a širší ekonomiky. Pokračující uvolňování finančních podmínek a růst reálných mezd by měly v příštím roce pomoci americké ekonomice znovu zrychlit. </w:t>
      </w:r>
    </w:p>
    <w:p w14:paraId="30215354" w14:textId="77777777" w:rsidR="00B50D09" w:rsidRDefault="00B50D09" w:rsidP="00B50D09">
      <w:pPr>
        <w:spacing w:line="360" w:lineRule="auto"/>
        <w:jc w:val="both"/>
        <w:rPr>
          <w:rFonts w:ascii="Invesco Interstate Light" w:eastAsiaTheme="minorEastAsia" w:hAnsi="Invesco Interstate Light"/>
          <w:sz w:val="22"/>
          <w:szCs w:val="22"/>
        </w:rPr>
      </w:pPr>
    </w:p>
    <w:p w14:paraId="7C154A38" w14:textId="77777777" w:rsidR="00B50D09" w:rsidRPr="00B50D09" w:rsidRDefault="00B50D09" w:rsidP="00B50D09">
      <w:pPr>
        <w:spacing w:line="360" w:lineRule="auto"/>
        <w:jc w:val="both"/>
        <w:rPr>
          <w:rFonts w:ascii="Invesco Interstate Light" w:eastAsiaTheme="minorEastAsia" w:hAnsi="Invesco Interstate Light"/>
          <w:sz w:val="22"/>
          <w:szCs w:val="22"/>
        </w:rPr>
      </w:pPr>
      <w:r w:rsidRPr="00B50D09">
        <w:rPr>
          <w:rFonts w:ascii="Invesco Interstate Light" w:eastAsiaTheme="minorEastAsia" w:hAnsi="Invesco Interstate Light"/>
          <w:sz w:val="22"/>
          <w:szCs w:val="22"/>
        </w:rPr>
        <w:t>V Evropě by snížení sazeb mělo pomoci posunout hospodářský růst směrem k potenciálnímu tempu, podporovanému mírným růstem reálných mezd. Nižší sazby by měly pomoci také majitelům hypoték ve Velké Británii, zatímco politická stabilita a potenciálně lepší obchodní vztahy s Evropskou unií mohou znamenat, že zahraniční investoři budou na Velkou Británii pohlížet příznivěji. Návrat růstu reálných mezd v Japonsku by měl zase pomoci zvýšit tamní spotřebu.</w:t>
      </w:r>
    </w:p>
    <w:p w14:paraId="0E97C40B" w14:textId="77777777" w:rsidR="00B50D09" w:rsidRDefault="00B50D09" w:rsidP="00CC22BC">
      <w:pPr>
        <w:spacing w:line="360" w:lineRule="auto"/>
        <w:jc w:val="both"/>
        <w:rPr>
          <w:rFonts w:ascii="Invesco Interstate Light" w:eastAsiaTheme="minorEastAsia" w:hAnsi="Invesco Interstate Light"/>
          <w:sz w:val="22"/>
          <w:szCs w:val="22"/>
        </w:rPr>
      </w:pPr>
    </w:p>
    <w:p w14:paraId="023B1F45" w14:textId="2AAC01EF" w:rsidR="007F58A4" w:rsidRPr="007F58A4" w:rsidRDefault="00B50D09" w:rsidP="007F58A4">
      <w:pPr>
        <w:autoSpaceDE w:val="0"/>
        <w:autoSpaceDN w:val="0"/>
        <w:adjustRightInd w:val="0"/>
        <w:spacing w:line="276" w:lineRule="auto"/>
        <w:rPr>
          <w:rFonts w:ascii="Invesco Interstate Light" w:hAnsi="Invesco Interstate Light"/>
          <w:b/>
          <w:bCs/>
          <w:sz w:val="22"/>
          <w:szCs w:val="22"/>
        </w:rPr>
      </w:pPr>
      <w:r>
        <w:rPr>
          <w:rFonts w:ascii="Invesco Interstate Light" w:hAnsi="Invesco Interstate Light"/>
          <w:b/>
          <w:bCs/>
          <w:sz w:val="22"/>
          <w:szCs w:val="22"/>
        </w:rPr>
        <w:t>Cykly snižování úrokových sazeb bývají příznivé pro riziková aktiva</w:t>
      </w:r>
    </w:p>
    <w:p w14:paraId="76894314" w14:textId="77777777" w:rsidR="00B50D09" w:rsidRPr="00B50D09" w:rsidRDefault="00621D63" w:rsidP="00B50D09">
      <w:pPr>
        <w:spacing w:line="360" w:lineRule="auto"/>
        <w:jc w:val="both"/>
        <w:rPr>
          <w:rFonts w:ascii="Invesco Interstate Light" w:eastAsiaTheme="minorEastAsia" w:hAnsi="Invesco Interstate Light"/>
          <w:sz w:val="22"/>
          <w:szCs w:val="22"/>
        </w:rPr>
      </w:pPr>
      <w:r>
        <w:br/>
      </w:r>
      <w:r w:rsidR="00B50D09" w:rsidRPr="00B50D09">
        <w:rPr>
          <w:rFonts w:ascii="Invesco Interstate Light" w:eastAsiaTheme="minorEastAsia" w:hAnsi="Invesco Interstate Light"/>
          <w:sz w:val="22"/>
          <w:szCs w:val="22"/>
        </w:rPr>
        <w:t xml:space="preserve">Výkonnost aktiv během cyklů uvolňování závisí na stavu ekonomiky. V minulosti, když Fed uvolňoval sazby a ekonomika se vyhnula recesi, se rizikovým aktivům obvykle dařilo. Pokud ekonomika během následujících 12 měsíců neupadla do recese, tak americký akciový trh v minulosti obvykle dosahoval po zahájení cyklu uvolňování slušných výnosů. I trhy mimo USA zaznamenaly v cyklech snižování sazeb solidní výkonnost. Pokud bereme měkké přistání jako základní předpoklad, tak se riziková aktiva se budou v roce 2025 pravděpodobně obchodovat dobře. </w:t>
      </w:r>
    </w:p>
    <w:p w14:paraId="408D8C9F" w14:textId="0ADF4FE1" w:rsidR="00036240" w:rsidRDefault="00036240" w:rsidP="00B50D09">
      <w:pPr>
        <w:spacing w:line="360" w:lineRule="auto"/>
        <w:jc w:val="both"/>
        <w:rPr>
          <w:rFonts w:ascii="Invesco Interstate Light" w:hAnsi="Invesco Interstate Light"/>
        </w:rPr>
      </w:pPr>
    </w:p>
    <w:p w14:paraId="58D3D174" w14:textId="638EFB0C" w:rsidR="00B50D09" w:rsidRDefault="00B50D09" w:rsidP="00B50D09">
      <w:pPr>
        <w:autoSpaceDE w:val="0"/>
        <w:autoSpaceDN w:val="0"/>
        <w:adjustRightInd w:val="0"/>
        <w:spacing w:line="276" w:lineRule="auto"/>
        <w:rPr>
          <w:rFonts w:ascii="Invesco Interstate Light" w:hAnsi="Invesco Interstate Light"/>
          <w:b/>
          <w:bCs/>
          <w:sz w:val="22"/>
          <w:szCs w:val="22"/>
        </w:rPr>
      </w:pPr>
      <w:r>
        <w:rPr>
          <w:rFonts w:ascii="Invesco Interstate Light" w:hAnsi="Invesco Interstate Light"/>
          <w:b/>
          <w:bCs/>
          <w:sz w:val="22"/>
          <w:szCs w:val="22"/>
        </w:rPr>
        <w:t>Akcie</w:t>
      </w:r>
    </w:p>
    <w:p w14:paraId="7030D0D4" w14:textId="77777777" w:rsidR="00B50D09" w:rsidRDefault="00B50D09" w:rsidP="00B50D09">
      <w:pPr>
        <w:autoSpaceDE w:val="0"/>
        <w:autoSpaceDN w:val="0"/>
        <w:adjustRightInd w:val="0"/>
        <w:spacing w:line="276" w:lineRule="auto"/>
        <w:rPr>
          <w:rFonts w:ascii="Invesco Interstate Light" w:hAnsi="Invesco Interstate Light"/>
          <w:b/>
          <w:bCs/>
          <w:sz w:val="22"/>
          <w:szCs w:val="22"/>
        </w:rPr>
      </w:pPr>
    </w:p>
    <w:p w14:paraId="7B2856EF" w14:textId="45FE5D64" w:rsidR="00B50D09" w:rsidRDefault="00B50D09" w:rsidP="00B50D09">
      <w:pPr>
        <w:numPr>
          <w:ilvl w:val="0"/>
          <w:numId w:val="54"/>
        </w:numPr>
        <w:spacing w:after="160" w:line="278" w:lineRule="auto"/>
        <w:rPr>
          <w:rFonts w:ascii="Invesco Interstate Light" w:eastAsiaTheme="minorEastAsia" w:hAnsi="Invesco Interstate Light"/>
          <w:sz w:val="22"/>
          <w:szCs w:val="22"/>
        </w:rPr>
      </w:pPr>
      <w:r w:rsidRPr="00B50D09">
        <w:rPr>
          <w:rFonts w:ascii="Invesco Interstate Light" w:eastAsiaTheme="minorEastAsia" w:hAnsi="Invesco Interstate Light"/>
          <w:sz w:val="22"/>
          <w:szCs w:val="22"/>
        </w:rPr>
        <w:t>Strmější výnosová křivka podporuje větší šíři trhu</w:t>
      </w:r>
      <w:r>
        <w:rPr>
          <w:rFonts w:ascii="Invesco Interstate Light" w:eastAsiaTheme="minorEastAsia" w:hAnsi="Invesco Interstate Light"/>
          <w:sz w:val="22"/>
          <w:szCs w:val="22"/>
        </w:rPr>
        <w:t>.</w:t>
      </w:r>
      <w:r w:rsidRPr="00B50D09">
        <w:rPr>
          <w:rFonts w:ascii="Invesco Interstate Light" w:eastAsiaTheme="minorEastAsia" w:hAnsi="Invesco Interstate Light"/>
          <w:sz w:val="22"/>
          <w:szCs w:val="22"/>
        </w:rPr>
        <w:t xml:space="preserve"> </w:t>
      </w:r>
    </w:p>
    <w:p w14:paraId="38654585" w14:textId="77777777" w:rsidR="00B50D09" w:rsidRPr="00B50D09" w:rsidRDefault="00B50D09" w:rsidP="00B50D09">
      <w:pPr>
        <w:numPr>
          <w:ilvl w:val="0"/>
          <w:numId w:val="54"/>
        </w:numPr>
        <w:spacing w:after="160" w:line="360" w:lineRule="auto"/>
        <w:jc w:val="both"/>
        <w:rPr>
          <w:rFonts w:ascii="Invesco Interstate Light" w:eastAsiaTheme="minorEastAsia" w:hAnsi="Invesco Interstate Light"/>
          <w:sz w:val="22"/>
          <w:szCs w:val="22"/>
        </w:rPr>
      </w:pPr>
      <w:r w:rsidRPr="00B50D09">
        <w:rPr>
          <w:rFonts w:ascii="Invesco Interstate Light" w:eastAsiaTheme="minorEastAsia" w:hAnsi="Invesco Interstate Light"/>
          <w:sz w:val="22"/>
          <w:szCs w:val="22"/>
        </w:rPr>
        <w:t xml:space="preserve">Ekonomické pozadí, které vede ke strmější výnosové křivce (což znamená snižování sazeb, odolný růst a stabilní inflace), může být podporou pro akcie orientované na hodnotu a akcie firem s menší kapitalizací. </w:t>
      </w:r>
      <w:r w:rsidRPr="00B50D09">
        <w:rPr>
          <w:rFonts w:ascii="Invesco Interstate Light" w:eastAsiaTheme="minorEastAsia" w:hAnsi="Invesco Interstate Light"/>
          <w:sz w:val="22"/>
          <w:szCs w:val="22"/>
        </w:rPr>
        <w:lastRenderedPageBreak/>
        <w:t xml:space="preserve">Nižší sazby by měly snížit úrokové zatížení. S posilováním růstu v USA by to mělo vést k potenciálně vyššímu růstu tržeb, zejména u společností s menší tržní kapitalizací, kde tržby v posledních letech stagnovaly. Zlepšující se tržby spolu s nižšími náklady a sazbami by měly v roce 2025 vést k většímu růstu zisků hodnotových společností a společností s malou tržní kapitalizací. </w:t>
      </w:r>
    </w:p>
    <w:p w14:paraId="3977DA4C" w14:textId="6994AAAA" w:rsidR="00B50D09" w:rsidRPr="00B50D09" w:rsidRDefault="00B50D09" w:rsidP="00B50D09">
      <w:pPr>
        <w:autoSpaceDE w:val="0"/>
        <w:autoSpaceDN w:val="0"/>
        <w:adjustRightInd w:val="0"/>
        <w:spacing w:line="276" w:lineRule="auto"/>
        <w:rPr>
          <w:rFonts w:ascii="Invesco Interstate Light" w:hAnsi="Invesco Interstate Light"/>
          <w:b/>
          <w:bCs/>
        </w:rPr>
      </w:pPr>
      <w:r>
        <w:rPr>
          <w:rFonts w:ascii="Invesco Interstate Light" w:hAnsi="Invesco Interstate Light"/>
          <w:b/>
          <w:bCs/>
          <w:sz w:val="22"/>
          <w:szCs w:val="22"/>
        </w:rPr>
        <w:t>Nástroje s pevným výnosem</w:t>
      </w:r>
      <w:r>
        <w:rPr>
          <w:rFonts w:ascii="Invesco Interstate Light" w:hAnsi="Invesco Interstate Light"/>
          <w:b/>
          <w:bCs/>
        </w:rPr>
        <w:br/>
      </w:r>
    </w:p>
    <w:p w14:paraId="5484C52E" w14:textId="77777777" w:rsidR="00B50D09" w:rsidRPr="00B50D09" w:rsidRDefault="00B50D09" w:rsidP="00B50D09">
      <w:pPr>
        <w:spacing w:after="160" w:line="360" w:lineRule="auto"/>
        <w:jc w:val="both"/>
        <w:rPr>
          <w:rFonts w:ascii="Invesco Interstate Light" w:eastAsiaTheme="minorEastAsia" w:hAnsi="Invesco Interstate Light"/>
          <w:sz w:val="22"/>
          <w:szCs w:val="22"/>
        </w:rPr>
      </w:pPr>
      <w:r w:rsidRPr="00B50D09">
        <w:rPr>
          <w:rFonts w:ascii="Invesco Interstate Light" w:eastAsiaTheme="minorEastAsia" w:hAnsi="Invesco Interstate Light"/>
          <w:sz w:val="22"/>
          <w:szCs w:val="22"/>
        </w:rPr>
        <w:t xml:space="preserve">V USA pořád očekáváme měkké přistání s růstem, který potrvá, a pokračující dezinflaci. Cílem </w:t>
      </w:r>
      <w:proofErr w:type="spellStart"/>
      <w:r w:rsidRPr="00B50D09">
        <w:rPr>
          <w:rFonts w:ascii="Invesco Interstate Light" w:eastAsiaTheme="minorEastAsia" w:hAnsi="Invesco Interstate Light"/>
          <w:sz w:val="22"/>
          <w:szCs w:val="22"/>
        </w:rPr>
        <w:t>Fedu</w:t>
      </w:r>
      <w:proofErr w:type="spellEnd"/>
      <w:r w:rsidRPr="00B50D09">
        <w:rPr>
          <w:rFonts w:ascii="Invesco Interstate Light" w:eastAsiaTheme="minorEastAsia" w:hAnsi="Invesco Interstate Light"/>
          <w:sz w:val="22"/>
          <w:szCs w:val="22"/>
        </w:rPr>
        <w:t xml:space="preserve"> je snížit úrokové sazby v souladu s měkkým přistáním. Příchozí data z trhu práce a inflace budou pravděpodobně sloužit ke kalibraci velikosti snížení sazeb </w:t>
      </w:r>
      <w:proofErr w:type="spellStart"/>
      <w:r w:rsidRPr="00B50D09">
        <w:rPr>
          <w:rFonts w:ascii="Invesco Interstate Light" w:eastAsiaTheme="minorEastAsia" w:hAnsi="Invesco Interstate Light"/>
          <w:sz w:val="22"/>
          <w:szCs w:val="22"/>
        </w:rPr>
        <w:t>Fedu</w:t>
      </w:r>
      <w:proofErr w:type="spellEnd"/>
      <w:r w:rsidRPr="00B50D09">
        <w:rPr>
          <w:rFonts w:ascii="Invesco Interstate Light" w:eastAsiaTheme="minorEastAsia" w:hAnsi="Invesco Interstate Light"/>
          <w:sz w:val="22"/>
          <w:szCs w:val="22"/>
        </w:rPr>
        <w:t>. Pokud se výhled ohledně růstu v USA nyní po volbách zlepší, Fed může zmírnit očekávání snížení sazeb. U ECB očekáváme snížení o 25 bazických bodů na každém zasedání, dokud ECB nedosáhne „neutrálního“ postoje.  Na rozvíjejících se trzích předpokládáme, že se tento globální cyklus snižování sazeb rozšíří dále, zejména v rozvíjejících se trzích Asie, protože vnější faktory se zmírňují a inflace dále ustupuje.</w:t>
      </w:r>
    </w:p>
    <w:p w14:paraId="6D7D4E0E" w14:textId="189473CF" w:rsidR="00B50D09" w:rsidRDefault="00B50D09" w:rsidP="00B50D09">
      <w:pPr>
        <w:autoSpaceDE w:val="0"/>
        <w:autoSpaceDN w:val="0"/>
        <w:adjustRightInd w:val="0"/>
        <w:spacing w:line="276" w:lineRule="auto"/>
        <w:rPr>
          <w:rFonts w:ascii="Invesco Interstate Light" w:hAnsi="Invesco Interstate Light"/>
          <w:b/>
          <w:bCs/>
          <w:sz w:val="22"/>
          <w:szCs w:val="22"/>
        </w:rPr>
      </w:pPr>
      <w:r>
        <w:rPr>
          <w:rFonts w:ascii="Invesco Interstate Light" w:hAnsi="Invesco Interstate Light"/>
          <w:b/>
          <w:bCs/>
          <w:sz w:val="22"/>
          <w:szCs w:val="22"/>
        </w:rPr>
        <w:t>Úvěry</w:t>
      </w:r>
    </w:p>
    <w:p w14:paraId="76D52FD7" w14:textId="77777777" w:rsidR="00B50D09" w:rsidRDefault="00B50D09" w:rsidP="00B50D09">
      <w:pPr>
        <w:autoSpaceDE w:val="0"/>
        <w:autoSpaceDN w:val="0"/>
        <w:adjustRightInd w:val="0"/>
        <w:spacing w:line="276" w:lineRule="auto"/>
        <w:rPr>
          <w:rFonts w:ascii="Invesco Interstate Light" w:hAnsi="Invesco Interstate Light"/>
          <w:b/>
          <w:bCs/>
          <w:sz w:val="22"/>
          <w:szCs w:val="22"/>
        </w:rPr>
      </w:pPr>
    </w:p>
    <w:p w14:paraId="19D32B66" w14:textId="77777777" w:rsidR="00B50D09" w:rsidRPr="00B50D09" w:rsidRDefault="00B50D09" w:rsidP="00B50D09">
      <w:pPr>
        <w:numPr>
          <w:ilvl w:val="0"/>
          <w:numId w:val="55"/>
        </w:numPr>
        <w:spacing w:after="160" w:line="360" w:lineRule="auto"/>
        <w:jc w:val="both"/>
        <w:rPr>
          <w:rFonts w:ascii="Invesco Interstate Light" w:eastAsiaTheme="minorEastAsia" w:hAnsi="Invesco Interstate Light"/>
          <w:sz w:val="22"/>
          <w:szCs w:val="22"/>
        </w:rPr>
      </w:pPr>
      <w:r w:rsidRPr="00B50D09">
        <w:rPr>
          <w:rFonts w:ascii="Invesco Interstate Light" w:eastAsiaTheme="minorEastAsia" w:hAnsi="Invesco Interstate Light"/>
          <w:sz w:val="22"/>
          <w:szCs w:val="22"/>
        </w:rPr>
        <w:t xml:space="preserve">S tím, jak Fed a další světové centrální banky snižují sazby, by se měly finanční podmínky uvolnit a podpořit globální ekonomiku a trhy. Nižší sazby a silné fundamenty nás přivádí k pozitivnějšímu postoji vůči riziku u všech tříd aktiv. </w:t>
      </w:r>
    </w:p>
    <w:p w14:paraId="67599734" w14:textId="77777777" w:rsidR="00B50D09" w:rsidRPr="00B50D09" w:rsidRDefault="00B50D09" w:rsidP="00B50D09">
      <w:pPr>
        <w:numPr>
          <w:ilvl w:val="0"/>
          <w:numId w:val="55"/>
        </w:numPr>
        <w:spacing w:after="160" w:line="360" w:lineRule="auto"/>
        <w:jc w:val="both"/>
        <w:rPr>
          <w:rFonts w:ascii="Invesco Interstate Light" w:eastAsiaTheme="minorEastAsia" w:hAnsi="Invesco Interstate Light"/>
          <w:sz w:val="22"/>
          <w:szCs w:val="22"/>
        </w:rPr>
      </w:pPr>
      <w:r w:rsidRPr="00B50D09">
        <w:rPr>
          <w:rFonts w:ascii="Invesco Interstate Light" w:eastAsiaTheme="minorEastAsia" w:hAnsi="Invesco Interstate Light"/>
          <w:sz w:val="22"/>
          <w:szCs w:val="22"/>
        </w:rPr>
        <w:t xml:space="preserve">Vzhledem k tomu, že Fed nyní postupuje agresivněji, jsme pozitivněji naladěni na úvěry investičního stupně a domníváme se, že s </w:t>
      </w:r>
      <w:proofErr w:type="spellStart"/>
      <w:r w:rsidRPr="00B50D09">
        <w:rPr>
          <w:rFonts w:ascii="Invesco Interstate Light" w:eastAsiaTheme="minorEastAsia" w:hAnsi="Invesco Interstate Light"/>
          <w:sz w:val="22"/>
          <w:szCs w:val="22"/>
        </w:rPr>
        <w:t>Fedem</w:t>
      </w:r>
      <w:proofErr w:type="spellEnd"/>
      <w:r w:rsidRPr="00B50D09">
        <w:rPr>
          <w:rFonts w:ascii="Invesco Interstate Light" w:eastAsiaTheme="minorEastAsia" w:hAnsi="Invesco Interstate Light"/>
          <w:sz w:val="22"/>
          <w:szCs w:val="22"/>
        </w:rPr>
        <w:t xml:space="preserve"> ve hře se snížila rizika extrémních událostí. Technické ukazatele jsou silné a zdá se, že investoři přidávají duraci, aby si uzamkli výnosy. </w:t>
      </w:r>
    </w:p>
    <w:p w14:paraId="3E6DE46D" w14:textId="77777777" w:rsidR="00B50D09" w:rsidRPr="00B50D09" w:rsidRDefault="00B50D09" w:rsidP="00B50D09">
      <w:pPr>
        <w:numPr>
          <w:ilvl w:val="0"/>
          <w:numId w:val="55"/>
        </w:numPr>
        <w:spacing w:after="160" w:line="360" w:lineRule="auto"/>
        <w:jc w:val="both"/>
        <w:rPr>
          <w:rFonts w:ascii="Invesco Interstate Light" w:eastAsiaTheme="minorEastAsia" w:hAnsi="Invesco Interstate Light"/>
          <w:sz w:val="22"/>
          <w:szCs w:val="22"/>
        </w:rPr>
      </w:pPr>
      <w:r w:rsidRPr="00B50D09">
        <w:rPr>
          <w:rFonts w:ascii="Invesco Interstate Light" w:eastAsiaTheme="minorEastAsia" w:hAnsi="Invesco Interstate Light"/>
          <w:sz w:val="22"/>
          <w:szCs w:val="22"/>
        </w:rPr>
        <w:t xml:space="preserve">U nástrojů s vysokými výnosy jsme mírně pozitivní. Fundamenty jsou dobré, i když spready jsou úzké. Likvidita trhu je také slušná a poptávka po dluhopisech vypadá silná. Při výprodejích bychom zariskovali. </w:t>
      </w:r>
    </w:p>
    <w:p w14:paraId="112B581F" w14:textId="77777777" w:rsidR="00B50D09" w:rsidRPr="00B50D09" w:rsidRDefault="00B50D09" w:rsidP="00B50D09">
      <w:pPr>
        <w:spacing w:line="360" w:lineRule="auto"/>
        <w:jc w:val="both"/>
        <w:rPr>
          <w:rFonts w:ascii="Invesco Interstate Light" w:eastAsiaTheme="minorEastAsia" w:hAnsi="Invesco Interstate Light"/>
          <w:sz w:val="22"/>
          <w:szCs w:val="22"/>
        </w:rPr>
      </w:pPr>
      <w:r w:rsidRPr="00B50D09">
        <w:rPr>
          <w:rFonts w:ascii="Invesco Interstate Light" w:eastAsiaTheme="minorEastAsia" w:hAnsi="Invesco Interstate Light"/>
          <w:sz w:val="22"/>
          <w:szCs w:val="22"/>
        </w:rPr>
        <w:t>U úvěrových aktiv rozvíjejících se trhů jsme neutrální. Ocenění je podle našeho názoru přiměřené a velká část výnosů se nachází v segmentu problematických dluhopisů. Upřednostňovali bychom nákupy při potenciálních korekcích.</w:t>
      </w:r>
    </w:p>
    <w:p w14:paraId="427B77A6" w14:textId="77777777" w:rsidR="00B50D09" w:rsidRDefault="00B50D09" w:rsidP="00B50D09">
      <w:pPr>
        <w:autoSpaceDE w:val="0"/>
        <w:autoSpaceDN w:val="0"/>
        <w:adjustRightInd w:val="0"/>
        <w:spacing w:line="276" w:lineRule="auto"/>
        <w:rPr>
          <w:rFonts w:ascii="Invesco Interstate Light" w:hAnsi="Invesco Interstate Light"/>
          <w:b/>
          <w:bCs/>
          <w:sz w:val="22"/>
          <w:szCs w:val="22"/>
        </w:rPr>
      </w:pPr>
    </w:p>
    <w:p w14:paraId="4C721A4A" w14:textId="67AF1312" w:rsidR="00B50D09" w:rsidRDefault="00B50D09" w:rsidP="00B50D09">
      <w:pPr>
        <w:autoSpaceDE w:val="0"/>
        <w:autoSpaceDN w:val="0"/>
        <w:adjustRightInd w:val="0"/>
        <w:spacing w:line="276" w:lineRule="auto"/>
        <w:rPr>
          <w:rFonts w:ascii="Invesco Interstate Light" w:hAnsi="Invesco Interstate Light"/>
          <w:b/>
          <w:bCs/>
          <w:sz w:val="22"/>
          <w:szCs w:val="22"/>
        </w:rPr>
      </w:pPr>
      <w:r>
        <w:rPr>
          <w:rFonts w:ascii="Invesco Interstate Light" w:hAnsi="Invesco Interstate Light"/>
          <w:b/>
          <w:bCs/>
          <w:sz w:val="22"/>
          <w:szCs w:val="22"/>
        </w:rPr>
        <w:t>Dolar</w:t>
      </w:r>
    </w:p>
    <w:p w14:paraId="12AB308C" w14:textId="77777777" w:rsidR="00B50D09" w:rsidRPr="007F58A4" w:rsidRDefault="00B50D09" w:rsidP="00B50D09">
      <w:pPr>
        <w:autoSpaceDE w:val="0"/>
        <w:autoSpaceDN w:val="0"/>
        <w:adjustRightInd w:val="0"/>
        <w:spacing w:line="276" w:lineRule="auto"/>
        <w:rPr>
          <w:rFonts w:ascii="Invesco Interstate Light" w:hAnsi="Invesco Interstate Light"/>
          <w:b/>
          <w:bCs/>
          <w:sz w:val="22"/>
          <w:szCs w:val="22"/>
        </w:rPr>
      </w:pPr>
    </w:p>
    <w:p w14:paraId="34FD54CE" w14:textId="77777777" w:rsidR="00B50D09" w:rsidRDefault="00B50D09" w:rsidP="00B50D09">
      <w:pPr>
        <w:spacing w:line="360" w:lineRule="auto"/>
        <w:jc w:val="both"/>
        <w:rPr>
          <w:rFonts w:ascii="Invesco Interstate Light" w:eastAsiaTheme="minorEastAsia" w:hAnsi="Invesco Interstate Light"/>
          <w:sz w:val="22"/>
          <w:szCs w:val="22"/>
        </w:rPr>
      </w:pPr>
      <w:r w:rsidRPr="00B50D09">
        <w:rPr>
          <w:rFonts w:ascii="Invesco Interstate Light" w:eastAsiaTheme="minorEastAsia" w:hAnsi="Invesco Interstate Light"/>
          <w:sz w:val="22"/>
          <w:szCs w:val="22"/>
        </w:rPr>
        <w:t xml:space="preserve">V posledním desetiletí byl americký dolar ve srovnání s obchodně váženým košem měn relativně silný. Silné dolarové cykly obvykle měly tendenci končit, když se úrokový diferenciál mezi USA a ostatními zeměmi snížil. </w:t>
      </w:r>
    </w:p>
    <w:p w14:paraId="43F19C7B" w14:textId="77777777" w:rsidR="00B50D09" w:rsidRDefault="00B50D09" w:rsidP="00B50D09">
      <w:pPr>
        <w:spacing w:line="360" w:lineRule="auto"/>
        <w:jc w:val="both"/>
        <w:rPr>
          <w:rFonts w:ascii="Invesco Interstate Light" w:eastAsiaTheme="minorEastAsia" w:hAnsi="Invesco Interstate Light"/>
          <w:sz w:val="22"/>
          <w:szCs w:val="22"/>
        </w:rPr>
      </w:pPr>
    </w:p>
    <w:p w14:paraId="5AE55C34" w14:textId="77777777" w:rsidR="00B50D09" w:rsidRPr="00B50D09" w:rsidRDefault="00B50D09" w:rsidP="00B50D09">
      <w:pPr>
        <w:numPr>
          <w:ilvl w:val="0"/>
          <w:numId w:val="56"/>
        </w:numPr>
        <w:spacing w:after="160" w:line="360" w:lineRule="auto"/>
        <w:jc w:val="both"/>
        <w:rPr>
          <w:rFonts w:ascii="Invesco Interstate Light" w:eastAsiaTheme="minorEastAsia" w:hAnsi="Invesco Interstate Light"/>
          <w:sz w:val="22"/>
          <w:szCs w:val="22"/>
        </w:rPr>
      </w:pPr>
      <w:r w:rsidRPr="00B50D09">
        <w:rPr>
          <w:rFonts w:ascii="Invesco Interstate Light" w:eastAsiaTheme="minorEastAsia" w:hAnsi="Invesco Interstate Light"/>
          <w:sz w:val="22"/>
          <w:szCs w:val="22"/>
        </w:rPr>
        <w:t xml:space="preserve">V současné době jsou sazby v USA atraktivnější než sazby v ostatních zemích G7. S tím, jak Fed snižuje úrokové sazby, se může úrokový diferenciál snižovat. Přesto bude vývoj pro jednotlivé měny pravděpodobně záviset na dalších směrech politiky centrálních bank. Zejména u britské libry a japonského jenu může však být spread u dolaru skutečně příznivější než u jiných měn. </w:t>
      </w:r>
    </w:p>
    <w:p w14:paraId="35B34F6B" w14:textId="1B4408E9" w:rsidR="00B50D09" w:rsidRPr="00B50D09" w:rsidRDefault="00B50D09" w:rsidP="00B50D09">
      <w:pPr>
        <w:autoSpaceDE w:val="0"/>
        <w:autoSpaceDN w:val="0"/>
        <w:adjustRightInd w:val="0"/>
        <w:spacing w:line="276" w:lineRule="auto"/>
        <w:rPr>
          <w:rFonts w:ascii="Invesco Interstate Light" w:hAnsi="Invesco Interstate Light"/>
          <w:b/>
          <w:bCs/>
        </w:rPr>
      </w:pPr>
      <w:r w:rsidRPr="00B50D09">
        <w:rPr>
          <w:rFonts w:ascii="Invesco Interstate Light" w:hAnsi="Invesco Interstate Light"/>
          <w:b/>
          <w:bCs/>
          <w:sz w:val="22"/>
          <w:szCs w:val="22"/>
        </w:rPr>
        <w:t>Japonsko</w:t>
      </w:r>
    </w:p>
    <w:p w14:paraId="34FCA226" w14:textId="77777777" w:rsidR="00B50D09" w:rsidRDefault="00B50D09" w:rsidP="00B50D09">
      <w:pPr>
        <w:spacing w:line="360" w:lineRule="auto"/>
        <w:jc w:val="both"/>
        <w:rPr>
          <w:rFonts w:ascii="Invesco Interstate Light" w:eastAsiaTheme="minorEastAsia" w:hAnsi="Invesco Interstate Light"/>
          <w:sz w:val="22"/>
          <w:szCs w:val="22"/>
        </w:rPr>
      </w:pPr>
    </w:p>
    <w:p w14:paraId="4ABE273E" w14:textId="77777777" w:rsidR="00B50D09" w:rsidRPr="00B50D09" w:rsidRDefault="00B50D09" w:rsidP="00B50D09">
      <w:pPr>
        <w:numPr>
          <w:ilvl w:val="0"/>
          <w:numId w:val="56"/>
        </w:numPr>
        <w:spacing w:after="160" w:line="360" w:lineRule="auto"/>
        <w:jc w:val="both"/>
        <w:rPr>
          <w:rFonts w:ascii="Invesco Interstate Light" w:eastAsiaTheme="minorEastAsia" w:hAnsi="Invesco Interstate Light"/>
          <w:sz w:val="22"/>
          <w:szCs w:val="22"/>
        </w:rPr>
      </w:pPr>
      <w:r w:rsidRPr="00B50D09">
        <w:rPr>
          <w:rFonts w:ascii="Invesco Interstate Light" w:eastAsiaTheme="minorEastAsia" w:hAnsi="Invesco Interstate Light"/>
          <w:sz w:val="22"/>
          <w:szCs w:val="22"/>
        </w:rPr>
        <w:t>Zpřísnění na trhu práce přináší vyšší mzdy a trvalý růst domácí poptávky, což vede k pokračujícímu růstu zisků podniků. Během „</w:t>
      </w:r>
      <w:proofErr w:type="spellStart"/>
      <w:r w:rsidRPr="00B50D09">
        <w:rPr>
          <w:rFonts w:ascii="Invesco Interstate Light" w:eastAsiaTheme="minorEastAsia" w:hAnsi="Invesco Interstate Light"/>
          <w:sz w:val="22"/>
          <w:szCs w:val="22"/>
        </w:rPr>
        <w:t>abenomiky</w:t>
      </w:r>
      <w:proofErr w:type="spellEnd"/>
      <w:r w:rsidRPr="00B50D09">
        <w:rPr>
          <w:rFonts w:ascii="Invesco Interstate Light" w:eastAsiaTheme="minorEastAsia" w:hAnsi="Invesco Interstate Light"/>
          <w:sz w:val="22"/>
          <w:szCs w:val="22"/>
        </w:rPr>
        <w:t xml:space="preserve">“ v letech 2012-2020 se pracovní síla v Japonsku neočekávaně zvýšila o 3,4 milionu osob v důsledku vyšší míry participace žen a populace starší 65 let. To Japonsku zabránilo dosáhnout většího růstu mezd. Po skončení </w:t>
      </w:r>
      <w:proofErr w:type="spellStart"/>
      <w:r w:rsidRPr="00B50D09">
        <w:rPr>
          <w:rFonts w:ascii="Invesco Interstate Light" w:eastAsiaTheme="minorEastAsia" w:hAnsi="Invesco Interstate Light"/>
          <w:sz w:val="22"/>
          <w:szCs w:val="22"/>
        </w:rPr>
        <w:t>abenomiky</w:t>
      </w:r>
      <w:proofErr w:type="spellEnd"/>
      <w:r w:rsidRPr="00B50D09">
        <w:rPr>
          <w:rFonts w:ascii="Invesco Interstate Light" w:eastAsiaTheme="minorEastAsia" w:hAnsi="Invesco Interstate Light"/>
          <w:sz w:val="22"/>
          <w:szCs w:val="22"/>
        </w:rPr>
        <w:t xml:space="preserve"> ale pracovní síla stagnuje, což zatím vedlo k napjatějšímu trhu práce a vyššímu růstu mezd. To umožnilo společnostem získat větší cenovou sílu a dosáhnout vyšší ziskovosti. </w:t>
      </w:r>
    </w:p>
    <w:p w14:paraId="0A94ADC0" w14:textId="77777777" w:rsidR="008D4909" w:rsidRPr="008D4909" w:rsidRDefault="008D4909" w:rsidP="008D4909">
      <w:pPr>
        <w:numPr>
          <w:ilvl w:val="0"/>
          <w:numId w:val="56"/>
        </w:numPr>
        <w:spacing w:after="160" w:line="360" w:lineRule="auto"/>
        <w:jc w:val="both"/>
        <w:rPr>
          <w:rFonts w:ascii="Invesco Interstate Light" w:eastAsiaTheme="minorEastAsia" w:hAnsi="Invesco Interstate Light"/>
          <w:sz w:val="22"/>
          <w:szCs w:val="22"/>
        </w:rPr>
      </w:pPr>
      <w:r w:rsidRPr="008D4909">
        <w:rPr>
          <w:rFonts w:ascii="Invesco Interstate Light" w:eastAsiaTheme="minorEastAsia" w:hAnsi="Invesco Interstate Light"/>
          <w:sz w:val="22"/>
          <w:szCs w:val="22"/>
        </w:rPr>
        <w:t xml:space="preserve">Očekávaný setrvalý růst mezd by měl podpořit ekonomickou transformaci Japonska, díky níž domácí poptávka poroste trvalejším způsobem. To pravděpodobně povede Bank </w:t>
      </w:r>
      <w:proofErr w:type="spellStart"/>
      <w:r w:rsidRPr="008D4909">
        <w:rPr>
          <w:rFonts w:ascii="Invesco Interstate Light" w:eastAsiaTheme="minorEastAsia" w:hAnsi="Invesco Interstate Light"/>
          <w:sz w:val="22"/>
          <w:szCs w:val="22"/>
        </w:rPr>
        <w:t>of</w:t>
      </w:r>
      <w:proofErr w:type="spellEnd"/>
      <w:r w:rsidRPr="008D4909">
        <w:rPr>
          <w:rFonts w:ascii="Invesco Interstate Light" w:eastAsiaTheme="minorEastAsia" w:hAnsi="Invesco Interstate Light"/>
          <w:sz w:val="22"/>
          <w:szCs w:val="22"/>
        </w:rPr>
        <w:t xml:space="preserve"> Japan k pokračování normalizace měnové politiky.</w:t>
      </w:r>
    </w:p>
    <w:p w14:paraId="1EB3BD1D" w14:textId="07D1119B" w:rsidR="008D4909" w:rsidRPr="008D4909" w:rsidRDefault="008D4909" w:rsidP="008D4909">
      <w:pPr>
        <w:autoSpaceDE w:val="0"/>
        <w:autoSpaceDN w:val="0"/>
        <w:adjustRightInd w:val="0"/>
        <w:spacing w:line="276" w:lineRule="auto"/>
        <w:rPr>
          <w:rFonts w:ascii="Invesco Interstate Light" w:hAnsi="Invesco Interstate Light"/>
          <w:b/>
          <w:bCs/>
          <w:sz w:val="22"/>
          <w:szCs w:val="22"/>
        </w:rPr>
      </w:pPr>
      <w:r w:rsidRPr="008D4909">
        <w:rPr>
          <w:rFonts w:ascii="Invesco Interstate Light" w:hAnsi="Invesco Interstate Light"/>
          <w:b/>
          <w:bCs/>
          <w:sz w:val="22"/>
          <w:szCs w:val="22"/>
        </w:rPr>
        <w:t>Rozvíjející se trhy (EM)</w:t>
      </w:r>
    </w:p>
    <w:p w14:paraId="0BC3FDB6" w14:textId="77777777" w:rsidR="008D4909" w:rsidRPr="008D4909" w:rsidRDefault="008D4909" w:rsidP="008D4909">
      <w:pPr>
        <w:numPr>
          <w:ilvl w:val="0"/>
          <w:numId w:val="57"/>
        </w:numPr>
        <w:spacing w:after="160" w:line="360" w:lineRule="auto"/>
        <w:jc w:val="both"/>
        <w:rPr>
          <w:rFonts w:ascii="Invesco Interstate Light" w:eastAsiaTheme="minorEastAsia" w:hAnsi="Invesco Interstate Light"/>
          <w:sz w:val="22"/>
          <w:szCs w:val="22"/>
        </w:rPr>
      </w:pPr>
      <w:r>
        <w:rPr>
          <w:rFonts w:ascii="Invesco Interstate Light" w:eastAsiaTheme="minorEastAsia" w:hAnsi="Invesco Interstate Light"/>
          <w:sz w:val="22"/>
          <w:szCs w:val="22"/>
        </w:rPr>
        <w:br/>
      </w:r>
      <w:r w:rsidRPr="008D4909">
        <w:rPr>
          <w:rFonts w:ascii="Invesco Interstate Light" w:eastAsiaTheme="minorEastAsia" w:hAnsi="Invesco Interstate Light"/>
          <w:sz w:val="22"/>
          <w:szCs w:val="22"/>
        </w:rPr>
        <w:t xml:space="preserve">V posledních letech zažila aktiva rozvíjejících se trhů dva šoky. Prvním byly velké obavy z hospodářského poklesu během pandemie (a následný dopad na ceny komodit). Dalším bylo agresivní zpřísnění, které Fed provedl v roce 2022, což vyvolalo další oslabení EM. </w:t>
      </w:r>
    </w:p>
    <w:p w14:paraId="5DEC4D63" w14:textId="77777777" w:rsidR="008D4909" w:rsidRPr="008D4909" w:rsidRDefault="008D4909" w:rsidP="008D4909">
      <w:pPr>
        <w:numPr>
          <w:ilvl w:val="0"/>
          <w:numId w:val="57"/>
        </w:numPr>
        <w:spacing w:after="160" w:line="360" w:lineRule="auto"/>
        <w:jc w:val="both"/>
        <w:rPr>
          <w:rFonts w:ascii="Invesco Interstate Light" w:eastAsiaTheme="minorEastAsia" w:hAnsi="Invesco Interstate Light"/>
          <w:sz w:val="22"/>
          <w:szCs w:val="22"/>
        </w:rPr>
      </w:pPr>
      <w:r w:rsidRPr="008D4909">
        <w:rPr>
          <w:rFonts w:ascii="Invesco Interstate Light" w:eastAsiaTheme="minorEastAsia" w:hAnsi="Invesco Interstate Light"/>
          <w:sz w:val="22"/>
          <w:szCs w:val="22"/>
        </w:rPr>
        <w:t xml:space="preserve">To vytvořilo příležitost investovat do rozvíjejících se trhů za atraktivní ocenění, i když si myslíme, že k uvolnění tohoto potenciálu bylo zapotřebí i přesvědčení, že se blíží uvolnění </w:t>
      </w:r>
      <w:proofErr w:type="spellStart"/>
      <w:r w:rsidRPr="008D4909">
        <w:rPr>
          <w:rFonts w:ascii="Invesco Interstate Light" w:eastAsiaTheme="minorEastAsia" w:hAnsi="Invesco Interstate Light"/>
          <w:sz w:val="22"/>
          <w:szCs w:val="22"/>
        </w:rPr>
        <w:t>Fedu</w:t>
      </w:r>
      <w:proofErr w:type="spellEnd"/>
      <w:r w:rsidRPr="008D4909">
        <w:rPr>
          <w:rFonts w:ascii="Invesco Interstate Light" w:eastAsiaTheme="minorEastAsia" w:hAnsi="Invesco Interstate Light"/>
          <w:sz w:val="22"/>
          <w:szCs w:val="22"/>
        </w:rPr>
        <w:t xml:space="preserve">. Rok 2024 byl dobrým rokem pro dluhopisy i akcie EM, nicméně podle indexu </w:t>
      </w:r>
      <w:proofErr w:type="spellStart"/>
      <w:r w:rsidRPr="008D4909">
        <w:rPr>
          <w:rFonts w:ascii="Invesco Interstate Light" w:eastAsiaTheme="minorEastAsia" w:hAnsi="Invesco Interstate Light"/>
          <w:sz w:val="22"/>
          <w:szCs w:val="22"/>
        </w:rPr>
        <w:t>Bloomberg</w:t>
      </w:r>
      <w:proofErr w:type="spellEnd"/>
      <w:r w:rsidRPr="008D4909">
        <w:rPr>
          <w:rFonts w:ascii="Invesco Interstate Light" w:eastAsiaTheme="minorEastAsia" w:hAnsi="Invesco Interstate Light"/>
          <w:sz w:val="22"/>
          <w:szCs w:val="22"/>
        </w:rPr>
        <w:t xml:space="preserve"> EM </w:t>
      </w:r>
      <w:proofErr w:type="spellStart"/>
      <w:r w:rsidRPr="008D4909">
        <w:rPr>
          <w:rFonts w:ascii="Invesco Interstate Light" w:eastAsiaTheme="minorEastAsia" w:hAnsi="Invesco Interstate Light"/>
          <w:sz w:val="22"/>
          <w:szCs w:val="22"/>
        </w:rPr>
        <w:t>Capital</w:t>
      </w:r>
      <w:proofErr w:type="spellEnd"/>
      <w:r w:rsidRPr="008D4909">
        <w:rPr>
          <w:rFonts w:ascii="Invesco Interstate Light" w:eastAsiaTheme="minorEastAsia" w:hAnsi="Invesco Interstate Light"/>
          <w:sz w:val="22"/>
          <w:szCs w:val="22"/>
        </w:rPr>
        <w:t xml:space="preserve"> </w:t>
      </w:r>
      <w:proofErr w:type="spellStart"/>
      <w:r w:rsidRPr="008D4909">
        <w:rPr>
          <w:rFonts w:ascii="Invesco Interstate Light" w:eastAsiaTheme="minorEastAsia" w:hAnsi="Invesco Interstate Light"/>
          <w:sz w:val="22"/>
          <w:szCs w:val="22"/>
        </w:rPr>
        <w:t>Flow</w:t>
      </w:r>
      <w:proofErr w:type="spellEnd"/>
      <w:r w:rsidRPr="008D4909">
        <w:rPr>
          <w:rFonts w:ascii="Invesco Interstate Light" w:eastAsiaTheme="minorEastAsia" w:hAnsi="Invesco Interstate Light"/>
          <w:sz w:val="22"/>
          <w:szCs w:val="22"/>
        </w:rPr>
        <w:t xml:space="preserve"> Proxy bylo oživení sentimentu patrné již v roce 2023. </w:t>
      </w:r>
    </w:p>
    <w:p w14:paraId="41BD00AA" w14:textId="77777777" w:rsidR="008D4909" w:rsidRPr="008D4909" w:rsidRDefault="008D4909" w:rsidP="008D4909">
      <w:pPr>
        <w:numPr>
          <w:ilvl w:val="0"/>
          <w:numId w:val="57"/>
        </w:numPr>
        <w:spacing w:after="160" w:line="360" w:lineRule="auto"/>
        <w:jc w:val="both"/>
        <w:rPr>
          <w:rFonts w:ascii="Invesco Interstate Light" w:eastAsiaTheme="minorEastAsia" w:hAnsi="Invesco Interstate Light"/>
          <w:sz w:val="22"/>
          <w:szCs w:val="22"/>
        </w:rPr>
      </w:pPr>
      <w:r w:rsidRPr="008D4909">
        <w:rPr>
          <w:rFonts w:ascii="Invesco Interstate Light" w:eastAsiaTheme="minorEastAsia" w:hAnsi="Invesco Interstate Light"/>
          <w:sz w:val="22"/>
          <w:szCs w:val="22"/>
        </w:rPr>
        <w:t xml:space="preserve">Domníváme se, že silná výkonnost EM bude pravděpodobně pokračovat. Zaprvé, Fed teprve začal s uvolňováním a my myslíme, že tento proces bude pokračovat i v průběhu roku 2025. Za druhé, nedávné politické iniciativy Číny ukazují odhodlání podpořit růst, z čehož by mohla těžit celá Asie. Ukazatel </w:t>
      </w:r>
      <w:proofErr w:type="spellStart"/>
      <w:r w:rsidRPr="008D4909">
        <w:rPr>
          <w:rFonts w:ascii="Invesco Interstate Light" w:eastAsiaTheme="minorEastAsia" w:hAnsi="Invesco Interstate Light"/>
          <w:sz w:val="22"/>
          <w:szCs w:val="22"/>
        </w:rPr>
        <w:t>Bloomberg</w:t>
      </w:r>
      <w:proofErr w:type="spellEnd"/>
      <w:r w:rsidRPr="008D4909">
        <w:rPr>
          <w:rFonts w:ascii="Invesco Interstate Light" w:eastAsiaTheme="minorEastAsia" w:hAnsi="Invesco Interstate Light"/>
          <w:sz w:val="22"/>
          <w:szCs w:val="22"/>
        </w:rPr>
        <w:t xml:space="preserve"> Proxy se navíc zlepšuje, ale není v extrémním stavu, takže nemáme důvod se domnívat, že výkonnost aktiv EM zašla příliš daleko.</w:t>
      </w:r>
    </w:p>
    <w:p w14:paraId="3D812F37" w14:textId="77777777" w:rsidR="00F618DB" w:rsidRDefault="00F618DB" w:rsidP="008D4909">
      <w:pPr>
        <w:autoSpaceDE w:val="0"/>
        <w:autoSpaceDN w:val="0"/>
        <w:adjustRightInd w:val="0"/>
        <w:spacing w:line="276" w:lineRule="auto"/>
        <w:rPr>
          <w:rFonts w:ascii="Invesco Interstate Light" w:hAnsi="Invesco Interstate Light"/>
          <w:b/>
          <w:bCs/>
          <w:sz w:val="22"/>
          <w:szCs w:val="22"/>
        </w:rPr>
      </w:pPr>
    </w:p>
    <w:p w14:paraId="4FCD4A9C" w14:textId="4CB4572D" w:rsidR="008D4909" w:rsidRPr="008D4909" w:rsidRDefault="008D4909" w:rsidP="008D4909">
      <w:pPr>
        <w:autoSpaceDE w:val="0"/>
        <w:autoSpaceDN w:val="0"/>
        <w:adjustRightInd w:val="0"/>
        <w:spacing w:line="276" w:lineRule="auto"/>
        <w:rPr>
          <w:rFonts w:ascii="Invesco Interstate Light" w:hAnsi="Invesco Interstate Light"/>
          <w:b/>
          <w:bCs/>
          <w:sz w:val="22"/>
          <w:szCs w:val="22"/>
        </w:rPr>
      </w:pPr>
      <w:r w:rsidRPr="008D4909">
        <w:rPr>
          <w:rFonts w:ascii="Invesco Interstate Light" w:hAnsi="Invesco Interstate Light"/>
          <w:b/>
          <w:bCs/>
          <w:sz w:val="22"/>
          <w:szCs w:val="22"/>
        </w:rPr>
        <w:lastRenderedPageBreak/>
        <w:t>Nemovitostní sektor</w:t>
      </w:r>
    </w:p>
    <w:p w14:paraId="1744F02A" w14:textId="78E8D4E1" w:rsidR="00B50D09" w:rsidRPr="00B50D09" w:rsidRDefault="00B50D09" w:rsidP="00B50D09">
      <w:pPr>
        <w:spacing w:line="360" w:lineRule="auto"/>
        <w:jc w:val="both"/>
        <w:rPr>
          <w:rFonts w:ascii="Invesco Interstate Light" w:eastAsiaTheme="minorEastAsia" w:hAnsi="Invesco Interstate Light"/>
          <w:sz w:val="22"/>
          <w:szCs w:val="22"/>
        </w:rPr>
      </w:pPr>
    </w:p>
    <w:p w14:paraId="49013977" w14:textId="77777777" w:rsidR="008D4909" w:rsidRDefault="008D4909" w:rsidP="008D4909">
      <w:pPr>
        <w:spacing w:line="360" w:lineRule="auto"/>
        <w:jc w:val="both"/>
        <w:rPr>
          <w:rFonts w:ascii="Invesco Interstate Light" w:eastAsiaTheme="minorEastAsia" w:hAnsi="Invesco Interstate Light"/>
          <w:sz w:val="22"/>
          <w:szCs w:val="22"/>
        </w:rPr>
      </w:pPr>
      <w:r w:rsidRPr="008D4909">
        <w:rPr>
          <w:rFonts w:ascii="Invesco Interstate Light" w:eastAsiaTheme="minorEastAsia" w:hAnsi="Invesco Interstate Light"/>
          <w:sz w:val="22"/>
          <w:szCs w:val="22"/>
        </w:rPr>
        <w:t xml:space="preserve">Zářijové snížení úrokových sazeb </w:t>
      </w:r>
      <w:proofErr w:type="spellStart"/>
      <w:r w:rsidRPr="008D4909">
        <w:rPr>
          <w:rFonts w:ascii="Invesco Interstate Light" w:eastAsiaTheme="minorEastAsia" w:hAnsi="Invesco Interstate Light"/>
          <w:sz w:val="22"/>
          <w:szCs w:val="22"/>
        </w:rPr>
        <w:t>Fedu</w:t>
      </w:r>
      <w:proofErr w:type="spellEnd"/>
      <w:r w:rsidRPr="008D4909">
        <w:rPr>
          <w:rFonts w:ascii="Invesco Interstate Light" w:eastAsiaTheme="minorEastAsia" w:hAnsi="Invesco Interstate Light"/>
          <w:sz w:val="22"/>
          <w:szCs w:val="22"/>
        </w:rPr>
        <w:t xml:space="preserve"> o 50 bazických bodů znamenalo pozitivní obrat pro sentiment soukromých investorů do nemovitostí. Ačkoli se snížení očekávalo, dopad je značný. Očekává se oživení transakční aktivity a bude to tlačit ceny nemovitostí vzhůru. </w:t>
      </w:r>
    </w:p>
    <w:p w14:paraId="14175026" w14:textId="77777777" w:rsidR="008D4909" w:rsidRDefault="008D4909" w:rsidP="008D4909">
      <w:pPr>
        <w:spacing w:line="360" w:lineRule="auto"/>
        <w:jc w:val="both"/>
        <w:rPr>
          <w:rFonts w:ascii="Invesco Interstate Light" w:eastAsiaTheme="minorEastAsia" w:hAnsi="Invesco Interstate Light"/>
          <w:sz w:val="22"/>
          <w:szCs w:val="22"/>
        </w:rPr>
      </w:pPr>
    </w:p>
    <w:p w14:paraId="5D591E48" w14:textId="77777777" w:rsidR="008D4909" w:rsidRPr="008D4909" w:rsidRDefault="008D4909" w:rsidP="008D4909">
      <w:pPr>
        <w:spacing w:line="360" w:lineRule="auto"/>
        <w:jc w:val="both"/>
        <w:rPr>
          <w:rFonts w:ascii="Invesco Interstate Light" w:eastAsiaTheme="minorEastAsia" w:hAnsi="Invesco Interstate Light"/>
          <w:sz w:val="22"/>
          <w:szCs w:val="22"/>
        </w:rPr>
      </w:pPr>
      <w:r w:rsidRPr="008D4909">
        <w:rPr>
          <w:rFonts w:ascii="Invesco Interstate Light" w:eastAsiaTheme="minorEastAsia" w:hAnsi="Invesco Interstate Light"/>
          <w:sz w:val="22"/>
          <w:szCs w:val="22"/>
        </w:rPr>
        <w:t>Z fundamentálního hlediska poskytuje snížení základních úrokových sazeb prostor pro snížení kapitálových nákladů pro nájemce komerčních a rezidenčních nemovitostí. Jakmile se nižší úrokové sazby stihnou promítnout do širší ekonomiky, očekáváme, že poptávka nájemců vzroste.</w:t>
      </w:r>
    </w:p>
    <w:p w14:paraId="553D46DA" w14:textId="6E85F840" w:rsidR="008D4909" w:rsidRPr="008D4909" w:rsidRDefault="008D4909" w:rsidP="008D4909">
      <w:pPr>
        <w:autoSpaceDE w:val="0"/>
        <w:autoSpaceDN w:val="0"/>
        <w:adjustRightInd w:val="0"/>
        <w:spacing w:line="276" w:lineRule="auto"/>
        <w:rPr>
          <w:rFonts w:ascii="Invesco Interstate Light" w:hAnsi="Invesco Interstate Light"/>
          <w:b/>
          <w:bCs/>
          <w:sz w:val="26"/>
          <w:szCs w:val="28"/>
        </w:rPr>
      </w:pPr>
      <w:r>
        <w:rPr>
          <w:rFonts w:ascii="Invesco Interstate Light" w:eastAsiaTheme="minorEastAsia" w:hAnsi="Invesco Interstate Light"/>
          <w:sz w:val="22"/>
          <w:szCs w:val="22"/>
        </w:rPr>
        <w:br/>
      </w:r>
      <w:r w:rsidRPr="008D4909">
        <w:rPr>
          <w:rFonts w:ascii="Invesco Interstate Light" w:hAnsi="Invesco Interstate Light"/>
          <w:b/>
          <w:bCs/>
          <w:sz w:val="26"/>
          <w:szCs w:val="28"/>
        </w:rPr>
        <w:t>Faktory, které mohou způsobit zvrat na trzích:</w:t>
      </w:r>
    </w:p>
    <w:p w14:paraId="7BCB4AEC" w14:textId="6EAE52EB" w:rsidR="008D4909" w:rsidRPr="008D4909" w:rsidRDefault="008D4909" w:rsidP="008D4909">
      <w:pPr>
        <w:autoSpaceDE w:val="0"/>
        <w:autoSpaceDN w:val="0"/>
        <w:adjustRightInd w:val="0"/>
        <w:spacing w:line="276" w:lineRule="auto"/>
        <w:rPr>
          <w:rFonts w:ascii="Invesco Interstate Light" w:hAnsi="Invesco Interstate Light"/>
          <w:b/>
          <w:bCs/>
          <w:sz w:val="22"/>
          <w:szCs w:val="22"/>
        </w:rPr>
      </w:pPr>
      <w:r>
        <w:rPr>
          <w:rFonts w:ascii="Invesco Interstate Light" w:eastAsiaTheme="minorEastAsia" w:hAnsi="Invesco Interstate Light"/>
          <w:sz w:val="22"/>
          <w:szCs w:val="22"/>
        </w:rPr>
        <w:br/>
      </w:r>
      <w:r>
        <w:rPr>
          <w:rFonts w:ascii="Invesco Interstate Light" w:hAnsi="Invesco Interstate Light"/>
          <w:b/>
          <w:bCs/>
          <w:sz w:val="22"/>
          <w:szCs w:val="22"/>
        </w:rPr>
        <w:t>Prezident Trump může narušit globální obchod</w:t>
      </w:r>
    </w:p>
    <w:p w14:paraId="28F50657" w14:textId="77777777" w:rsidR="008D4909" w:rsidRPr="008D4909" w:rsidRDefault="008D4909" w:rsidP="008D4909">
      <w:pPr>
        <w:spacing w:line="360" w:lineRule="auto"/>
        <w:jc w:val="both"/>
        <w:rPr>
          <w:rFonts w:ascii="Invesco Interstate Light" w:eastAsiaTheme="minorEastAsia" w:hAnsi="Invesco Interstate Light"/>
          <w:sz w:val="22"/>
          <w:szCs w:val="22"/>
        </w:rPr>
      </w:pPr>
      <w:r>
        <w:rPr>
          <w:rFonts w:ascii="Invesco Interstate Light" w:eastAsiaTheme="minorEastAsia" w:hAnsi="Invesco Interstate Light"/>
          <w:sz w:val="22"/>
          <w:szCs w:val="22"/>
        </w:rPr>
        <w:br/>
      </w:r>
      <w:r w:rsidRPr="008D4909">
        <w:rPr>
          <w:rFonts w:ascii="Invesco Interstate Light" w:eastAsiaTheme="minorEastAsia" w:hAnsi="Invesco Interstate Light"/>
          <w:sz w:val="22"/>
          <w:szCs w:val="22"/>
        </w:rPr>
        <w:t xml:space="preserve">S nástupem prezidenta Trumpa do úřadu na začátku roku 2025 se nejistota ohledně obchodní a imigrační politiky posunula nahoru. Ještě před nástupem do úřadu může Trump rozkolísat trhy a politiku prostřednictvím rozličných očekávání. Důvodem je skutečnost, že američtí prezidenti mají větší pravomoci v oblasti zahraniční politiky než v oblasti domácí politiky. Tu musí schvalovat Kongres. </w:t>
      </w:r>
    </w:p>
    <w:p w14:paraId="56D1CBF5" w14:textId="5B010D66" w:rsidR="008D4909" w:rsidRDefault="008D4909" w:rsidP="008D4909">
      <w:pPr>
        <w:spacing w:line="360" w:lineRule="auto"/>
        <w:jc w:val="both"/>
        <w:rPr>
          <w:rFonts w:ascii="Invesco Interstate Light" w:eastAsiaTheme="minorEastAsia" w:hAnsi="Invesco Interstate Light"/>
          <w:sz w:val="22"/>
          <w:szCs w:val="22"/>
        </w:rPr>
      </w:pPr>
    </w:p>
    <w:p w14:paraId="701E0324" w14:textId="77777777" w:rsidR="008D4909" w:rsidRPr="008D4909" w:rsidRDefault="008D4909" w:rsidP="008D4909">
      <w:pPr>
        <w:spacing w:line="360" w:lineRule="auto"/>
        <w:jc w:val="both"/>
        <w:rPr>
          <w:rFonts w:ascii="Invesco Interstate Light" w:eastAsiaTheme="minorEastAsia" w:hAnsi="Invesco Interstate Light"/>
          <w:sz w:val="22"/>
          <w:szCs w:val="22"/>
        </w:rPr>
      </w:pPr>
      <w:r w:rsidRPr="008D4909">
        <w:rPr>
          <w:rFonts w:ascii="Invesco Interstate Light" w:eastAsiaTheme="minorEastAsia" w:hAnsi="Invesco Interstate Light"/>
          <w:sz w:val="22"/>
          <w:szCs w:val="22"/>
        </w:rPr>
        <w:t xml:space="preserve">Trump slibuje, že přistoupí k clům, přísným imigračním limitům a tvrdé deportaci – což jsou politiky, které mohou být samy o sobě stagflační a pravděpodobně by měly dominový efekt na globální růst. Současně slibuje deregulaci a snížení daní. To by mohlo dále podpořit investice, pracovní místa, mzdy a produktivitu v USA. Čistý efekt může být reflační nebo dokonce inflační.  </w:t>
      </w:r>
    </w:p>
    <w:p w14:paraId="3C02B2B9" w14:textId="5C6B69B4" w:rsidR="008D4909" w:rsidRPr="008D4909" w:rsidRDefault="008D4909" w:rsidP="008D4909">
      <w:pPr>
        <w:autoSpaceDE w:val="0"/>
        <w:autoSpaceDN w:val="0"/>
        <w:adjustRightInd w:val="0"/>
        <w:spacing w:line="276" w:lineRule="auto"/>
        <w:rPr>
          <w:rFonts w:ascii="Invesco Interstate Light" w:hAnsi="Invesco Interstate Light"/>
          <w:b/>
          <w:bCs/>
          <w:sz w:val="22"/>
          <w:szCs w:val="22"/>
        </w:rPr>
      </w:pPr>
      <w:r>
        <w:rPr>
          <w:rFonts w:ascii="Invesco Interstate Light" w:eastAsiaTheme="minorEastAsia" w:hAnsi="Invesco Interstate Light"/>
          <w:sz w:val="22"/>
          <w:szCs w:val="22"/>
        </w:rPr>
        <w:br/>
      </w:r>
      <w:r>
        <w:rPr>
          <w:rFonts w:ascii="Invesco Interstate Light" w:hAnsi="Invesco Interstate Light"/>
          <w:b/>
          <w:bCs/>
          <w:sz w:val="22"/>
          <w:szCs w:val="22"/>
        </w:rPr>
        <w:t>Čínské stimuly by mohly oživit růst</w:t>
      </w:r>
    </w:p>
    <w:p w14:paraId="6AF2651D" w14:textId="4E8F387A" w:rsidR="008D4909" w:rsidRPr="008D4909" w:rsidRDefault="008D4909" w:rsidP="008D4909">
      <w:pPr>
        <w:spacing w:line="360" w:lineRule="auto"/>
        <w:jc w:val="both"/>
        <w:rPr>
          <w:rFonts w:ascii="Invesco Interstate Light" w:eastAsiaTheme="minorEastAsia" w:hAnsi="Invesco Interstate Light"/>
          <w:sz w:val="22"/>
          <w:szCs w:val="22"/>
        </w:rPr>
      </w:pPr>
    </w:p>
    <w:p w14:paraId="160FFD3B" w14:textId="2C38CB24" w:rsidR="008D4909" w:rsidRDefault="008D4909" w:rsidP="008D4909">
      <w:pPr>
        <w:numPr>
          <w:ilvl w:val="0"/>
          <w:numId w:val="58"/>
        </w:numPr>
        <w:spacing w:after="160" w:line="360" w:lineRule="auto"/>
        <w:jc w:val="both"/>
        <w:rPr>
          <w:rFonts w:ascii="Invesco Interstate Light" w:eastAsiaTheme="minorEastAsia" w:hAnsi="Invesco Interstate Light"/>
          <w:sz w:val="22"/>
          <w:szCs w:val="22"/>
        </w:rPr>
      </w:pPr>
      <w:r w:rsidRPr="008D4909">
        <w:rPr>
          <w:rFonts w:ascii="Invesco Interstate Light" w:eastAsiaTheme="minorEastAsia" w:hAnsi="Invesco Interstate Light"/>
          <w:sz w:val="22"/>
          <w:szCs w:val="22"/>
        </w:rPr>
        <w:t xml:space="preserve">Domácí růst v Číně </w:t>
      </w:r>
      <w:r>
        <w:rPr>
          <w:rFonts w:ascii="Invesco Interstate Light" w:eastAsiaTheme="minorEastAsia" w:hAnsi="Invesco Interstate Light"/>
          <w:sz w:val="22"/>
          <w:szCs w:val="22"/>
        </w:rPr>
        <w:t>byl</w:t>
      </w:r>
      <w:r w:rsidRPr="008D4909">
        <w:rPr>
          <w:rFonts w:ascii="Invesco Interstate Light" w:eastAsiaTheme="minorEastAsia" w:hAnsi="Invesco Interstate Light"/>
          <w:sz w:val="22"/>
          <w:szCs w:val="22"/>
        </w:rPr>
        <w:t xml:space="preserve"> v roce 2024 ohrožen, neboť domácnosti a podniky se zřejmě zdráhají utrácet a investovat v Číně. Počínaje zářím pomohla řada stimulačních opatření oživit čínské finanční trhy a podnítila očekávání zrychlení růstu, což by mělo pozitivní dopady na globální ekonomiku a akcie.</w:t>
      </w:r>
    </w:p>
    <w:p w14:paraId="42118C50" w14:textId="77777777" w:rsidR="008D4909" w:rsidRPr="008D4909" w:rsidRDefault="008D4909" w:rsidP="008D4909">
      <w:pPr>
        <w:numPr>
          <w:ilvl w:val="0"/>
          <w:numId w:val="58"/>
        </w:numPr>
        <w:spacing w:after="160" w:line="360" w:lineRule="auto"/>
        <w:jc w:val="both"/>
        <w:rPr>
          <w:rFonts w:ascii="Invesco Interstate Light" w:eastAsiaTheme="minorEastAsia" w:hAnsi="Invesco Interstate Light"/>
          <w:sz w:val="22"/>
          <w:szCs w:val="22"/>
        </w:rPr>
      </w:pPr>
      <w:r w:rsidRPr="008D4909">
        <w:rPr>
          <w:rFonts w:ascii="Invesco Interstate Light" w:eastAsiaTheme="minorEastAsia" w:hAnsi="Invesco Interstate Light"/>
          <w:sz w:val="22"/>
          <w:szCs w:val="22"/>
        </w:rPr>
        <w:t>V současné době pozorujeme hromadění volných bytů, kvůli omezeného objemu investic do bydlení spolu s nižšími prodeji bytů, než jaké se očekávaly. Nedávné snížení hypotečních sazeb se snaží povzbudit domácnosti, aby si více půjčovaly a utrácely, což zatím nefunguje.</w:t>
      </w:r>
    </w:p>
    <w:p w14:paraId="5A9FCF0D" w14:textId="77777777" w:rsidR="008D4909" w:rsidRPr="008D4909" w:rsidRDefault="008D4909" w:rsidP="008D4909">
      <w:pPr>
        <w:spacing w:after="160" w:line="360" w:lineRule="auto"/>
        <w:jc w:val="both"/>
        <w:rPr>
          <w:rFonts w:ascii="Invesco Interstate Light" w:eastAsiaTheme="minorEastAsia" w:hAnsi="Invesco Interstate Light"/>
          <w:sz w:val="22"/>
          <w:szCs w:val="22"/>
        </w:rPr>
      </w:pPr>
      <w:r w:rsidRPr="008D4909">
        <w:rPr>
          <w:rFonts w:ascii="Invesco Interstate Light" w:eastAsiaTheme="minorEastAsia" w:hAnsi="Invesco Interstate Light"/>
          <w:sz w:val="22"/>
          <w:szCs w:val="22"/>
        </w:rPr>
        <w:lastRenderedPageBreak/>
        <w:t xml:space="preserve">Domníváme se, že s tím, jak budou politici realizovat fiskální stimulační opatření, může negativní nálada investorů slábnout. Podotýkáme, že z historického hlediska existuje v Číně jen malá korelace mezi výkonností ekonomiky a výkonností akciového trhu. Větší význam má politika. Sledujeme proto změny v náladě investorů vyvolané nedávnými politickými impulsy. </w:t>
      </w:r>
    </w:p>
    <w:p w14:paraId="6307CB0F" w14:textId="3D91B053" w:rsidR="008D4909" w:rsidRPr="008D4909" w:rsidRDefault="008D4909" w:rsidP="008D4909">
      <w:pPr>
        <w:autoSpaceDE w:val="0"/>
        <w:autoSpaceDN w:val="0"/>
        <w:adjustRightInd w:val="0"/>
        <w:spacing w:line="276" w:lineRule="auto"/>
        <w:rPr>
          <w:rFonts w:ascii="Invesco Interstate Light" w:hAnsi="Invesco Interstate Light"/>
          <w:b/>
          <w:bCs/>
          <w:sz w:val="22"/>
          <w:szCs w:val="22"/>
        </w:rPr>
      </w:pPr>
      <w:r w:rsidRPr="008D4909">
        <w:rPr>
          <w:rFonts w:ascii="Invesco Interstate Light" w:hAnsi="Invesco Interstate Light"/>
          <w:b/>
          <w:bCs/>
          <w:sz w:val="22"/>
          <w:szCs w:val="22"/>
        </w:rPr>
        <w:t>Inflace by se mohla vrátit</w:t>
      </w:r>
    </w:p>
    <w:p w14:paraId="2BF8F4DE" w14:textId="7E80C7B8" w:rsidR="008D4909" w:rsidRPr="008D4909" w:rsidRDefault="008D4909" w:rsidP="008D4909">
      <w:pPr>
        <w:numPr>
          <w:ilvl w:val="0"/>
          <w:numId w:val="59"/>
        </w:numPr>
        <w:spacing w:after="160" w:line="360" w:lineRule="auto"/>
        <w:jc w:val="both"/>
        <w:rPr>
          <w:rFonts w:ascii="Invesco Interstate Light" w:eastAsiaTheme="minorEastAsia" w:hAnsi="Invesco Interstate Light"/>
          <w:sz w:val="22"/>
          <w:szCs w:val="22"/>
        </w:rPr>
      </w:pPr>
      <w:r>
        <w:br/>
      </w:r>
      <w:r w:rsidRPr="008D4909">
        <w:rPr>
          <w:rFonts w:ascii="Invesco Interstate Light" w:eastAsiaTheme="minorEastAsia" w:hAnsi="Invesco Interstate Light"/>
          <w:sz w:val="22"/>
          <w:szCs w:val="22"/>
        </w:rPr>
        <w:t>Trhy a politici v mnoha regionech zaměřili svou pozornost na růst a jeho rizika. Ačkoli to není náš základní scénář, domníváme se, že návrat inflace by mohl překalibrovat očekávání ohledně uvolnění politiky a následného povzbuzení ekonomiky.</w:t>
      </w:r>
    </w:p>
    <w:p w14:paraId="3AE7CEA1" w14:textId="77777777" w:rsidR="008D4909" w:rsidRPr="008D4909" w:rsidRDefault="008D4909" w:rsidP="008D4909">
      <w:pPr>
        <w:numPr>
          <w:ilvl w:val="0"/>
          <w:numId w:val="59"/>
        </w:numPr>
        <w:spacing w:after="160" w:line="360" w:lineRule="auto"/>
        <w:jc w:val="both"/>
        <w:rPr>
          <w:rFonts w:ascii="Invesco Interstate Light" w:eastAsiaTheme="minorEastAsia" w:hAnsi="Invesco Interstate Light"/>
          <w:sz w:val="22"/>
          <w:szCs w:val="22"/>
        </w:rPr>
      </w:pPr>
      <w:r w:rsidRPr="008D4909">
        <w:rPr>
          <w:rFonts w:ascii="Invesco Interstate Light" w:eastAsiaTheme="minorEastAsia" w:hAnsi="Invesco Interstate Light"/>
          <w:sz w:val="22"/>
          <w:szCs w:val="22"/>
        </w:rPr>
        <w:t>Faktory ovlivňující dodavatelský řetězec, jako jsou přepravní sazby, mohou do ekonomik vnést inflaci. Například ceny nákladní dopravy v posledních měsících vzrostly a mohou se promítnout do inflace zboží. Šok v dodávkách ropy by zase vykolejil náš základní scénář, což by zasáhlo inflaci a růst.</w:t>
      </w:r>
    </w:p>
    <w:p w14:paraId="2CCB669B" w14:textId="20D2D231" w:rsidR="008D4909" w:rsidRPr="008D4909" w:rsidRDefault="008D4909" w:rsidP="008D4909">
      <w:pPr>
        <w:numPr>
          <w:ilvl w:val="0"/>
          <w:numId w:val="59"/>
        </w:numPr>
        <w:spacing w:after="160" w:line="360" w:lineRule="auto"/>
        <w:jc w:val="both"/>
        <w:rPr>
          <w:rFonts w:ascii="Invesco Interstate Light" w:eastAsiaTheme="minorEastAsia" w:hAnsi="Invesco Interstate Light"/>
          <w:sz w:val="22"/>
          <w:szCs w:val="22"/>
        </w:rPr>
      </w:pPr>
      <w:r w:rsidRPr="008D4909">
        <w:rPr>
          <w:rFonts w:ascii="Invesco Interstate Light" w:eastAsiaTheme="minorEastAsia" w:hAnsi="Invesco Interstate Light"/>
          <w:sz w:val="22"/>
          <w:szCs w:val="22"/>
        </w:rPr>
        <w:t>Faktory související s nastupující Trumpovou administrativou v USA by rovněž mohly představovat inflační síly prostřednictvím politické nejistoty a přeorientování obchodní politiky. Fiskální tlaky mohou změnit trendy vládních výdajů</w:t>
      </w:r>
      <w:r>
        <w:rPr>
          <w:rFonts w:ascii="Invesco Interstate Light" w:eastAsiaTheme="minorEastAsia" w:hAnsi="Invesco Interstate Light"/>
          <w:sz w:val="22"/>
          <w:szCs w:val="22"/>
        </w:rPr>
        <w:t>.</w:t>
      </w:r>
    </w:p>
    <w:p w14:paraId="54259D54" w14:textId="4E92D2BA" w:rsidR="008D4909" w:rsidRPr="008D4909" w:rsidRDefault="008D4909" w:rsidP="008D4909">
      <w:pPr>
        <w:autoSpaceDE w:val="0"/>
        <w:autoSpaceDN w:val="0"/>
        <w:adjustRightInd w:val="0"/>
        <w:spacing w:line="276" w:lineRule="auto"/>
        <w:rPr>
          <w:rFonts w:ascii="Invesco Interstate Light" w:hAnsi="Invesco Interstate Light"/>
          <w:b/>
          <w:bCs/>
          <w:sz w:val="22"/>
          <w:szCs w:val="22"/>
        </w:rPr>
      </w:pPr>
      <w:r w:rsidRPr="008D4909">
        <w:rPr>
          <w:rFonts w:ascii="Invesco Interstate Light" w:hAnsi="Invesco Interstate Light"/>
          <w:b/>
          <w:bCs/>
          <w:sz w:val="22"/>
          <w:szCs w:val="22"/>
        </w:rPr>
        <w:t>Fiskální tlaky</w:t>
      </w:r>
      <w:r>
        <w:rPr>
          <w:rFonts w:ascii="Invesco Interstate Light" w:hAnsi="Invesco Interstate Light"/>
          <w:b/>
          <w:bCs/>
          <w:sz w:val="22"/>
          <w:szCs w:val="22"/>
        </w:rPr>
        <w:br/>
      </w:r>
    </w:p>
    <w:p w14:paraId="57955556" w14:textId="77777777" w:rsidR="008D4909" w:rsidRPr="008D4909" w:rsidRDefault="008D4909" w:rsidP="008D4909">
      <w:pPr>
        <w:numPr>
          <w:ilvl w:val="0"/>
          <w:numId w:val="60"/>
        </w:numPr>
        <w:spacing w:after="160" w:line="360" w:lineRule="auto"/>
        <w:jc w:val="both"/>
        <w:rPr>
          <w:rFonts w:ascii="Invesco Interstate Light" w:eastAsiaTheme="minorEastAsia" w:hAnsi="Invesco Interstate Light"/>
          <w:sz w:val="22"/>
          <w:szCs w:val="22"/>
        </w:rPr>
      </w:pPr>
      <w:r w:rsidRPr="008D4909">
        <w:rPr>
          <w:rFonts w:ascii="Invesco Interstate Light" w:eastAsiaTheme="minorEastAsia" w:hAnsi="Invesco Interstate Light"/>
          <w:sz w:val="22"/>
          <w:szCs w:val="22"/>
        </w:rPr>
        <w:t xml:space="preserve">Navzdory zvýšené inflaci a napjatým podmínkám na trhu práce, vlády značně utrácejí. A investoři se stále více zajímají o stav vládních rozvah. Pokud se výdaje sníží, může to mít dopad na růst. </w:t>
      </w:r>
    </w:p>
    <w:p w14:paraId="7601B11D" w14:textId="77777777" w:rsidR="008D4909" w:rsidRPr="008D4909" w:rsidRDefault="008D4909" w:rsidP="008D4909">
      <w:pPr>
        <w:numPr>
          <w:ilvl w:val="0"/>
          <w:numId w:val="60"/>
        </w:numPr>
        <w:spacing w:after="160" w:line="360" w:lineRule="auto"/>
        <w:jc w:val="both"/>
        <w:rPr>
          <w:rFonts w:ascii="Invesco Interstate Light" w:eastAsiaTheme="minorEastAsia" w:hAnsi="Invesco Interstate Light"/>
          <w:sz w:val="22"/>
          <w:szCs w:val="22"/>
        </w:rPr>
      </w:pPr>
      <w:r w:rsidRPr="008D4909">
        <w:rPr>
          <w:rFonts w:ascii="Invesco Interstate Light" w:eastAsiaTheme="minorEastAsia" w:hAnsi="Invesco Interstate Light"/>
          <w:sz w:val="22"/>
          <w:szCs w:val="22"/>
        </w:rPr>
        <w:t>Nedávný růst v klíčových ekonomikách, který byl vyšší než potenciální, byl zčásti způsoben rozsáhlými fiskálními výdaji. Nyní, navzdory normálnějšímu makroprostředí (ve srovnání s ekonomikou v období pandemie), zůstávají fiskální kohoutky do značné míry otevřené. Pokud vlády omezí výdaje, můžeme být svědky omezení opětovného zrychlení, jež očekáváme v roce 2025. Fiskální konsolidace ve Francii, Německu a Itálii, stejně jako v menších ekonomikách eurozóny, může rovněž vyvíjet tlak na růst, investice a spotřebu.</w:t>
      </w:r>
    </w:p>
    <w:p w14:paraId="0256D0CF" w14:textId="77777777" w:rsidR="008D4909" w:rsidRPr="008D4909" w:rsidRDefault="008D4909" w:rsidP="008D4909">
      <w:pPr>
        <w:spacing w:after="160" w:line="360" w:lineRule="auto"/>
        <w:jc w:val="both"/>
        <w:rPr>
          <w:rFonts w:ascii="Invesco Interstate Light" w:eastAsiaTheme="minorEastAsia" w:hAnsi="Invesco Interstate Light"/>
          <w:sz w:val="22"/>
          <w:szCs w:val="22"/>
        </w:rPr>
      </w:pPr>
    </w:p>
    <w:p w14:paraId="1D83800A" w14:textId="77777777" w:rsidR="00B50D09" w:rsidRDefault="00B50D09" w:rsidP="00B50D09">
      <w:pPr>
        <w:spacing w:line="360" w:lineRule="auto"/>
        <w:jc w:val="both"/>
        <w:rPr>
          <w:rFonts w:ascii="Invesco Interstate Light" w:hAnsi="Invesco Interstate Light"/>
        </w:rPr>
      </w:pPr>
    </w:p>
    <w:p w14:paraId="11588B8D" w14:textId="77777777" w:rsidR="00497B07" w:rsidRPr="004E3E12" w:rsidRDefault="4E481D2D" w:rsidP="00651AAE">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b/>
          <w:bCs/>
          <w:sz w:val="22"/>
          <w:szCs w:val="22"/>
        </w:rPr>
        <w:t>Varování před riziky</w:t>
      </w:r>
    </w:p>
    <w:p w14:paraId="0CEE6742" w14:textId="77777777" w:rsidR="00252413" w:rsidRDefault="00252413" w:rsidP="00651AAE">
      <w:pPr>
        <w:autoSpaceDE w:val="0"/>
        <w:autoSpaceDN w:val="0"/>
        <w:adjustRightInd w:val="0"/>
        <w:spacing w:line="240" w:lineRule="auto"/>
        <w:rPr>
          <w:rFonts w:ascii="Invesco Interstate Light" w:hAnsi="Invesco Interstate Light"/>
          <w:sz w:val="22"/>
          <w:szCs w:val="22"/>
        </w:rPr>
      </w:pPr>
    </w:p>
    <w:p w14:paraId="30FC09F2" w14:textId="77777777" w:rsidR="00497B07" w:rsidRPr="004E3E12" w:rsidRDefault="4E481D2D" w:rsidP="00651AAE">
      <w:pPr>
        <w:autoSpaceDE w:val="0"/>
        <w:autoSpaceDN w:val="0"/>
        <w:adjustRightInd w:val="0"/>
        <w:spacing w:line="240" w:lineRule="auto"/>
        <w:rPr>
          <w:rFonts w:ascii="Invesco Interstate Light" w:hAnsi="Invesco Interstate Light"/>
          <w:sz w:val="22"/>
          <w:szCs w:val="22"/>
        </w:rPr>
      </w:pPr>
      <w:r w:rsidRPr="59A5D358">
        <w:rPr>
          <w:rFonts w:ascii="Invesco Interstate Light" w:hAnsi="Invesco Interstate Light"/>
          <w:sz w:val="22"/>
          <w:szCs w:val="22"/>
        </w:rPr>
        <w:t xml:space="preserve">Hodnota investic a výnosy z nich podléhají výkyvům. </w:t>
      </w:r>
    </w:p>
    <w:p w14:paraId="501660E1" w14:textId="77777777" w:rsidR="00497B07" w:rsidRPr="00873CBF" w:rsidRDefault="4E481D2D" w:rsidP="00651AAE">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sz w:val="22"/>
          <w:szCs w:val="22"/>
        </w:rPr>
        <w:t xml:space="preserve">To může být částečně způsobeno změnami směnných kurzů. Investoři nemusí získat zpět celou </w:t>
      </w:r>
      <w:r w:rsidRPr="00873CBF">
        <w:rPr>
          <w:rFonts w:ascii="Invesco Interstate Light" w:hAnsi="Invesco Interstate Light"/>
          <w:bCs/>
          <w:sz w:val="22"/>
          <w:szCs w:val="22"/>
        </w:rPr>
        <w:t>investovanou částku. Minulá výkonnost není vodítkem pro budoucí výnosy.</w:t>
      </w:r>
    </w:p>
    <w:p w14:paraId="058F7B06" w14:textId="77777777" w:rsidR="00497B07" w:rsidRPr="00873CBF" w:rsidRDefault="00497B07" w:rsidP="00651AAE">
      <w:pPr>
        <w:autoSpaceDE w:val="0"/>
        <w:autoSpaceDN w:val="0"/>
        <w:adjustRightInd w:val="0"/>
        <w:spacing w:line="240" w:lineRule="auto"/>
        <w:rPr>
          <w:rFonts w:ascii="Invesco Interstate Light" w:hAnsi="Invesco Interstate Light"/>
          <w:b/>
          <w:bCs/>
          <w:sz w:val="22"/>
          <w:szCs w:val="22"/>
        </w:rPr>
      </w:pPr>
    </w:p>
    <w:p w14:paraId="6C6F3C24" w14:textId="77777777" w:rsidR="00243188" w:rsidRDefault="00243188" w:rsidP="00651AAE">
      <w:pPr>
        <w:autoSpaceDE w:val="0"/>
        <w:autoSpaceDN w:val="0"/>
        <w:adjustRightInd w:val="0"/>
        <w:spacing w:line="240" w:lineRule="auto"/>
        <w:rPr>
          <w:rFonts w:ascii="Invesco Interstate Light" w:hAnsi="Invesco Interstate Light"/>
          <w:b/>
          <w:bCs/>
          <w:sz w:val="22"/>
          <w:szCs w:val="22"/>
        </w:rPr>
      </w:pPr>
    </w:p>
    <w:p w14:paraId="02631C4E" w14:textId="77777777" w:rsidR="00497B07" w:rsidRPr="00873CBF" w:rsidRDefault="4E481D2D" w:rsidP="00651AAE">
      <w:pPr>
        <w:autoSpaceDE w:val="0"/>
        <w:autoSpaceDN w:val="0"/>
        <w:adjustRightInd w:val="0"/>
        <w:spacing w:line="240" w:lineRule="auto"/>
        <w:rPr>
          <w:rFonts w:ascii="Invesco Interstate Light" w:hAnsi="Invesco Interstate Light"/>
          <w:b/>
          <w:bCs/>
          <w:sz w:val="22"/>
          <w:szCs w:val="22"/>
        </w:rPr>
      </w:pPr>
      <w:r w:rsidRPr="00873CBF">
        <w:rPr>
          <w:rFonts w:ascii="Invesco Interstate Light" w:hAnsi="Invesco Interstate Light"/>
          <w:b/>
          <w:bCs/>
          <w:sz w:val="22"/>
          <w:szCs w:val="22"/>
        </w:rPr>
        <w:t>Důležité informace</w:t>
      </w:r>
      <w:r w:rsidR="00873CBF">
        <w:rPr>
          <w:rFonts w:ascii="Invesco Interstate Light" w:hAnsi="Invesco Interstate Light"/>
          <w:b/>
          <w:bCs/>
          <w:sz w:val="22"/>
          <w:szCs w:val="22"/>
        </w:rPr>
        <w:br/>
      </w:r>
    </w:p>
    <w:p w14:paraId="2F418D1E" w14:textId="77777777" w:rsidR="00674110"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Tato tisková zpráva je určena pouze pro odborný tisk. Tento dokument má pouze informativní charakter. Názory a stanoviska vycházejí z aktuálních tržních podmínek a mohou se změnit.</w:t>
      </w:r>
    </w:p>
    <w:p w14:paraId="00CF74E6" w14:textId="77777777" w:rsidR="00497B07" w:rsidRPr="00654055" w:rsidRDefault="00497B07" w:rsidP="00651AAE">
      <w:pPr>
        <w:autoSpaceDE w:val="0"/>
        <w:autoSpaceDN w:val="0"/>
        <w:adjustRightInd w:val="0"/>
        <w:spacing w:line="240" w:lineRule="auto"/>
        <w:rPr>
          <w:rFonts w:ascii="Invesco Interstate Light" w:hAnsi="Invesco Interstate Light"/>
          <w:sz w:val="22"/>
          <w:szCs w:val="22"/>
        </w:rPr>
      </w:pPr>
    </w:p>
    <w:p w14:paraId="31C43A20" w14:textId="77777777" w:rsidR="00D80D6F" w:rsidRDefault="00D80D6F" w:rsidP="00651AAE">
      <w:pPr>
        <w:autoSpaceDE w:val="0"/>
        <w:autoSpaceDN w:val="0"/>
        <w:adjustRightInd w:val="0"/>
        <w:spacing w:line="240" w:lineRule="auto"/>
        <w:rPr>
          <w:rFonts w:ascii="Invesco Interstate Light" w:hAnsi="Invesco Interstate Light"/>
          <w:b/>
          <w:bCs/>
          <w:sz w:val="22"/>
          <w:szCs w:val="22"/>
        </w:rPr>
      </w:pPr>
    </w:p>
    <w:p w14:paraId="4FF6BBA9" w14:textId="77777777" w:rsidR="00497B07" w:rsidRPr="00654055" w:rsidRDefault="4E481D2D" w:rsidP="00651AAE">
      <w:pPr>
        <w:autoSpaceDE w:val="0"/>
        <w:autoSpaceDN w:val="0"/>
        <w:adjustRightInd w:val="0"/>
        <w:spacing w:line="240" w:lineRule="auto"/>
        <w:rPr>
          <w:rFonts w:ascii="Invesco Interstate Light" w:hAnsi="Invesco Interstate Light"/>
          <w:b/>
          <w:bCs/>
          <w:sz w:val="22"/>
          <w:szCs w:val="22"/>
        </w:rPr>
      </w:pPr>
      <w:r w:rsidRPr="00654055">
        <w:rPr>
          <w:rFonts w:ascii="Invesco Interstate Light" w:hAnsi="Invesco Interstate Light"/>
          <w:b/>
          <w:bCs/>
          <w:sz w:val="22"/>
          <w:szCs w:val="22"/>
        </w:rPr>
        <w:t xml:space="preserve">O společnosti </w:t>
      </w:r>
      <w:proofErr w:type="spellStart"/>
      <w:r w:rsidRPr="00654055">
        <w:rPr>
          <w:rFonts w:ascii="Invesco Interstate Light" w:hAnsi="Invesco Interstate Light"/>
          <w:b/>
          <w:bCs/>
          <w:sz w:val="22"/>
          <w:szCs w:val="22"/>
        </w:rPr>
        <w:t>Invesco</w:t>
      </w:r>
      <w:proofErr w:type="spellEnd"/>
    </w:p>
    <w:p w14:paraId="478A2629" w14:textId="77777777" w:rsidR="00497B07" w:rsidRPr="00654055" w:rsidRDefault="00497B07" w:rsidP="00651AAE">
      <w:pPr>
        <w:autoSpaceDE w:val="0"/>
        <w:autoSpaceDN w:val="0"/>
        <w:adjustRightInd w:val="0"/>
        <w:spacing w:line="240" w:lineRule="auto"/>
        <w:rPr>
          <w:rFonts w:ascii="Invesco Interstate Light" w:hAnsi="Invesco Interstate Light"/>
          <w:sz w:val="22"/>
          <w:szCs w:val="22"/>
        </w:rPr>
      </w:pPr>
    </w:p>
    <w:p w14:paraId="19E6DA4C"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Österreich</w:t>
      </w:r>
      <w:proofErr w:type="spellEnd"/>
      <w:r w:rsidRPr="00654055">
        <w:rPr>
          <w:rFonts w:ascii="Invesco Interstate Light" w:hAnsi="Invesco Interstate Light"/>
          <w:sz w:val="22"/>
          <w:szCs w:val="22"/>
        </w:rPr>
        <w:t xml:space="preserve"> </w:t>
      </w:r>
      <w:r w:rsidR="008E6B91">
        <w:rPr>
          <w:rFonts w:ascii="Invesco Interstate Light" w:hAnsi="Invesco Interstate Light"/>
        </w:rPr>
        <w:t>–</w:t>
      </w:r>
      <w:r w:rsidRPr="00654055">
        <w:rPr>
          <w:rFonts w:ascii="Invesco Interstate Light" w:hAnsi="Invesco Interstate Light"/>
          <w:sz w:val="22"/>
          <w:szCs w:val="22"/>
        </w:rPr>
        <w:t xml:space="preserve"> pobočka pobočky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proofErr w:type="gram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jsou</w:t>
      </w:r>
      <w:proofErr w:type="gramEnd"/>
      <w:r w:rsidRPr="00654055">
        <w:rPr>
          <w:rFonts w:ascii="Invesco Interstate Light" w:hAnsi="Invesco Interstate Light"/>
          <w:sz w:val="22"/>
          <w:szCs w:val="22"/>
        </w:rPr>
        <w:t xml:space="preserve"> součástí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Ltd., </w:t>
      </w:r>
    </w:p>
    <w:p w14:paraId="48516290"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společnosti pro správu aktiv se spravovanými aktivy v hodnotě více než 1 593 miliard USD (k 31. říjnu 2021).</w:t>
      </w:r>
    </w:p>
    <w:p w14:paraId="753EF6B1"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0B8ACFFA"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V případě jakýchkoli dotazů nebo potřeby dalších informací se obraťte na společnost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w:t>
      </w:r>
      <w:r w:rsidR="00CD1333">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Valentin Jakubow, telefon +49 69 29807-311.</w:t>
      </w:r>
    </w:p>
    <w:p w14:paraId="67595E0B"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6A79BCFC"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Obsažené informace nepředstavují investiční doporučení ani jiné poradenství. </w:t>
      </w:r>
      <w:r w:rsidR="00873CBF">
        <w:rPr>
          <w:rFonts w:ascii="Invesco Interstate Light" w:hAnsi="Invesco Interstate Light"/>
          <w:sz w:val="22"/>
          <w:szCs w:val="22"/>
        </w:rPr>
        <w:t xml:space="preserve"> </w:t>
      </w:r>
      <w:r w:rsidRPr="00654055">
        <w:rPr>
          <w:rFonts w:ascii="Invesco Interstate Light" w:hAnsi="Invesco Interstate Light"/>
          <w:sz w:val="22"/>
          <w:szCs w:val="22"/>
        </w:rPr>
        <w:t>Prognózy a výhledy trhu uvedené v tomto materiálu jsou subjektivní odhady a předpoklady</w:t>
      </w:r>
    </w:p>
    <w:p w14:paraId="5B540C73"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vedení fondu nebo jeho zástupců. Mohou se kdykoli změnit bez</w:t>
      </w:r>
      <w:r w:rsidR="00873CBF">
        <w:rPr>
          <w:rFonts w:ascii="Invesco Interstate Light" w:hAnsi="Invesco Interstate Light"/>
          <w:sz w:val="22"/>
          <w:szCs w:val="22"/>
        </w:rPr>
        <w:t xml:space="preserve"> </w:t>
      </w:r>
      <w:r w:rsidRPr="00654055">
        <w:rPr>
          <w:rFonts w:ascii="Invesco Interstate Light" w:hAnsi="Invesco Interstate Light"/>
          <w:sz w:val="22"/>
          <w:szCs w:val="22"/>
        </w:rPr>
        <w:t>předchozího upozornění. Nelze zaručit, že se prognózy uskuteční podle předpokladů.</w:t>
      </w:r>
    </w:p>
    <w:p w14:paraId="426E901D"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269B7770" w14:textId="77777777" w:rsidR="00C2269E"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Vydavatelem těchto informací v České republice je společnost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xml:space="preserve">, An der </w:t>
      </w:r>
      <w:proofErr w:type="spellStart"/>
      <w:r w:rsidRPr="00654055">
        <w:rPr>
          <w:rFonts w:ascii="Invesco Interstate Light" w:hAnsi="Invesco Interstate Light"/>
          <w:sz w:val="22"/>
          <w:szCs w:val="22"/>
        </w:rPr>
        <w:t>Welle</w:t>
      </w:r>
      <w:proofErr w:type="spellEnd"/>
      <w:r w:rsidRPr="00654055">
        <w:rPr>
          <w:rFonts w:ascii="Invesco Interstate Light" w:hAnsi="Invesco Interstate Light"/>
          <w:sz w:val="22"/>
          <w:szCs w:val="22"/>
        </w:rPr>
        <w:t xml:space="preserve"> 5, D-60322 Frankfurt nad Mohanem.</w:t>
      </w:r>
      <w:r w:rsidR="00497B07" w:rsidRPr="00654055">
        <w:rPr>
          <w:rFonts w:ascii="Invesco Interstate Light" w:hAnsi="Invesco Interstate Light"/>
          <w:sz w:val="22"/>
          <w:szCs w:val="22"/>
        </w:rPr>
        <w:br/>
      </w:r>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Red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Oak</w:t>
      </w:r>
      <w:proofErr w:type="spellEnd"/>
      <w:r w:rsidRPr="00654055">
        <w:rPr>
          <w:rFonts w:ascii="Invesco Interstate Light" w:hAnsi="Invesco Interstate Light"/>
          <w:sz w:val="22"/>
          <w:szCs w:val="22"/>
        </w:rPr>
        <w:t xml:space="preserve"> ID: 1958016</w:t>
      </w:r>
    </w:p>
    <w:p w14:paraId="3541C16E" w14:textId="77777777" w:rsidR="002355DD" w:rsidRPr="00873CBF" w:rsidRDefault="002355DD" w:rsidP="59A5D358">
      <w:pPr>
        <w:autoSpaceDE w:val="0"/>
        <w:autoSpaceDN w:val="0"/>
        <w:adjustRightInd w:val="0"/>
        <w:spacing w:line="240" w:lineRule="auto"/>
        <w:rPr>
          <w:rFonts w:ascii="Invesco Interstate Light" w:hAnsi="Invesco Interstate Light"/>
          <w:b/>
          <w:sz w:val="22"/>
          <w:szCs w:val="22"/>
        </w:rPr>
      </w:pPr>
    </w:p>
    <w:p w14:paraId="36A66637" w14:textId="77777777" w:rsidR="002355DD" w:rsidRPr="00861B48" w:rsidRDefault="002355DD" w:rsidP="00861B48">
      <w:pPr>
        <w:spacing w:line="240" w:lineRule="auto"/>
        <w:rPr>
          <w:rFonts w:ascii="Invesco Interstate Light" w:hAnsi="Invesco Interstate Light"/>
          <w:b/>
          <w:sz w:val="22"/>
          <w:szCs w:val="22"/>
        </w:rPr>
      </w:pPr>
      <w:r w:rsidRPr="00861B48">
        <w:rPr>
          <w:rFonts w:ascii="Invesco Interstate Light" w:hAnsi="Invesco Interstate Light"/>
          <w:b/>
          <w:sz w:val="22"/>
          <w:szCs w:val="22"/>
        </w:rPr>
        <w:t>Pro více informací kontaktujte:</w:t>
      </w:r>
    </w:p>
    <w:p w14:paraId="28AC09DF" w14:textId="77777777" w:rsidR="00861B48" w:rsidRPr="00861B48" w:rsidRDefault="00861B48" w:rsidP="00861B48">
      <w:pPr>
        <w:spacing w:line="240" w:lineRule="auto"/>
        <w:rPr>
          <w:rFonts w:ascii="Invesco Interstate Light" w:hAnsi="Invesco Interstate Light"/>
          <w:b/>
          <w:sz w:val="22"/>
          <w:szCs w:val="22"/>
          <w:u w:val="single"/>
        </w:rPr>
      </w:pPr>
    </w:p>
    <w:p w14:paraId="6B038B32" w14:textId="77777777" w:rsidR="002355DD" w:rsidRPr="00873CBF" w:rsidRDefault="002355DD" w:rsidP="002355DD">
      <w:pPr>
        <w:spacing w:line="240" w:lineRule="exact"/>
        <w:rPr>
          <w:rFonts w:ascii="Invesco Interstate Light" w:hAnsi="Invesco Interstate Light"/>
          <w:b/>
          <w:sz w:val="22"/>
          <w:szCs w:val="22"/>
        </w:rPr>
      </w:pPr>
      <w:r w:rsidRPr="00873CBF">
        <w:rPr>
          <w:rFonts w:ascii="Invesco Interstate Light" w:hAnsi="Invesco Interstate Light"/>
          <w:b/>
          <w:sz w:val="22"/>
          <w:szCs w:val="22"/>
        </w:rPr>
        <w:t>Eliška Krohová</w:t>
      </w:r>
    </w:p>
    <w:p w14:paraId="01FFFF8B" w14:textId="77777777" w:rsidR="002355DD" w:rsidRPr="00873CBF" w:rsidRDefault="002355DD" w:rsidP="002355DD">
      <w:pPr>
        <w:spacing w:line="240" w:lineRule="exact"/>
        <w:rPr>
          <w:rFonts w:ascii="Invesco Interstate Light" w:hAnsi="Invesco Interstate Light"/>
          <w:b/>
          <w:sz w:val="22"/>
          <w:szCs w:val="22"/>
        </w:rPr>
      </w:pPr>
      <w:proofErr w:type="spellStart"/>
      <w:r w:rsidRPr="00873CBF">
        <w:rPr>
          <w:rFonts w:ascii="Invesco Interstate Light" w:hAnsi="Invesco Interstate Light"/>
          <w:b/>
          <w:sz w:val="22"/>
          <w:szCs w:val="22"/>
        </w:rPr>
        <w:t>Crest</w:t>
      </w:r>
      <w:proofErr w:type="spellEnd"/>
      <w:r w:rsidRPr="00873CBF">
        <w:rPr>
          <w:rFonts w:ascii="Invesco Interstate Light" w:hAnsi="Invesco Interstate Light"/>
          <w:b/>
          <w:sz w:val="22"/>
          <w:szCs w:val="22"/>
        </w:rPr>
        <w:t xml:space="preserve"> Communications, a.s.</w:t>
      </w:r>
    </w:p>
    <w:p w14:paraId="54FB2D12" w14:textId="77777777" w:rsidR="002355DD" w:rsidRPr="00873CBF" w:rsidRDefault="002355DD" w:rsidP="002355DD">
      <w:pPr>
        <w:spacing w:line="240" w:lineRule="exact"/>
        <w:rPr>
          <w:rFonts w:ascii="Invesco Interstate Light" w:hAnsi="Invesco Interstate Light"/>
          <w:sz w:val="22"/>
          <w:szCs w:val="22"/>
        </w:rPr>
      </w:pPr>
    </w:p>
    <w:p w14:paraId="42FCE083"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Ostrovní 126/30</w:t>
      </w:r>
    </w:p>
    <w:p w14:paraId="7A3DCB51"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110 00 Praha 1</w:t>
      </w:r>
    </w:p>
    <w:p w14:paraId="2FADD870" w14:textId="77777777" w:rsidR="002355DD" w:rsidRPr="00873CBF" w:rsidRDefault="002355DD" w:rsidP="002355DD">
      <w:pPr>
        <w:spacing w:line="240" w:lineRule="exact"/>
        <w:rPr>
          <w:rFonts w:ascii="Invesco Interstate Light" w:hAnsi="Invesco Interstate Light"/>
          <w:sz w:val="22"/>
          <w:szCs w:val="22"/>
        </w:rPr>
      </w:pPr>
      <w:proofErr w:type="spellStart"/>
      <w:r w:rsidRPr="00873CBF">
        <w:rPr>
          <w:rFonts w:ascii="Invesco Interstate Light" w:hAnsi="Invesco Interstate Light"/>
          <w:sz w:val="22"/>
          <w:szCs w:val="22"/>
        </w:rPr>
        <w:t>gsm</w:t>
      </w:r>
      <w:proofErr w:type="spellEnd"/>
      <w:r w:rsidRPr="00873CBF">
        <w:rPr>
          <w:rFonts w:ascii="Invesco Interstate Light" w:hAnsi="Invesco Interstate Light"/>
          <w:sz w:val="22"/>
          <w:szCs w:val="22"/>
        </w:rPr>
        <w:t>: + 420 720 406 659</w:t>
      </w:r>
    </w:p>
    <w:p w14:paraId="3B551DD3" w14:textId="77777777" w:rsidR="002355DD" w:rsidRPr="00907B79" w:rsidRDefault="002355DD" w:rsidP="00907B79">
      <w:pPr>
        <w:spacing w:line="240" w:lineRule="exact"/>
        <w:rPr>
          <w:rFonts w:ascii="Invesco Interstate Light" w:hAnsi="Invesco Interstate Light"/>
          <w:sz w:val="22"/>
          <w:szCs w:val="22"/>
        </w:rPr>
      </w:pPr>
      <w:r w:rsidRPr="00873CBF">
        <w:rPr>
          <w:rFonts w:ascii="Invesco Interstate Light" w:hAnsi="Invesco Interstate Light"/>
          <w:sz w:val="22"/>
          <w:szCs w:val="22"/>
        </w:rPr>
        <w:t xml:space="preserve">e-mail: </w:t>
      </w:r>
      <w:hyperlink r:id="rId11" w:history="1">
        <w:r w:rsidRPr="00873CBF">
          <w:rPr>
            <w:rFonts w:ascii="Invesco Interstate Light" w:hAnsi="Invesco Interstate Light"/>
            <w:sz w:val="22"/>
            <w:szCs w:val="22"/>
          </w:rPr>
          <w:t>eliska.krohova@crestcom.cz</w:t>
        </w:r>
      </w:hyperlink>
    </w:p>
    <w:sectPr w:rsidR="002355DD" w:rsidRPr="00907B79" w:rsidSect="00AD7532">
      <w:headerReference w:type="default" r:id="rId12"/>
      <w:pgSz w:w="11906" w:h="16838" w:code="9"/>
      <w:pgMar w:top="3062" w:right="926" w:bottom="1049" w:left="136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880D72" w14:textId="77777777" w:rsidR="00EA03D4" w:rsidRDefault="00EA03D4">
      <w:r>
        <w:separator/>
      </w:r>
    </w:p>
  </w:endnote>
  <w:endnote w:type="continuationSeparator" w:id="0">
    <w:p w14:paraId="0FB0FBC2" w14:textId="77777777" w:rsidR="00EA03D4" w:rsidRDefault="00EA03D4">
      <w:r>
        <w:continuationSeparator/>
      </w:r>
    </w:p>
  </w:endnote>
  <w:endnote w:type="continuationNotice" w:id="1">
    <w:p w14:paraId="6E7DF3B0" w14:textId="77777777" w:rsidR="00EA03D4" w:rsidRDefault="00EA03D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Times New Roman"/>
    <w:panose1 w:val="00000000000000000000"/>
    <w:charset w:val="00"/>
    <w:family w:val="auto"/>
    <w:notTrueType/>
    <w:pitch w:val="variable"/>
    <w:sig w:usb0="00000081" w:usb1="00000000" w:usb2="00000000" w:usb3="00000000" w:csb0="00000009"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Invesco Interstate Light">
    <w:altName w:val="Calibri"/>
    <w:panose1 w:val="00000000000000000000"/>
    <w:charset w:val="00"/>
    <w:family w:val="modern"/>
    <w:notTrueType/>
    <w:pitch w:val="variable"/>
    <w:sig w:usb0="A00000AF" w:usb1="5000204A" w:usb2="00000000" w:usb3="00000000" w:csb0="0000019B" w:csb1="00000000"/>
  </w:font>
  <w:font w:name="Verdana">
    <w:panose1 w:val="020B0604030504040204"/>
    <w:charset w:val="EE"/>
    <w:family w:val="swiss"/>
    <w:pitch w:val="variable"/>
    <w:sig w:usb0="A00006FF" w:usb1="4000205B" w:usb2="00000010" w:usb3="00000000" w:csb0="0000019F" w:csb1="00000000"/>
  </w:font>
  <w:font w:name="InvescoInterstate-Light">
    <w:altName w:val="Times New Roman"/>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Interstate-Bold">
    <w:altName w:val="Times New Roman"/>
    <w:panose1 w:val="00000000000000000000"/>
    <w:charset w:val="00"/>
    <w:family w:val="auto"/>
    <w:notTrueType/>
    <w:pitch w:val="variable"/>
    <w:sig w:usb0="00000081" w:usb1="00000000" w:usb2="00000000" w:usb3="00000000" w:csb0="00000009"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Invesco Interstate Bold">
    <w:altName w:val="Calibri"/>
    <w:panose1 w:val="00000000000000000000"/>
    <w:charset w:val="00"/>
    <w:family w:val="modern"/>
    <w:notTrueType/>
    <w:pitch w:val="variable"/>
    <w:sig w:usb0="A00000AF" w:usb1="5000204A" w:usb2="00000000" w:usb3="00000000" w:csb0="000001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A42E7" w14:textId="77777777" w:rsidR="00EA03D4" w:rsidRDefault="00EA03D4">
      <w:r>
        <w:separator/>
      </w:r>
    </w:p>
  </w:footnote>
  <w:footnote w:type="continuationSeparator" w:id="0">
    <w:p w14:paraId="346A4337" w14:textId="77777777" w:rsidR="00EA03D4" w:rsidRDefault="00EA03D4">
      <w:r>
        <w:continuationSeparator/>
      </w:r>
    </w:p>
  </w:footnote>
  <w:footnote w:type="continuationNotice" w:id="1">
    <w:p w14:paraId="29CF2F5A" w14:textId="77777777" w:rsidR="00EA03D4" w:rsidRDefault="00EA03D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6C7C3" w14:textId="77777777" w:rsidR="00702C33" w:rsidRPr="00DD40A4" w:rsidRDefault="00702C33" w:rsidP="00F01B90">
    <w:pPr>
      <w:pStyle w:val="Zhlav"/>
      <w:pBdr>
        <w:top w:val="single" w:sz="4" w:space="3" w:color="auto"/>
      </w:pBdr>
      <w:spacing w:line="298" w:lineRule="exact"/>
      <w:ind w:left="3402"/>
      <w:rPr>
        <w:rFonts w:ascii="Invesco Interstate Bold" w:hAnsi="Invesco Interstate Bold"/>
        <w:sz w:val="28"/>
        <w:szCs w:val="28"/>
      </w:rPr>
    </w:pPr>
    <w:r>
      <w:rPr>
        <w:rFonts w:ascii="Invesco Interstate Light" w:hAnsi="Invesco Interstate Light"/>
        <w:noProof/>
        <w:color w:val="000000"/>
        <w:sz w:val="23"/>
        <w:szCs w:val="23"/>
        <w:lang w:eastAsia="cs-CZ"/>
      </w:rPr>
      <w:drawing>
        <wp:anchor distT="0" distB="0" distL="114300" distR="114300" simplePos="0" relativeHeight="251658240" behindDoc="0" locked="0" layoutInCell="1" allowOverlap="1" wp14:anchorId="02340A20" wp14:editId="21752E4A">
          <wp:simplePos x="0" y="0"/>
          <wp:positionH relativeFrom="column">
            <wp:posOffset>-180975</wp:posOffset>
          </wp:positionH>
          <wp:positionV relativeFrom="paragraph">
            <wp:posOffset>67310</wp:posOffset>
          </wp:positionV>
          <wp:extent cx="1210945" cy="89535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945" cy="895350"/>
                  </a:xfrm>
                  <a:prstGeom prst="rect">
                    <a:avLst/>
                  </a:prstGeom>
                  <a:noFill/>
                  <a:ln>
                    <a:noFill/>
                  </a:ln>
                </pic:spPr>
              </pic:pic>
            </a:graphicData>
          </a:graphic>
        </wp:anchor>
      </w:drawing>
    </w:r>
    <w:r w:rsidR="59A5D358">
      <w:rPr>
        <w:rFonts w:ascii="Invesco Interstate Bold" w:hAnsi="Invesco Interstate Bold"/>
        <w:sz w:val="28"/>
        <w:szCs w:val="28"/>
      </w:rPr>
      <w:t xml:space="preserve">Press </w:t>
    </w:r>
    <w:proofErr w:type="spellStart"/>
    <w:r w:rsidR="59A5D358">
      <w:rPr>
        <w:rFonts w:ascii="Invesco Interstate Bold" w:hAnsi="Invesco Interstate Bold"/>
        <w:sz w:val="28"/>
        <w:szCs w:val="28"/>
      </w:rPr>
      <w:t>release</w:t>
    </w:r>
    <w:proofErr w:type="spellEnd"/>
  </w:p>
  <w:p w14:paraId="7FBA5F2D" w14:textId="77777777" w:rsidR="00702C33" w:rsidRPr="000730A6" w:rsidRDefault="00702C33" w:rsidP="00F01B90">
    <w:pPr>
      <w:pStyle w:val="Zhlav"/>
      <w:pBdr>
        <w:top w:val="single" w:sz="4" w:space="3" w:color="auto"/>
      </w:pBdr>
      <w:spacing w:line="298" w:lineRule="exact"/>
      <w:ind w:left="3402"/>
      <w:rPr>
        <w:color w:val="000000"/>
        <w:sz w:val="28"/>
        <w:szCs w:val="28"/>
      </w:rPr>
    </w:pPr>
  </w:p>
  <w:p w14:paraId="2BE22B4C" w14:textId="2FC19B65" w:rsidR="00702C33" w:rsidRPr="000730A6" w:rsidRDefault="003F774A" w:rsidP="0083625E">
    <w:pPr>
      <w:pStyle w:val="Zhlav"/>
      <w:pBdr>
        <w:top w:val="single" w:sz="4" w:space="3" w:color="auto"/>
      </w:pBdr>
      <w:spacing w:line="298" w:lineRule="exact"/>
      <w:ind w:left="3402"/>
      <w:jc w:val="right"/>
      <w:rPr>
        <w:color w:val="000000"/>
        <w:sz w:val="28"/>
        <w:szCs w:val="28"/>
      </w:rPr>
    </w:pPr>
    <w:r>
      <w:rPr>
        <w:color w:val="000000"/>
        <w:sz w:val="28"/>
        <w:szCs w:val="28"/>
      </w:rPr>
      <w:t>1</w:t>
    </w:r>
    <w:r w:rsidR="00442711">
      <w:rPr>
        <w:color w:val="000000"/>
        <w:sz w:val="28"/>
        <w:szCs w:val="28"/>
      </w:rPr>
      <w:t>7</w:t>
    </w:r>
    <w:r w:rsidR="0083625E">
      <w:rPr>
        <w:color w:val="000000"/>
        <w:sz w:val="28"/>
        <w:szCs w:val="28"/>
      </w:rPr>
      <w:t>.</w:t>
    </w:r>
    <w:r w:rsidR="008350B0">
      <w:rPr>
        <w:color w:val="000000"/>
        <w:sz w:val="28"/>
        <w:szCs w:val="28"/>
      </w:rPr>
      <w:t>1</w:t>
    </w:r>
    <w:r w:rsidR="0083625E">
      <w:rPr>
        <w:color w:val="000000"/>
        <w:sz w:val="28"/>
        <w:szCs w:val="28"/>
      </w:rPr>
      <w:t>.202</w:t>
    </w:r>
    <w:r w:rsidR="00442711">
      <w:rPr>
        <w:color w:val="000000"/>
        <w:sz w:val="28"/>
        <w:szCs w:val="28"/>
      </w:rPr>
      <w:t>5</w:t>
    </w:r>
  </w:p>
  <w:p w14:paraId="1EA3D675"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0E6703CC"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210972EA"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028A51A1" w14:textId="77777777" w:rsidR="00702C33" w:rsidRPr="00DD40A4" w:rsidRDefault="00702C33" w:rsidP="00EB6787">
    <w:pPr>
      <w:pStyle w:val="Zhlav"/>
      <w:pBdr>
        <w:top w:val="single" w:sz="4" w:space="3" w:color="auto"/>
      </w:pBdr>
      <w:spacing w:line="298" w:lineRule="exact"/>
      <w:ind w:left="3402"/>
      <w:jc w:val="right"/>
      <w:rPr>
        <w:rFonts w:ascii="Invesco Interstate Light" w:hAnsi="Invesco Interstate Light"/>
        <w:color w:val="000000"/>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C1D96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45C059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917700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B9CC57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EBE242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4E1B1B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4D3A8D"/>
    <w:multiLevelType w:val="hybridMultilevel"/>
    <w:tmpl w:val="02D05D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26F1666"/>
    <w:multiLevelType w:val="multilevel"/>
    <w:tmpl w:val="11820CCE"/>
    <w:numStyleLink w:val="FormatvorlageAufgezhlt"/>
  </w:abstractNum>
  <w:abstractNum w:abstractNumId="8" w15:restartNumberingAfterBreak="0">
    <w:nsid w:val="02830A4F"/>
    <w:multiLevelType w:val="hybridMultilevel"/>
    <w:tmpl w:val="41CA52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4D50D2A"/>
    <w:multiLevelType w:val="hybridMultilevel"/>
    <w:tmpl w:val="B4909A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73532BC"/>
    <w:multiLevelType w:val="hybridMultilevel"/>
    <w:tmpl w:val="4990A4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B8522D9"/>
    <w:multiLevelType w:val="hybridMultilevel"/>
    <w:tmpl w:val="C2328D44"/>
    <w:lvl w:ilvl="0" w:tplc="F2400E3E">
      <w:numFmt w:val="bullet"/>
      <w:lvlText w:val="-"/>
      <w:lvlJc w:val="left"/>
      <w:pPr>
        <w:tabs>
          <w:tab w:val="num" w:pos="417"/>
        </w:tabs>
        <w:ind w:left="417" w:hanging="360"/>
      </w:pPr>
      <w:rPr>
        <w:rFonts w:ascii="Interstate-Light" w:eastAsia="Times New Roman" w:hAnsi="Interstate-Light" w:cs="Arial" w:hint="default"/>
      </w:rPr>
    </w:lvl>
    <w:lvl w:ilvl="1" w:tplc="04070003" w:tentative="1">
      <w:start w:val="1"/>
      <w:numFmt w:val="bullet"/>
      <w:lvlText w:val="o"/>
      <w:lvlJc w:val="left"/>
      <w:pPr>
        <w:tabs>
          <w:tab w:val="num" w:pos="1137"/>
        </w:tabs>
        <w:ind w:left="1137" w:hanging="360"/>
      </w:pPr>
      <w:rPr>
        <w:rFonts w:ascii="Courier New" w:hAnsi="Courier New" w:cs="Courier New" w:hint="default"/>
      </w:rPr>
    </w:lvl>
    <w:lvl w:ilvl="2" w:tplc="04070005" w:tentative="1">
      <w:start w:val="1"/>
      <w:numFmt w:val="bullet"/>
      <w:lvlText w:val=""/>
      <w:lvlJc w:val="left"/>
      <w:pPr>
        <w:tabs>
          <w:tab w:val="num" w:pos="1857"/>
        </w:tabs>
        <w:ind w:left="1857" w:hanging="360"/>
      </w:pPr>
      <w:rPr>
        <w:rFonts w:ascii="Wingdings" w:hAnsi="Wingdings" w:hint="default"/>
      </w:rPr>
    </w:lvl>
    <w:lvl w:ilvl="3" w:tplc="04070001" w:tentative="1">
      <w:start w:val="1"/>
      <w:numFmt w:val="bullet"/>
      <w:lvlText w:val=""/>
      <w:lvlJc w:val="left"/>
      <w:pPr>
        <w:tabs>
          <w:tab w:val="num" w:pos="2577"/>
        </w:tabs>
        <w:ind w:left="2577" w:hanging="360"/>
      </w:pPr>
      <w:rPr>
        <w:rFonts w:ascii="Symbol" w:hAnsi="Symbol" w:hint="default"/>
      </w:rPr>
    </w:lvl>
    <w:lvl w:ilvl="4" w:tplc="04070003" w:tentative="1">
      <w:start w:val="1"/>
      <w:numFmt w:val="bullet"/>
      <w:lvlText w:val="o"/>
      <w:lvlJc w:val="left"/>
      <w:pPr>
        <w:tabs>
          <w:tab w:val="num" w:pos="3297"/>
        </w:tabs>
        <w:ind w:left="3297" w:hanging="360"/>
      </w:pPr>
      <w:rPr>
        <w:rFonts w:ascii="Courier New" w:hAnsi="Courier New" w:cs="Courier New" w:hint="default"/>
      </w:rPr>
    </w:lvl>
    <w:lvl w:ilvl="5" w:tplc="04070005" w:tentative="1">
      <w:start w:val="1"/>
      <w:numFmt w:val="bullet"/>
      <w:lvlText w:val=""/>
      <w:lvlJc w:val="left"/>
      <w:pPr>
        <w:tabs>
          <w:tab w:val="num" w:pos="4017"/>
        </w:tabs>
        <w:ind w:left="4017" w:hanging="360"/>
      </w:pPr>
      <w:rPr>
        <w:rFonts w:ascii="Wingdings" w:hAnsi="Wingdings" w:hint="default"/>
      </w:rPr>
    </w:lvl>
    <w:lvl w:ilvl="6" w:tplc="04070001" w:tentative="1">
      <w:start w:val="1"/>
      <w:numFmt w:val="bullet"/>
      <w:lvlText w:val=""/>
      <w:lvlJc w:val="left"/>
      <w:pPr>
        <w:tabs>
          <w:tab w:val="num" w:pos="4737"/>
        </w:tabs>
        <w:ind w:left="4737" w:hanging="360"/>
      </w:pPr>
      <w:rPr>
        <w:rFonts w:ascii="Symbol" w:hAnsi="Symbol" w:hint="default"/>
      </w:rPr>
    </w:lvl>
    <w:lvl w:ilvl="7" w:tplc="04070003" w:tentative="1">
      <w:start w:val="1"/>
      <w:numFmt w:val="bullet"/>
      <w:lvlText w:val="o"/>
      <w:lvlJc w:val="left"/>
      <w:pPr>
        <w:tabs>
          <w:tab w:val="num" w:pos="5457"/>
        </w:tabs>
        <w:ind w:left="5457" w:hanging="360"/>
      </w:pPr>
      <w:rPr>
        <w:rFonts w:ascii="Courier New" w:hAnsi="Courier New" w:cs="Courier New" w:hint="default"/>
      </w:rPr>
    </w:lvl>
    <w:lvl w:ilvl="8" w:tplc="04070005" w:tentative="1">
      <w:start w:val="1"/>
      <w:numFmt w:val="bullet"/>
      <w:lvlText w:val=""/>
      <w:lvlJc w:val="left"/>
      <w:pPr>
        <w:tabs>
          <w:tab w:val="num" w:pos="6177"/>
        </w:tabs>
        <w:ind w:left="6177" w:hanging="360"/>
      </w:pPr>
      <w:rPr>
        <w:rFonts w:ascii="Wingdings" w:hAnsi="Wingdings" w:hint="default"/>
      </w:rPr>
    </w:lvl>
  </w:abstractNum>
  <w:abstractNum w:abstractNumId="12" w15:restartNumberingAfterBreak="0">
    <w:nsid w:val="120E66C1"/>
    <w:multiLevelType w:val="hybridMultilevel"/>
    <w:tmpl w:val="9A2E85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323526C"/>
    <w:multiLevelType w:val="hybridMultilevel"/>
    <w:tmpl w:val="6384318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84A11AA"/>
    <w:multiLevelType w:val="multilevel"/>
    <w:tmpl w:val="924E5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8D67A79"/>
    <w:multiLevelType w:val="multilevel"/>
    <w:tmpl w:val="7D22F2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C58061F"/>
    <w:multiLevelType w:val="multilevel"/>
    <w:tmpl w:val="F25EAD3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7" w15:restartNumberingAfterBreak="0">
    <w:nsid w:val="1E345DB5"/>
    <w:multiLevelType w:val="hybridMultilevel"/>
    <w:tmpl w:val="4A88B5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0DC4577"/>
    <w:multiLevelType w:val="hybridMultilevel"/>
    <w:tmpl w:val="CB5E692C"/>
    <w:lvl w:ilvl="0" w:tplc="562A133C">
      <w:start w:val="1"/>
      <w:numFmt w:val="decimal"/>
      <w:lvlText w:val="%1)"/>
      <w:lvlJc w:val="left"/>
      <w:pPr>
        <w:ind w:left="720" w:hanging="360"/>
      </w:pPr>
      <w:rPr>
        <w:rFonts w:ascii="Calibri" w:eastAsia="SimSun" w:hAnsi="Calibri" w:cs="Calibri"/>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28C671E6"/>
    <w:multiLevelType w:val="hybridMultilevel"/>
    <w:tmpl w:val="1C8EFA80"/>
    <w:lvl w:ilvl="0" w:tplc="04050001">
      <w:start w:val="1"/>
      <w:numFmt w:val="bullet"/>
      <w:lvlText w:val=""/>
      <w:lvlJc w:val="left"/>
      <w:pPr>
        <w:ind w:left="720" w:hanging="360"/>
      </w:pPr>
      <w:rPr>
        <w:rFonts w:ascii="Symbol" w:hAnsi="Symbol" w:hint="default"/>
      </w:rPr>
    </w:lvl>
    <w:lvl w:ilvl="1" w:tplc="E97CBD4A">
      <w:numFmt w:val="bullet"/>
      <w:lvlText w:val="-"/>
      <w:lvlJc w:val="left"/>
      <w:pPr>
        <w:ind w:left="1440" w:hanging="360"/>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B226B76"/>
    <w:multiLevelType w:val="hybridMultilevel"/>
    <w:tmpl w:val="223E1852"/>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CE3392A"/>
    <w:multiLevelType w:val="hybridMultilevel"/>
    <w:tmpl w:val="3ACE4E12"/>
    <w:lvl w:ilvl="0" w:tplc="48E2694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28272E8"/>
    <w:multiLevelType w:val="hybridMultilevel"/>
    <w:tmpl w:val="0CF434E4"/>
    <w:lvl w:ilvl="0" w:tplc="B988134C">
      <w:numFmt w:val="bullet"/>
      <w:lvlText w:val="-"/>
      <w:lvlJc w:val="left"/>
      <w:pPr>
        <w:ind w:left="720" w:hanging="360"/>
      </w:pPr>
      <w:rPr>
        <w:rFonts w:ascii="Invesco Interstate Light" w:eastAsiaTheme="minorEastAsia" w:hAnsi="Invesco Interstate Light"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A0F7E9E"/>
    <w:multiLevelType w:val="hybridMultilevel"/>
    <w:tmpl w:val="22A6AED0"/>
    <w:lvl w:ilvl="0" w:tplc="7C86876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AA46D70"/>
    <w:multiLevelType w:val="multilevel"/>
    <w:tmpl w:val="11820CCE"/>
    <w:numStyleLink w:val="FormatvorlageAufgezhlt"/>
  </w:abstractNum>
  <w:abstractNum w:abstractNumId="25" w15:restartNumberingAfterBreak="0">
    <w:nsid w:val="40AF481D"/>
    <w:multiLevelType w:val="hybridMultilevel"/>
    <w:tmpl w:val="7E585F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11576DF"/>
    <w:multiLevelType w:val="hybridMultilevel"/>
    <w:tmpl w:val="4992EE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DA2BBE"/>
    <w:multiLevelType w:val="hybridMultilevel"/>
    <w:tmpl w:val="B4883F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6D517BE"/>
    <w:multiLevelType w:val="multilevel"/>
    <w:tmpl w:val="11820CCE"/>
    <w:styleLink w:val="FormatvorlageAufgezhlt"/>
    <w:lvl w:ilvl="0">
      <w:start w:val="1"/>
      <w:numFmt w:val="bullet"/>
      <w:lvlText w:val=""/>
      <w:lvlJc w:val="left"/>
      <w:pPr>
        <w:tabs>
          <w:tab w:val="num" w:pos="284"/>
        </w:tabs>
        <w:ind w:left="284" w:hanging="284"/>
      </w:pPr>
      <w:rPr>
        <w:rFonts w:ascii="Symbol" w:hAnsi="Symbol" w:hint="default"/>
        <w:spacing w:val="-2"/>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83D085B"/>
    <w:multiLevelType w:val="hybridMultilevel"/>
    <w:tmpl w:val="755E22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8CB55B4"/>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AE32DDB"/>
    <w:multiLevelType w:val="hybridMultilevel"/>
    <w:tmpl w:val="B4AA798C"/>
    <w:lvl w:ilvl="0" w:tplc="B988134C">
      <w:numFmt w:val="bullet"/>
      <w:lvlText w:val="-"/>
      <w:lvlJc w:val="left"/>
      <w:pPr>
        <w:ind w:left="720" w:hanging="360"/>
      </w:pPr>
      <w:rPr>
        <w:rFonts w:ascii="Invesco Interstate Light" w:eastAsiaTheme="minorEastAsia" w:hAnsi="Invesco Interstate Light"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4D630B23"/>
    <w:multiLevelType w:val="multilevel"/>
    <w:tmpl w:val="11820CCE"/>
    <w:numStyleLink w:val="FormatvorlageAufgezhlt"/>
  </w:abstractNum>
  <w:abstractNum w:abstractNumId="33" w15:restartNumberingAfterBreak="0">
    <w:nsid w:val="4F44349E"/>
    <w:multiLevelType w:val="hybridMultilevel"/>
    <w:tmpl w:val="FD94C4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25A0C52"/>
    <w:multiLevelType w:val="hybridMultilevel"/>
    <w:tmpl w:val="F41A0B16"/>
    <w:lvl w:ilvl="0" w:tplc="04050001">
      <w:start w:val="1"/>
      <w:numFmt w:val="bullet"/>
      <w:lvlText w:val=""/>
      <w:lvlJc w:val="left"/>
      <w:pPr>
        <w:ind w:left="720" w:hanging="360"/>
      </w:pPr>
      <w:rPr>
        <w:rFonts w:ascii="Symbol" w:hAnsi="Symbol" w:hint="default"/>
      </w:rPr>
    </w:lvl>
    <w:lvl w:ilvl="1" w:tplc="1E6682B0">
      <w:numFmt w:val="bullet"/>
      <w:lvlText w:val="-"/>
      <w:lvlJc w:val="left"/>
      <w:pPr>
        <w:ind w:left="1440" w:hanging="360"/>
      </w:pPr>
      <w:rPr>
        <w:rFonts w:ascii="Interstate-Light" w:eastAsia="Times New Roman" w:hAnsi="Interstate-Light"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49C3397"/>
    <w:multiLevelType w:val="hybridMultilevel"/>
    <w:tmpl w:val="6B8A23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4EA5352"/>
    <w:multiLevelType w:val="hybridMultilevel"/>
    <w:tmpl w:val="787816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6037423"/>
    <w:multiLevelType w:val="multilevel"/>
    <w:tmpl w:val="DCB005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0567E76"/>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0C3704D"/>
    <w:multiLevelType w:val="multilevel"/>
    <w:tmpl w:val="22D0E5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1320AB6"/>
    <w:multiLevelType w:val="hybridMultilevel"/>
    <w:tmpl w:val="0CBC0784"/>
    <w:lvl w:ilvl="0" w:tplc="418C119C">
      <w:start w:val="1"/>
      <w:numFmt w:val="bullet"/>
      <w:lvlText w:val="-"/>
      <w:lvlJc w:val="left"/>
      <w:pPr>
        <w:ind w:left="720" w:hanging="360"/>
      </w:pPr>
      <w:rPr>
        <w:rFonts w:ascii="Verdana" w:eastAsia="Times New Roman" w:hAnsi="Verdana" w:cs="InvescoInterstat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276AB0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63917D8A"/>
    <w:multiLevelType w:val="hybridMultilevel"/>
    <w:tmpl w:val="6BFE5DD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4962535"/>
    <w:multiLevelType w:val="multilevel"/>
    <w:tmpl w:val="5CCA03F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ptos" w:eastAsiaTheme="minorHAnsi" w:hAnsi="Aptos" w:cstheme="minorBid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79F0EFC"/>
    <w:multiLevelType w:val="hybridMultilevel"/>
    <w:tmpl w:val="144E3F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680E7A3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6A5A4861"/>
    <w:multiLevelType w:val="hybridMultilevel"/>
    <w:tmpl w:val="BD141A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6B60143C"/>
    <w:multiLevelType w:val="hybridMultilevel"/>
    <w:tmpl w:val="F4982B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6BD403C3"/>
    <w:multiLevelType w:val="multilevel"/>
    <w:tmpl w:val="11820CCE"/>
    <w:numStyleLink w:val="FormatvorlageAufgezhlt"/>
  </w:abstractNum>
  <w:abstractNum w:abstractNumId="49" w15:restartNumberingAfterBreak="0">
    <w:nsid w:val="6C6C4721"/>
    <w:multiLevelType w:val="multilevel"/>
    <w:tmpl w:val="11820CCE"/>
    <w:numStyleLink w:val="FormatvorlageAufgezhlt"/>
  </w:abstractNum>
  <w:abstractNum w:abstractNumId="50" w15:restartNumberingAfterBreak="0">
    <w:nsid w:val="6D540F0B"/>
    <w:multiLevelType w:val="hybridMultilevel"/>
    <w:tmpl w:val="83CA58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6D854370"/>
    <w:multiLevelType w:val="multilevel"/>
    <w:tmpl w:val="C00C3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3D1D2A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15:restartNumberingAfterBreak="0">
    <w:nsid w:val="74E5380B"/>
    <w:multiLevelType w:val="multilevel"/>
    <w:tmpl w:val="11820CCE"/>
    <w:numStyleLink w:val="FormatvorlageAufgezhlt"/>
  </w:abstractNum>
  <w:abstractNum w:abstractNumId="54" w15:restartNumberingAfterBreak="0">
    <w:nsid w:val="760917C2"/>
    <w:multiLevelType w:val="hybridMultilevel"/>
    <w:tmpl w:val="41049BD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76586BA9"/>
    <w:multiLevelType w:val="hybridMultilevel"/>
    <w:tmpl w:val="204453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7A4323C9"/>
    <w:multiLevelType w:val="hybridMultilevel"/>
    <w:tmpl w:val="6A4C45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7B9A1825"/>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7BAC587C"/>
    <w:multiLevelType w:val="hybridMultilevel"/>
    <w:tmpl w:val="BC2EB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C4C43AA"/>
    <w:multiLevelType w:val="hybridMultilevel"/>
    <w:tmpl w:val="1084E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0058407">
    <w:abstractNumId w:val="6"/>
  </w:num>
  <w:num w:numId="2" w16cid:durableId="1483155109">
    <w:abstractNumId w:val="26"/>
  </w:num>
  <w:num w:numId="3" w16cid:durableId="1058673432">
    <w:abstractNumId w:val="42"/>
  </w:num>
  <w:num w:numId="4" w16cid:durableId="1730423567">
    <w:abstractNumId w:val="28"/>
  </w:num>
  <w:num w:numId="5" w16cid:durableId="1333148149">
    <w:abstractNumId w:val="32"/>
  </w:num>
  <w:num w:numId="6" w16cid:durableId="314455825">
    <w:abstractNumId w:val="48"/>
  </w:num>
  <w:num w:numId="7" w16cid:durableId="731198378">
    <w:abstractNumId w:val="49"/>
  </w:num>
  <w:num w:numId="8" w16cid:durableId="1195004484">
    <w:abstractNumId w:val="7"/>
  </w:num>
  <w:num w:numId="9" w16cid:durableId="47461023">
    <w:abstractNumId w:val="53"/>
  </w:num>
  <w:num w:numId="10" w16cid:durableId="1088232992">
    <w:abstractNumId w:val="24"/>
  </w:num>
  <w:num w:numId="11" w16cid:durableId="596720224">
    <w:abstractNumId w:val="11"/>
  </w:num>
  <w:num w:numId="12" w16cid:durableId="118189059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0141965">
    <w:abstractNumId w:val="58"/>
  </w:num>
  <w:num w:numId="14" w16cid:durableId="433985897">
    <w:abstractNumId w:val="59"/>
  </w:num>
  <w:num w:numId="15" w16cid:durableId="859778437">
    <w:abstractNumId w:val="40"/>
  </w:num>
  <w:num w:numId="16" w16cid:durableId="1185170297">
    <w:abstractNumId w:val="16"/>
  </w:num>
  <w:num w:numId="17" w16cid:durableId="1553468409">
    <w:abstractNumId w:val="8"/>
  </w:num>
  <w:num w:numId="18" w16cid:durableId="2045514728">
    <w:abstractNumId w:val="47"/>
  </w:num>
  <w:num w:numId="19" w16cid:durableId="2025092752">
    <w:abstractNumId w:val="50"/>
  </w:num>
  <w:num w:numId="20" w16cid:durableId="1183128137">
    <w:abstractNumId w:val="56"/>
  </w:num>
  <w:num w:numId="21" w16cid:durableId="1771581749">
    <w:abstractNumId w:val="55"/>
  </w:num>
  <w:num w:numId="22" w16cid:durableId="1104567758">
    <w:abstractNumId w:val="23"/>
  </w:num>
  <w:num w:numId="23" w16cid:durableId="106583224">
    <w:abstractNumId w:val="38"/>
  </w:num>
  <w:num w:numId="24" w16cid:durableId="999164007">
    <w:abstractNumId w:val="30"/>
  </w:num>
  <w:num w:numId="25" w16cid:durableId="730884105">
    <w:abstractNumId w:val="57"/>
  </w:num>
  <w:num w:numId="26" w16cid:durableId="892352369">
    <w:abstractNumId w:val="36"/>
  </w:num>
  <w:num w:numId="27" w16cid:durableId="1829445642">
    <w:abstractNumId w:val="10"/>
  </w:num>
  <w:num w:numId="28" w16cid:durableId="237179842">
    <w:abstractNumId w:val="13"/>
  </w:num>
  <w:num w:numId="29" w16cid:durableId="1106922947">
    <w:abstractNumId w:val="54"/>
  </w:num>
  <w:num w:numId="30" w16cid:durableId="1370059916">
    <w:abstractNumId w:val="34"/>
  </w:num>
  <w:num w:numId="31" w16cid:durableId="1332021732">
    <w:abstractNumId w:val="35"/>
  </w:num>
  <w:num w:numId="32" w16cid:durableId="1599289510">
    <w:abstractNumId w:val="17"/>
  </w:num>
  <w:num w:numId="33" w16cid:durableId="123156381">
    <w:abstractNumId w:val="51"/>
  </w:num>
  <w:num w:numId="34" w16cid:durableId="74061241">
    <w:abstractNumId w:val="27"/>
  </w:num>
  <w:num w:numId="35" w16cid:durableId="454254969">
    <w:abstractNumId w:val="21"/>
  </w:num>
  <w:num w:numId="36" w16cid:durableId="1851555716">
    <w:abstractNumId w:val="20"/>
  </w:num>
  <w:num w:numId="37" w16cid:durableId="629167241">
    <w:abstractNumId w:val="25"/>
  </w:num>
  <w:num w:numId="38" w16cid:durableId="629282308">
    <w:abstractNumId w:val="29"/>
  </w:num>
  <w:num w:numId="39" w16cid:durableId="914512492">
    <w:abstractNumId w:val="12"/>
  </w:num>
  <w:num w:numId="40" w16cid:durableId="1909345610">
    <w:abstractNumId w:val="44"/>
  </w:num>
  <w:num w:numId="41" w16cid:durableId="331569117">
    <w:abstractNumId w:val="31"/>
  </w:num>
  <w:num w:numId="42" w16cid:durableId="346760006">
    <w:abstractNumId w:val="22"/>
  </w:num>
  <w:num w:numId="43" w16cid:durableId="643899494">
    <w:abstractNumId w:val="46"/>
  </w:num>
  <w:num w:numId="44" w16cid:durableId="1087651064">
    <w:abstractNumId w:val="19"/>
  </w:num>
  <w:num w:numId="45" w16cid:durableId="2019505971">
    <w:abstractNumId w:val="33"/>
  </w:num>
  <w:num w:numId="46" w16cid:durableId="772407304">
    <w:abstractNumId w:val="43"/>
  </w:num>
  <w:num w:numId="47" w16cid:durableId="479927838">
    <w:abstractNumId w:val="39"/>
  </w:num>
  <w:num w:numId="48" w16cid:durableId="883760592">
    <w:abstractNumId w:val="37"/>
  </w:num>
  <w:num w:numId="49" w16cid:durableId="1207528509">
    <w:abstractNumId w:val="15"/>
  </w:num>
  <w:num w:numId="50" w16cid:durableId="1687125914">
    <w:abstractNumId w:val="14"/>
  </w:num>
  <w:num w:numId="51" w16cid:durableId="1478111084">
    <w:abstractNumId w:val="9"/>
  </w:num>
  <w:num w:numId="52" w16cid:durableId="1126584459">
    <w:abstractNumId w:val="0"/>
  </w:num>
  <w:num w:numId="53" w16cid:durableId="1908225171">
    <w:abstractNumId w:val="1"/>
  </w:num>
  <w:num w:numId="54" w16cid:durableId="1482580664">
    <w:abstractNumId w:val="3"/>
  </w:num>
  <w:num w:numId="55" w16cid:durableId="774445405">
    <w:abstractNumId w:val="5"/>
  </w:num>
  <w:num w:numId="56" w16cid:durableId="1477915986">
    <w:abstractNumId w:val="52"/>
  </w:num>
  <w:num w:numId="57" w16cid:durableId="1805000284">
    <w:abstractNumId w:val="4"/>
  </w:num>
  <w:num w:numId="58" w16cid:durableId="932203649">
    <w:abstractNumId w:val="45"/>
  </w:num>
  <w:num w:numId="59" w16cid:durableId="488790677">
    <w:abstractNumId w:val="41"/>
  </w:num>
  <w:num w:numId="60" w16cid:durableId="10356953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DE" w:vendorID="64" w:dllVersion="6" w:nlCheck="1" w:checkStyle="1"/>
  <w:activeWritingStyle w:appName="MSWord" w:lang="cs-CZ" w:vendorID="64" w:dllVersion="4096" w:nlCheck="1" w:checkStyle="0"/>
  <w:activeWritingStyle w:appName="MSWord" w:lang="cs-CZ"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8F9"/>
    <w:rsid w:val="00000468"/>
    <w:rsid w:val="0000077A"/>
    <w:rsid w:val="00000B2C"/>
    <w:rsid w:val="00001A70"/>
    <w:rsid w:val="00001C6F"/>
    <w:rsid w:val="00002567"/>
    <w:rsid w:val="00002E94"/>
    <w:rsid w:val="0000443E"/>
    <w:rsid w:val="00005B3E"/>
    <w:rsid w:val="000061D4"/>
    <w:rsid w:val="00006CC0"/>
    <w:rsid w:val="00007DAE"/>
    <w:rsid w:val="000108C0"/>
    <w:rsid w:val="00011256"/>
    <w:rsid w:val="00011B18"/>
    <w:rsid w:val="00011D1E"/>
    <w:rsid w:val="00012B0B"/>
    <w:rsid w:val="00012B5A"/>
    <w:rsid w:val="0001315F"/>
    <w:rsid w:val="000143D3"/>
    <w:rsid w:val="00014ED9"/>
    <w:rsid w:val="00015054"/>
    <w:rsid w:val="00015733"/>
    <w:rsid w:val="00015964"/>
    <w:rsid w:val="00015DAF"/>
    <w:rsid w:val="00016169"/>
    <w:rsid w:val="0001671D"/>
    <w:rsid w:val="00016A1B"/>
    <w:rsid w:val="00016E91"/>
    <w:rsid w:val="00017017"/>
    <w:rsid w:val="000174DD"/>
    <w:rsid w:val="00020C27"/>
    <w:rsid w:val="000211E2"/>
    <w:rsid w:val="000217CA"/>
    <w:rsid w:val="00021BE9"/>
    <w:rsid w:val="00022F46"/>
    <w:rsid w:val="0002342C"/>
    <w:rsid w:val="000235C8"/>
    <w:rsid w:val="0002385B"/>
    <w:rsid w:val="00023DC9"/>
    <w:rsid w:val="0002434D"/>
    <w:rsid w:val="00024636"/>
    <w:rsid w:val="00024669"/>
    <w:rsid w:val="00025180"/>
    <w:rsid w:val="000251FB"/>
    <w:rsid w:val="000259D0"/>
    <w:rsid w:val="00025A33"/>
    <w:rsid w:val="00025C6A"/>
    <w:rsid w:val="000265C4"/>
    <w:rsid w:val="00026CDE"/>
    <w:rsid w:val="00030ECD"/>
    <w:rsid w:val="0003116B"/>
    <w:rsid w:val="000314AD"/>
    <w:rsid w:val="00031A9F"/>
    <w:rsid w:val="00031D44"/>
    <w:rsid w:val="00032FE3"/>
    <w:rsid w:val="000346DD"/>
    <w:rsid w:val="00034746"/>
    <w:rsid w:val="00034AAE"/>
    <w:rsid w:val="00035A16"/>
    <w:rsid w:val="00035A61"/>
    <w:rsid w:val="00036240"/>
    <w:rsid w:val="000365C1"/>
    <w:rsid w:val="00036BF1"/>
    <w:rsid w:val="000371E0"/>
    <w:rsid w:val="0003755A"/>
    <w:rsid w:val="00040376"/>
    <w:rsid w:val="00040B70"/>
    <w:rsid w:val="0004254E"/>
    <w:rsid w:val="00042D5A"/>
    <w:rsid w:val="00042E58"/>
    <w:rsid w:val="00042EDC"/>
    <w:rsid w:val="00042EFB"/>
    <w:rsid w:val="00043F78"/>
    <w:rsid w:val="000451DD"/>
    <w:rsid w:val="0004614B"/>
    <w:rsid w:val="0004673F"/>
    <w:rsid w:val="0004688F"/>
    <w:rsid w:val="000473FB"/>
    <w:rsid w:val="00050F89"/>
    <w:rsid w:val="00051368"/>
    <w:rsid w:val="000521D9"/>
    <w:rsid w:val="000528AC"/>
    <w:rsid w:val="000531C7"/>
    <w:rsid w:val="00053275"/>
    <w:rsid w:val="000540F7"/>
    <w:rsid w:val="0005498A"/>
    <w:rsid w:val="00055023"/>
    <w:rsid w:val="00055C34"/>
    <w:rsid w:val="000560F4"/>
    <w:rsid w:val="000564C2"/>
    <w:rsid w:val="00057BC5"/>
    <w:rsid w:val="00057C3A"/>
    <w:rsid w:val="000604A1"/>
    <w:rsid w:val="00061A1C"/>
    <w:rsid w:val="00061CE9"/>
    <w:rsid w:val="000624E0"/>
    <w:rsid w:val="00062745"/>
    <w:rsid w:val="00062962"/>
    <w:rsid w:val="00062D45"/>
    <w:rsid w:val="0006346E"/>
    <w:rsid w:val="00064574"/>
    <w:rsid w:val="0006482A"/>
    <w:rsid w:val="00065720"/>
    <w:rsid w:val="000663E7"/>
    <w:rsid w:val="000664FB"/>
    <w:rsid w:val="000675C1"/>
    <w:rsid w:val="0007047C"/>
    <w:rsid w:val="00070A29"/>
    <w:rsid w:val="00070E66"/>
    <w:rsid w:val="000714C0"/>
    <w:rsid w:val="00071FCB"/>
    <w:rsid w:val="00072C35"/>
    <w:rsid w:val="00072F2C"/>
    <w:rsid w:val="000730A6"/>
    <w:rsid w:val="000739B0"/>
    <w:rsid w:val="0007421F"/>
    <w:rsid w:val="0007486A"/>
    <w:rsid w:val="00074E8A"/>
    <w:rsid w:val="00075237"/>
    <w:rsid w:val="000754E9"/>
    <w:rsid w:val="000757A2"/>
    <w:rsid w:val="00075DE3"/>
    <w:rsid w:val="00076931"/>
    <w:rsid w:val="000769F3"/>
    <w:rsid w:val="00077802"/>
    <w:rsid w:val="00080E7C"/>
    <w:rsid w:val="00081305"/>
    <w:rsid w:val="00081376"/>
    <w:rsid w:val="00081E99"/>
    <w:rsid w:val="00082648"/>
    <w:rsid w:val="00082751"/>
    <w:rsid w:val="0008356C"/>
    <w:rsid w:val="0008369E"/>
    <w:rsid w:val="00083997"/>
    <w:rsid w:val="00083A80"/>
    <w:rsid w:val="00083BB4"/>
    <w:rsid w:val="00083C0A"/>
    <w:rsid w:val="00083E86"/>
    <w:rsid w:val="0008487A"/>
    <w:rsid w:val="00085077"/>
    <w:rsid w:val="0008515C"/>
    <w:rsid w:val="0008532D"/>
    <w:rsid w:val="0008579B"/>
    <w:rsid w:val="00085823"/>
    <w:rsid w:val="0008583B"/>
    <w:rsid w:val="000862B0"/>
    <w:rsid w:val="000863BA"/>
    <w:rsid w:val="00086595"/>
    <w:rsid w:val="000877ED"/>
    <w:rsid w:val="00087927"/>
    <w:rsid w:val="000879CE"/>
    <w:rsid w:val="00087D70"/>
    <w:rsid w:val="000900CE"/>
    <w:rsid w:val="000900DA"/>
    <w:rsid w:val="0009151B"/>
    <w:rsid w:val="0009249A"/>
    <w:rsid w:val="00092585"/>
    <w:rsid w:val="00093F44"/>
    <w:rsid w:val="0009495F"/>
    <w:rsid w:val="00094B7F"/>
    <w:rsid w:val="00094F1E"/>
    <w:rsid w:val="0009663F"/>
    <w:rsid w:val="00097356"/>
    <w:rsid w:val="00097DE4"/>
    <w:rsid w:val="000A0813"/>
    <w:rsid w:val="000A0DDF"/>
    <w:rsid w:val="000A33F8"/>
    <w:rsid w:val="000A3997"/>
    <w:rsid w:val="000A39FF"/>
    <w:rsid w:val="000A3C74"/>
    <w:rsid w:val="000A4A52"/>
    <w:rsid w:val="000A6A83"/>
    <w:rsid w:val="000A6B52"/>
    <w:rsid w:val="000A7624"/>
    <w:rsid w:val="000B0C0F"/>
    <w:rsid w:val="000B0FE5"/>
    <w:rsid w:val="000B26FE"/>
    <w:rsid w:val="000B28B9"/>
    <w:rsid w:val="000B2AAC"/>
    <w:rsid w:val="000B2E1D"/>
    <w:rsid w:val="000B3C59"/>
    <w:rsid w:val="000B48B8"/>
    <w:rsid w:val="000B4D2A"/>
    <w:rsid w:val="000B661C"/>
    <w:rsid w:val="000B6D1B"/>
    <w:rsid w:val="000C0047"/>
    <w:rsid w:val="000C0E1E"/>
    <w:rsid w:val="000C1DF8"/>
    <w:rsid w:val="000C2CEE"/>
    <w:rsid w:val="000C2E2C"/>
    <w:rsid w:val="000C2FB4"/>
    <w:rsid w:val="000C412E"/>
    <w:rsid w:val="000C45E7"/>
    <w:rsid w:val="000C46FD"/>
    <w:rsid w:val="000C4C22"/>
    <w:rsid w:val="000C4FE6"/>
    <w:rsid w:val="000C5F20"/>
    <w:rsid w:val="000C6CF3"/>
    <w:rsid w:val="000C7217"/>
    <w:rsid w:val="000C764B"/>
    <w:rsid w:val="000C7DDD"/>
    <w:rsid w:val="000D00A8"/>
    <w:rsid w:val="000D0F52"/>
    <w:rsid w:val="000D2432"/>
    <w:rsid w:val="000D31AB"/>
    <w:rsid w:val="000D3A54"/>
    <w:rsid w:val="000D442D"/>
    <w:rsid w:val="000D4614"/>
    <w:rsid w:val="000D4A9F"/>
    <w:rsid w:val="000D54BF"/>
    <w:rsid w:val="000D5865"/>
    <w:rsid w:val="000D5B26"/>
    <w:rsid w:val="000D6236"/>
    <w:rsid w:val="000D69EA"/>
    <w:rsid w:val="000D71A7"/>
    <w:rsid w:val="000E00C1"/>
    <w:rsid w:val="000E03CA"/>
    <w:rsid w:val="000E0B4D"/>
    <w:rsid w:val="000E0B93"/>
    <w:rsid w:val="000E1BAA"/>
    <w:rsid w:val="000E258E"/>
    <w:rsid w:val="000E30AA"/>
    <w:rsid w:val="000E3463"/>
    <w:rsid w:val="000E34CA"/>
    <w:rsid w:val="000E376E"/>
    <w:rsid w:val="000E43CA"/>
    <w:rsid w:val="000E577A"/>
    <w:rsid w:val="000E6044"/>
    <w:rsid w:val="000E6718"/>
    <w:rsid w:val="000E6E59"/>
    <w:rsid w:val="000E78B6"/>
    <w:rsid w:val="000F03BC"/>
    <w:rsid w:val="000F0588"/>
    <w:rsid w:val="000F1147"/>
    <w:rsid w:val="000F1664"/>
    <w:rsid w:val="000F27EA"/>
    <w:rsid w:val="000F2BA0"/>
    <w:rsid w:val="000F3D0A"/>
    <w:rsid w:val="000F5121"/>
    <w:rsid w:val="000F59D5"/>
    <w:rsid w:val="000F5AE7"/>
    <w:rsid w:val="000F5B88"/>
    <w:rsid w:val="000F68A9"/>
    <w:rsid w:val="000F6C17"/>
    <w:rsid w:val="000F770D"/>
    <w:rsid w:val="000F7ADF"/>
    <w:rsid w:val="001004E7"/>
    <w:rsid w:val="00100B88"/>
    <w:rsid w:val="00100CB0"/>
    <w:rsid w:val="00100F10"/>
    <w:rsid w:val="00101580"/>
    <w:rsid w:val="00101BAA"/>
    <w:rsid w:val="00102149"/>
    <w:rsid w:val="00102AB8"/>
    <w:rsid w:val="00102BBE"/>
    <w:rsid w:val="0010396A"/>
    <w:rsid w:val="0010403D"/>
    <w:rsid w:val="0010411E"/>
    <w:rsid w:val="00104A41"/>
    <w:rsid w:val="00104C48"/>
    <w:rsid w:val="00105028"/>
    <w:rsid w:val="0010628B"/>
    <w:rsid w:val="00106C3B"/>
    <w:rsid w:val="001070A4"/>
    <w:rsid w:val="00107630"/>
    <w:rsid w:val="001077F0"/>
    <w:rsid w:val="00110586"/>
    <w:rsid w:val="001108A0"/>
    <w:rsid w:val="00111A9B"/>
    <w:rsid w:val="00111BD1"/>
    <w:rsid w:val="00112379"/>
    <w:rsid w:val="00112471"/>
    <w:rsid w:val="00112BA8"/>
    <w:rsid w:val="0011310F"/>
    <w:rsid w:val="00113990"/>
    <w:rsid w:val="00114504"/>
    <w:rsid w:val="00115027"/>
    <w:rsid w:val="00115096"/>
    <w:rsid w:val="001157FE"/>
    <w:rsid w:val="0011598D"/>
    <w:rsid w:val="00116492"/>
    <w:rsid w:val="001175AA"/>
    <w:rsid w:val="00120633"/>
    <w:rsid w:val="00121700"/>
    <w:rsid w:val="00121C2F"/>
    <w:rsid w:val="00121C82"/>
    <w:rsid w:val="00121FC6"/>
    <w:rsid w:val="00122004"/>
    <w:rsid w:val="001221E7"/>
    <w:rsid w:val="00122869"/>
    <w:rsid w:val="0012292C"/>
    <w:rsid w:val="00122ED1"/>
    <w:rsid w:val="00122EFD"/>
    <w:rsid w:val="00123103"/>
    <w:rsid w:val="001232D0"/>
    <w:rsid w:val="00123554"/>
    <w:rsid w:val="00123581"/>
    <w:rsid w:val="00123EA5"/>
    <w:rsid w:val="0012403F"/>
    <w:rsid w:val="00125BB9"/>
    <w:rsid w:val="00125CEC"/>
    <w:rsid w:val="001262D4"/>
    <w:rsid w:val="00126D1F"/>
    <w:rsid w:val="00127139"/>
    <w:rsid w:val="00127A9D"/>
    <w:rsid w:val="00130141"/>
    <w:rsid w:val="00130772"/>
    <w:rsid w:val="00130B2E"/>
    <w:rsid w:val="00132490"/>
    <w:rsid w:val="001326B0"/>
    <w:rsid w:val="001326FC"/>
    <w:rsid w:val="00132B02"/>
    <w:rsid w:val="00132BB8"/>
    <w:rsid w:val="0013309D"/>
    <w:rsid w:val="00133930"/>
    <w:rsid w:val="00133A3F"/>
    <w:rsid w:val="00134F59"/>
    <w:rsid w:val="00135834"/>
    <w:rsid w:val="001359BC"/>
    <w:rsid w:val="00135C25"/>
    <w:rsid w:val="00136741"/>
    <w:rsid w:val="00136B09"/>
    <w:rsid w:val="00136C70"/>
    <w:rsid w:val="00137309"/>
    <w:rsid w:val="001376BD"/>
    <w:rsid w:val="0014042E"/>
    <w:rsid w:val="001407CA"/>
    <w:rsid w:val="001415FA"/>
    <w:rsid w:val="00141C86"/>
    <w:rsid w:val="001426AC"/>
    <w:rsid w:val="001426C3"/>
    <w:rsid w:val="001428DF"/>
    <w:rsid w:val="00142CC0"/>
    <w:rsid w:val="00143C10"/>
    <w:rsid w:val="00144379"/>
    <w:rsid w:val="00144A9A"/>
    <w:rsid w:val="00145208"/>
    <w:rsid w:val="00145506"/>
    <w:rsid w:val="001456D9"/>
    <w:rsid w:val="001478EE"/>
    <w:rsid w:val="001509FC"/>
    <w:rsid w:val="00150A4C"/>
    <w:rsid w:val="00151052"/>
    <w:rsid w:val="001510F9"/>
    <w:rsid w:val="0015199C"/>
    <w:rsid w:val="00151A80"/>
    <w:rsid w:val="00151EC8"/>
    <w:rsid w:val="00151FD0"/>
    <w:rsid w:val="001521AA"/>
    <w:rsid w:val="00154618"/>
    <w:rsid w:val="00154B45"/>
    <w:rsid w:val="00155817"/>
    <w:rsid w:val="001559C5"/>
    <w:rsid w:val="001565B3"/>
    <w:rsid w:val="00156F49"/>
    <w:rsid w:val="001619C3"/>
    <w:rsid w:val="00162664"/>
    <w:rsid w:val="00162674"/>
    <w:rsid w:val="00162CD5"/>
    <w:rsid w:val="00163256"/>
    <w:rsid w:val="00163C2E"/>
    <w:rsid w:val="00164126"/>
    <w:rsid w:val="00164473"/>
    <w:rsid w:val="00164CA4"/>
    <w:rsid w:val="001653A4"/>
    <w:rsid w:val="001659B2"/>
    <w:rsid w:val="00165D1D"/>
    <w:rsid w:val="001665FE"/>
    <w:rsid w:val="001668EC"/>
    <w:rsid w:val="001702F6"/>
    <w:rsid w:val="001704B1"/>
    <w:rsid w:val="001707BE"/>
    <w:rsid w:val="00170959"/>
    <w:rsid w:val="00171D4F"/>
    <w:rsid w:val="001730BC"/>
    <w:rsid w:val="00173114"/>
    <w:rsid w:val="0017430A"/>
    <w:rsid w:val="001744FC"/>
    <w:rsid w:val="001745FB"/>
    <w:rsid w:val="0017488B"/>
    <w:rsid w:val="001758E3"/>
    <w:rsid w:val="00175CC2"/>
    <w:rsid w:val="00175D23"/>
    <w:rsid w:val="00176DA0"/>
    <w:rsid w:val="0017708F"/>
    <w:rsid w:val="00177304"/>
    <w:rsid w:val="00177700"/>
    <w:rsid w:val="001778C2"/>
    <w:rsid w:val="00177A14"/>
    <w:rsid w:val="00181829"/>
    <w:rsid w:val="00182319"/>
    <w:rsid w:val="00183246"/>
    <w:rsid w:val="001833AF"/>
    <w:rsid w:val="00183F7A"/>
    <w:rsid w:val="00184E12"/>
    <w:rsid w:val="0018501C"/>
    <w:rsid w:val="00185453"/>
    <w:rsid w:val="001865EE"/>
    <w:rsid w:val="00190D46"/>
    <w:rsid w:val="0019116B"/>
    <w:rsid w:val="001928DE"/>
    <w:rsid w:val="00192E42"/>
    <w:rsid w:val="0019316B"/>
    <w:rsid w:val="00193BF3"/>
    <w:rsid w:val="001945E8"/>
    <w:rsid w:val="00196C96"/>
    <w:rsid w:val="00196F16"/>
    <w:rsid w:val="00196F9B"/>
    <w:rsid w:val="001975FB"/>
    <w:rsid w:val="00197F6C"/>
    <w:rsid w:val="001A020A"/>
    <w:rsid w:val="001A0607"/>
    <w:rsid w:val="001A09E2"/>
    <w:rsid w:val="001A0BE2"/>
    <w:rsid w:val="001A0ECA"/>
    <w:rsid w:val="001A0FA6"/>
    <w:rsid w:val="001A28C4"/>
    <w:rsid w:val="001A2E51"/>
    <w:rsid w:val="001A2E7A"/>
    <w:rsid w:val="001A2EE4"/>
    <w:rsid w:val="001A3060"/>
    <w:rsid w:val="001A3300"/>
    <w:rsid w:val="001A36A8"/>
    <w:rsid w:val="001A413B"/>
    <w:rsid w:val="001A4521"/>
    <w:rsid w:val="001A4F9A"/>
    <w:rsid w:val="001A5390"/>
    <w:rsid w:val="001A5E8D"/>
    <w:rsid w:val="001A6A07"/>
    <w:rsid w:val="001B0616"/>
    <w:rsid w:val="001B0AA2"/>
    <w:rsid w:val="001B0EC3"/>
    <w:rsid w:val="001B1264"/>
    <w:rsid w:val="001B13C8"/>
    <w:rsid w:val="001B144D"/>
    <w:rsid w:val="001B34CD"/>
    <w:rsid w:val="001B355D"/>
    <w:rsid w:val="001B3942"/>
    <w:rsid w:val="001B4376"/>
    <w:rsid w:val="001B46D4"/>
    <w:rsid w:val="001B5022"/>
    <w:rsid w:val="001B59DE"/>
    <w:rsid w:val="001B5D0F"/>
    <w:rsid w:val="001B61C1"/>
    <w:rsid w:val="001B632C"/>
    <w:rsid w:val="001B7091"/>
    <w:rsid w:val="001B72E7"/>
    <w:rsid w:val="001C0343"/>
    <w:rsid w:val="001C0504"/>
    <w:rsid w:val="001C0788"/>
    <w:rsid w:val="001C0ED9"/>
    <w:rsid w:val="001C1390"/>
    <w:rsid w:val="001C13AC"/>
    <w:rsid w:val="001C144A"/>
    <w:rsid w:val="001C1EB4"/>
    <w:rsid w:val="001C2003"/>
    <w:rsid w:val="001C241E"/>
    <w:rsid w:val="001C27B4"/>
    <w:rsid w:val="001C283F"/>
    <w:rsid w:val="001C308A"/>
    <w:rsid w:val="001C3A08"/>
    <w:rsid w:val="001C439F"/>
    <w:rsid w:val="001C4DAE"/>
    <w:rsid w:val="001C5054"/>
    <w:rsid w:val="001C6667"/>
    <w:rsid w:val="001C7C8D"/>
    <w:rsid w:val="001D1073"/>
    <w:rsid w:val="001D1656"/>
    <w:rsid w:val="001D1A84"/>
    <w:rsid w:val="001D1CF9"/>
    <w:rsid w:val="001D273E"/>
    <w:rsid w:val="001D3885"/>
    <w:rsid w:val="001D38CF"/>
    <w:rsid w:val="001D4289"/>
    <w:rsid w:val="001D51A9"/>
    <w:rsid w:val="001D528C"/>
    <w:rsid w:val="001D663D"/>
    <w:rsid w:val="001E0251"/>
    <w:rsid w:val="001E0458"/>
    <w:rsid w:val="001E0510"/>
    <w:rsid w:val="001E1157"/>
    <w:rsid w:val="001E25A4"/>
    <w:rsid w:val="001E290E"/>
    <w:rsid w:val="001E3CFF"/>
    <w:rsid w:val="001E411A"/>
    <w:rsid w:val="001E4382"/>
    <w:rsid w:val="001E4D11"/>
    <w:rsid w:val="001E5715"/>
    <w:rsid w:val="001E5F61"/>
    <w:rsid w:val="001E64E6"/>
    <w:rsid w:val="001E72A4"/>
    <w:rsid w:val="001E7A19"/>
    <w:rsid w:val="001E7FB2"/>
    <w:rsid w:val="001F003A"/>
    <w:rsid w:val="001F0A45"/>
    <w:rsid w:val="001F1B3D"/>
    <w:rsid w:val="001F270E"/>
    <w:rsid w:val="001F3075"/>
    <w:rsid w:val="001F33E0"/>
    <w:rsid w:val="001F33EA"/>
    <w:rsid w:val="001F3A5E"/>
    <w:rsid w:val="001F3CDA"/>
    <w:rsid w:val="001F479B"/>
    <w:rsid w:val="001F4CE7"/>
    <w:rsid w:val="001F5E1F"/>
    <w:rsid w:val="001F69F6"/>
    <w:rsid w:val="001F6A31"/>
    <w:rsid w:val="001F6EF4"/>
    <w:rsid w:val="001F6F9C"/>
    <w:rsid w:val="001F76CC"/>
    <w:rsid w:val="001F7844"/>
    <w:rsid w:val="00200AD9"/>
    <w:rsid w:val="0020129D"/>
    <w:rsid w:val="00202440"/>
    <w:rsid w:val="002027D8"/>
    <w:rsid w:val="002036EF"/>
    <w:rsid w:val="00203AEC"/>
    <w:rsid w:val="00203F8A"/>
    <w:rsid w:val="00204162"/>
    <w:rsid w:val="00204325"/>
    <w:rsid w:val="00205811"/>
    <w:rsid w:val="00205923"/>
    <w:rsid w:val="00206169"/>
    <w:rsid w:val="002068F7"/>
    <w:rsid w:val="002070C1"/>
    <w:rsid w:val="00207F39"/>
    <w:rsid w:val="00210872"/>
    <w:rsid w:val="00211183"/>
    <w:rsid w:val="002136CF"/>
    <w:rsid w:val="002137B6"/>
    <w:rsid w:val="002137C6"/>
    <w:rsid w:val="00213DD1"/>
    <w:rsid w:val="00214656"/>
    <w:rsid w:val="00216C25"/>
    <w:rsid w:val="00217951"/>
    <w:rsid w:val="00220145"/>
    <w:rsid w:val="002204C5"/>
    <w:rsid w:val="00220E0F"/>
    <w:rsid w:val="00222015"/>
    <w:rsid w:val="002220AA"/>
    <w:rsid w:val="00222AB6"/>
    <w:rsid w:val="00222FD4"/>
    <w:rsid w:val="002230C1"/>
    <w:rsid w:val="002232B3"/>
    <w:rsid w:val="002232E8"/>
    <w:rsid w:val="00224246"/>
    <w:rsid w:val="00225C04"/>
    <w:rsid w:val="00225C5B"/>
    <w:rsid w:val="0022676E"/>
    <w:rsid w:val="002276D6"/>
    <w:rsid w:val="00227E13"/>
    <w:rsid w:val="00232A7E"/>
    <w:rsid w:val="00233E1A"/>
    <w:rsid w:val="002355DD"/>
    <w:rsid w:val="00235654"/>
    <w:rsid w:val="0023665C"/>
    <w:rsid w:val="00237918"/>
    <w:rsid w:val="00241D76"/>
    <w:rsid w:val="002428AA"/>
    <w:rsid w:val="00242ADB"/>
    <w:rsid w:val="00243188"/>
    <w:rsid w:val="0024393F"/>
    <w:rsid w:val="00243A96"/>
    <w:rsid w:val="00245075"/>
    <w:rsid w:val="002454B7"/>
    <w:rsid w:val="002463CD"/>
    <w:rsid w:val="002471E6"/>
    <w:rsid w:val="00247B47"/>
    <w:rsid w:val="0025055F"/>
    <w:rsid w:val="00251565"/>
    <w:rsid w:val="002515A2"/>
    <w:rsid w:val="00252413"/>
    <w:rsid w:val="00252F0B"/>
    <w:rsid w:val="0025366B"/>
    <w:rsid w:val="002538A3"/>
    <w:rsid w:val="00254175"/>
    <w:rsid w:val="002542E1"/>
    <w:rsid w:val="002545A2"/>
    <w:rsid w:val="00254867"/>
    <w:rsid w:val="002549E4"/>
    <w:rsid w:val="00254E91"/>
    <w:rsid w:val="002555F1"/>
    <w:rsid w:val="00256730"/>
    <w:rsid w:val="00256852"/>
    <w:rsid w:val="00260273"/>
    <w:rsid w:val="00260B7E"/>
    <w:rsid w:val="00261877"/>
    <w:rsid w:val="002618F8"/>
    <w:rsid w:val="002622F0"/>
    <w:rsid w:val="002625CC"/>
    <w:rsid w:val="00262B23"/>
    <w:rsid w:val="002637AA"/>
    <w:rsid w:val="00264619"/>
    <w:rsid w:val="0026474E"/>
    <w:rsid w:val="002647C2"/>
    <w:rsid w:val="0026487E"/>
    <w:rsid w:val="0026495E"/>
    <w:rsid w:val="00264E9C"/>
    <w:rsid w:val="00265D0A"/>
    <w:rsid w:val="002669FC"/>
    <w:rsid w:val="00266B31"/>
    <w:rsid w:val="00266DF5"/>
    <w:rsid w:val="00267A4E"/>
    <w:rsid w:val="0027097C"/>
    <w:rsid w:val="00271478"/>
    <w:rsid w:val="002716E8"/>
    <w:rsid w:val="002721C2"/>
    <w:rsid w:val="002724F4"/>
    <w:rsid w:val="002725F6"/>
    <w:rsid w:val="00273428"/>
    <w:rsid w:val="00274752"/>
    <w:rsid w:val="00274B80"/>
    <w:rsid w:val="00274F90"/>
    <w:rsid w:val="00275901"/>
    <w:rsid w:val="00276464"/>
    <w:rsid w:val="002768F3"/>
    <w:rsid w:val="00276FBA"/>
    <w:rsid w:val="00277D7C"/>
    <w:rsid w:val="0028071F"/>
    <w:rsid w:val="00280AB5"/>
    <w:rsid w:val="00280C2C"/>
    <w:rsid w:val="002816F5"/>
    <w:rsid w:val="00281848"/>
    <w:rsid w:val="00281A3D"/>
    <w:rsid w:val="00281BB0"/>
    <w:rsid w:val="00282FB2"/>
    <w:rsid w:val="0028330D"/>
    <w:rsid w:val="00283949"/>
    <w:rsid w:val="00283E34"/>
    <w:rsid w:val="002854B2"/>
    <w:rsid w:val="00286434"/>
    <w:rsid w:val="00286FBE"/>
    <w:rsid w:val="00290496"/>
    <w:rsid w:val="00290F13"/>
    <w:rsid w:val="00291100"/>
    <w:rsid w:val="00291BA0"/>
    <w:rsid w:val="002935B3"/>
    <w:rsid w:val="00293B74"/>
    <w:rsid w:val="00294024"/>
    <w:rsid w:val="002953EC"/>
    <w:rsid w:val="002970D9"/>
    <w:rsid w:val="00297202"/>
    <w:rsid w:val="002A15A9"/>
    <w:rsid w:val="002A230F"/>
    <w:rsid w:val="002A314A"/>
    <w:rsid w:val="002A380D"/>
    <w:rsid w:val="002A3F08"/>
    <w:rsid w:val="002A4C1F"/>
    <w:rsid w:val="002A54A4"/>
    <w:rsid w:val="002A5546"/>
    <w:rsid w:val="002A5EF1"/>
    <w:rsid w:val="002A7AE1"/>
    <w:rsid w:val="002A7D16"/>
    <w:rsid w:val="002A7DC0"/>
    <w:rsid w:val="002B049A"/>
    <w:rsid w:val="002B0561"/>
    <w:rsid w:val="002B07C8"/>
    <w:rsid w:val="002B0FF6"/>
    <w:rsid w:val="002B16CD"/>
    <w:rsid w:val="002B2214"/>
    <w:rsid w:val="002B2B4D"/>
    <w:rsid w:val="002B2FD6"/>
    <w:rsid w:val="002B42A7"/>
    <w:rsid w:val="002B475A"/>
    <w:rsid w:val="002B4B0C"/>
    <w:rsid w:val="002B4C66"/>
    <w:rsid w:val="002B4E11"/>
    <w:rsid w:val="002B53DD"/>
    <w:rsid w:val="002B5B06"/>
    <w:rsid w:val="002B73F6"/>
    <w:rsid w:val="002B74C5"/>
    <w:rsid w:val="002B782A"/>
    <w:rsid w:val="002C0096"/>
    <w:rsid w:val="002C029A"/>
    <w:rsid w:val="002C051B"/>
    <w:rsid w:val="002C15A4"/>
    <w:rsid w:val="002C44E2"/>
    <w:rsid w:val="002C452E"/>
    <w:rsid w:val="002C6476"/>
    <w:rsid w:val="002C715E"/>
    <w:rsid w:val="002C7753"/>
    <w:rsid w:val="002C7B26"/>
    <w:rsid w:val="002D0276"/>
    <w:rsid w:val="002D0465"/>
    <w:rsid w:val="002D052E"/>
    <w:rsid w:val="002D0915"/>
    <w:rsid w:val="002D1839"/>
    <w:rsid w:val="002D1929"/>
    <w:rsid w:val="002D1D74"/>
    <w:rsid w:val="002D27E8"/>
    <w:rsid w:val="002D3351"/>
    <w:rsid w:val="002D3D9B"/>
    <w:rsid w:val="002D566C"/>
    <w:rsid w:val="002D665F"/>
    <w:rsid w:val="002D682C"/>
    <w:rsid w:val="002D713A"/>
    <w:rsid w:val="002D744D"/>
    <w:rsid w:val="002D750C"/>
    <w:rsid w:val="002D76AF"/>
    <w:rsid w:val="002D7C72"/>
    <w:rsid w:val="002E02E4"/>
    <w:rsid w:val="002E21CB"/>
    <w:rsid w:val="002E272A"/>
    <w:rsid w:val="002E2AE6"/>
    <w:rsid w:val="002E3390"/>
    <w:rsid w:val="002E435E"/>
    <w:rsid w:val="002E46A6"/>
    <w:rsid w:val="002E58D1"/>
    <w:rsid w:val="002E6217"/>
    <w:rsid w:val="002E62CB"/>
    <w:rsid w:val="002E6590"/>
    <w:rsid w:val="002E72E6"/>
    <w:rsid w:val="002E75F8"/>
    <w:rsid w:val="002E781C"/>
    <w:rsid w:val="002E7DB3"/>
    <w:rsid w:val="002F03FA"/>
    <w:rsid w:val="002F04F2"/>
    <w:rsid w:val="002F0601"/>
    <w:rsid w:val="002F0762"/>
    <w:rsid w:val="002F100F"/>
    <w:rsid w:val="002F114A"/>
    <w:rsid w:val="002F26DA"/>
    <w:rsid w:val="002F2A13"/>
    <w:rsid w:val="002F2AD5"/>
    <w:rsid w:val="002F2B4E"/>
    <w:rsid w:val="002F3F7F"/>
    <w:rsid w:val="002F53E2"/>
    <w:rsid w:val="002F5BFB"/>
    <w:rsid w:val="002F6D02"/>
    <w:rsid w:val="002F71BB"/>
    <w:rsid w:val="002F76E8"/>
    <w:rsid w:val="002F77CB"/>
    <w:rsid w:val="00301C63"/>
    <w:rsid w:val="00301DEC"/>
    <w:rsid w:val="0030282C"/>
    <w:rsid w:val="00303ABA"/>
    <w:rsid w:val="00304C9A"/>
    <w:rsid w:val="0030505C"/>
    <w:rsid w:val="003050CE"/>
    <w:rsid w:val="0030533D"/>
    <w:rsid w:val="0030536A"/>
    <w:rsid w:val="003071AD"/>
    <w:rsid w:val="003074AF"/>
    <w:rsid w:val="00307F56"/>
    <w:rsid w:val="00310824"/>
    <w:rsid w:val="00310969"/>
    <w:rsid w:val="00310DDE"/>
    <w:rsid w:val="00310EFE"/>
    <w:rsid w:val="00311AD6"/>
    <w:rsid w:val="00311C95"/>
    <w:rsid w:val="003126C0"/>
    <w:rsid w:val="0031307A"/>
    <w:rsid w:val="00314F27"/>
    <w:rsid w:val="00316338"/>
    <w:rsid w:val="003163AF"/>
    <w:rsid w:val="00317115"/>
    <w:rsid w:val="00317D08"/>
    <w:rsid w:val="003207A0"/>
    <w:rsid w:val="00320D57"/>
    <w:rsid w:val="00321AD6"/>
    <w:rsid w:val="00321B85"/>
    <w:rsid w:val="00321EA1"/>
    <w:rsid w:val="003233FD"/>
    <w:rsid w:val="0032340A"/>
    <w:rsid w:val="00323988"/>
    <w:rsid w:val="00323DF7"/>
    <w:rsid w:val="00323FFE"/>
    <w:rsid w:val="00325057"/>
    <w:rsid w:val="0032510B"/>
    <w:rsid w:val="00325B78"/>
    <w:rsid w:val="003262CF"/>
    <w:rsid w:val="00326E75"/>
    <w:rsid w:val="00327D1F"/>
    <w:rsid w:val="00327D3F"/>
    <w:rsid w:val="00330434"/>
    <w:rsid w:val="00330528"/>
    <w:rsid w:val="003308A2"/>
    <w:rsid w:val="00331799"/>
    <w:rsid w:val="003323A0"/>
    <w:rsid w:val="003324EC"/>
    <w:rsid w:val="0033269B"/>
    <w:rsid w:val="00332D86"/>
    <w:rsid w:val="003330C2"/>
    <w:rsid w:val="00333BB8"/>
    <w:rsid w:val="003341C7"/>
    <w:rsid w:val="00334F24"/>
    <w:rsid w:val="00335528"/>
    <w:rsid w:val="00335F8E"/>
    <w:rsid w:val="003368D4"/>
    <w:rsid w:val="00337F58"/>
    <w:rsid w:val="003413AA"/>
    <w:rsid w:val="00342A88"/>
    <w:rsid w:val="00342D10"/>
    <w:rsid w:val="0034309B"/>
    <w:rsid w:val="00343AC2"/>
    <w:rsid w:val="0034437F"/>
    <w:rsid w:val="00344734"/>
    <w:rsid w:val="00344FB5"/>
    <w:rsid w:val="00345003"/>
    <w:rsid w:val="003452CE"/>
    <w:rsid w:val="0034539F"/>
    <w:rsid w:val="00345DD9"/>
    <w:rsid w:val="003469E8"/>
    <w:rsid w:val="00346D43"/>
    <w:rsid w:val="003478EE"/>
    <w:rsid w:val="00347F6D"/>
    <w:rsid w:val="003502DE"/>
    <w:rsid w:val="003512AA"/>
    <w:rsid w:val="003519E3"/>
    <w:rsid w:val="003521B6"/>
    <w:rsid w:val="00352907"/>
    <w:rsid w:val="00353B34"/>
    <w:rsid w:val="00353DEC"/>
    <w:rsid w:val="00353F48"/>
    <w:rsid w:val="003547E9"/>
    <w:rsid w:val="00354E8D"/>
    <w:rsid w:val="00355BB0"/>
    <w:rsid w:val="00355BC4"/>
    <w:rsid w:val="00355D36"/>
    <w:rsid w:val="003604FF"/>
    <w:rsid w:val="003609AB"/>
    <w:rsid w:val="00361DA2"/>
    <w:rsid w:val="00361E31"/>
    <w:rsid w:val="00362109"/>
    <w:rsid w:val="00362710"/>
    <w:rsid w:val="003647F8"/>
    <w:rsid w:val="00364DF1"/>
    <w:rsid w:val="0036569C"/>
    <w:rsid w:val="003704EE"/>
    <w:rsid w:val="00370E1B"/>
    <w:rsid w:val="00370F40"/>
    <w:rsid w:val="0037110C"/>
    <w:rsid w:val="0037129C"/>
    <w:rsid w:val="00371523"/>
    <w:rsid w:val="003719FD"/>
    <w:rsid w:val="003726EA"/>
    <w:rsid w:val="00372AB8"/>
    <w:rsid w:val="00372E7F"/>
    <w:rsid w:val="00373236"/>
    <w:rsid w:val="00373868"/>
    <w:rsid w:val="00374A6E"/>
    <w:rsid w:val="00375445"/>
    <w:rsid w:val="0037674A"/>
    <w:rsid w:val="00376FDB"/>
    <w:rsid w:val="00380F88"/>
    <w:rsid w:val="00382094"/>
    <w:rsid w:val="0038220E"/>
    <w:rsid w:val="00382712"/>
    <w:rsid w:val="003839BD"/>
    <w:rsid w:val="00384437"/>
    <w:rsid w:val="00384C39"/>
    <w:rsid w:val="003860CD"/>
    <w:rsid w:val="0038778E"/>
    <w:rsid w:val="003878E1"/>
    <w:rsid w:val="00387C77"/>
    <w:rsid w:val="003916AC"/>
    <w:rsid w:val="003918D7"/>
    <w:rsid w:val="00392DC3"/>
    <w:rsid w:val="003942B9"/>
    <w:rsid w:val="00394E9C"/>
    <w:rsid w:val="00394F3B"/>
    <w:rsid w:val="0039616D"/>
    <w:rsid w:val="0039631B"/>
    <w:rsid w:val="00396489"/>
    <w:rsid w:val="003968C4"/>
    <w:rsid w:val="00397A69"/>
    <w:rsid w:val="003A0636"/>
    <w:rsid w:val="003A53C2"/>
    <w:rsid w:val="003A6116"/>
    <w:rsid w:val="003A619C"/>
    <w:rsid w:val="003A6472"/>
    <w:rsid w:val="003A70E6"/>
    <w:rsid w:val="003B0074"/>
    <w:rsid w:val="003B11D8"/>
    <w:rsid w:val="003B2625"/>
    <w:rsid w:val="003B2780"/>
    <w:rsid w:val="003B2E97"/>
    <w:rsid w:val="003B2FBE"/>
    <w:rsid w:val="003B3408"/>
    <w:rsid w:val="003B3855"/>
    <w:rsid w:val="003B3DFD"/>
    <w:rsid w:val="003B43BF"/>
    <w:rsid w:val="003B4838"/>
    <w:rsid w:val="003B51F1"/>
    <w:rsid w:val="003B5AA8"/>
    <w:rsid w:val="003B75E4"/>
    <w:rsid w:val="003B7689"/>
    <w:rsid w:val="003B7AFA"/>
    <w:rsid w:val="003C0232"/>
    <w:rsid w:val="003C09D8"/>
    <w:rsid w:val="003C0A7D"/>
    <w:rsid w:val="003C323F"/>
    <w:rsid w:val="003C33DE"/>
    <w:rsid w:val="003C384D"/>
    <w:rsid w:val="003C4187"/>
    <w:rsid w:val="003C4BC7"/>
    <w:rsid w:val="003C5061"/>
    <w:rsid w:val="003C51D7"/>
    <w:rsid w:val="003C520C"/>
    <w:rsid w:val="003C60D8"/>
    <w:rsid w:val="003C60F5"/>
    <w:rsid w:val="003C62E9"/>
    <w:rsid w:val="003D0B65"/>
    <w:rsid w:val="003D0F77"/>
    <w:rsid w:val="003D1079"/>
    <w:rsid w:val="003D1767"/>
    <w:rsid w:val="003D1C8B"/>
    <w:rsid w:val="003D1D82"/>
    <w:rsid w:val="003D3827"/>
    <w:rsid w:val="003D6129"/>
    <w:rsid w:val="003D613F"/>
    <w:rsid w:val="003D6144"/>
    <w:rsid w:val="003D670F"/>
    <w:rsid w:val="003D703E"/>
    <w:rsid w:val="003D7142"/>
    <w:rsid w:val="003D7D38"/>
    <w:rsid w:val="003E173E"/>
    <w:rsid w:val="003E18DF"/>
    <w:rsid w:val="003E2BE5"/>
    <w:rsid w:val="003E338A"/>
    <w:rsid w:val="003E381C"/>
    <w:rsid w:val="003E3A20"/>
    <w:rsid w:val="003E4CF8"/>
    <w:rsid w:val="003E54BD"/>
    <w:rsid w:val="003E5A40"/>
    <w:rsid w:val="003E5B2A"/>
    <w:rsid w:val="003E5CDC"/>
    <w:rsid w:val="003E67F4"/>
    <w:rsid w:val="003E7141"/>
    <w:rsid w:val="003E74BA"/>
    <w:rsid w:val="003E7D1D"/>
    <w:rsid w:val="003F10BF"/>
    <w:rsid w:val="003F122D"/>
    <w:rsid w:val="003F28E9"/>
    <w:rsid w:val="003F2CE3"/>
    <w:rsid w:val="003F2CE4"/>
    <w:rsid w:val="003F3AA0"/>
    <w:rsid w:val="003F3B07"/>
    <w:rsid w:val="003F418D"/>
    <w:rsid w:val="003F55AF"/>
    <w:rsid w:val="003F5D41"/>
    <w:rsid w:val="003F5E31"/>
    <w:rsid w:val="003F774A"/>
    <w:rsid w:val="003F790D"/>
    <w:rsid w:val="003F7E5B"/>
    <w:rsid w:val="00400F86"/>
    <w:rsid w:val="0040146B"/>
    <w:rsid w:val="004016DC"/>
    <w:rsid w:val="0040288A"/>
    <w:rsid w:val="00402927"/>
    <w:rsid w:val="00403AB2"/>
    <w:rsid w:val="00403F21"/>
    <w:rsid w:val="00404926"/>
    <w:rsid w:val="004056B9"/>
    <w:rsid w:val="00406469"/>
    <w:rsid w:val="0040653E"/>
    <w:rsid w:val="00406A37"/>
    <w:rsid w:val="00406EB1"/>
    <w:rsid w:val="00410B5B"/>
    <w:rsid w:val="00411B58"/>
    <w:rsid w:val="00412187"/>
    <w:rsid w:val="00412400"/>
    <w:rsid w:val="00412414"/>
    <w:rsid w:val="00412722"/>
    <w:rsid w:val="00413F78"/>
    <w:rsid w:val="004142DA"/>
    <w:rsid w:val="004147DD"/>
    <w:rsid w:val="00414835"/>
    <w:rsid w:val="00414FF0"/>
    <w:rsid w:val="00415A8E"/>
    <w:rsid w:val="00416396"/>
    <w:rsid w:val="0041721E"/>
    <w:rsid w:val="00417EA1"/>
    <w:rsid w:val="004214B4"/>
    <w:rsid w:val="004215E8"/>
    <w:rsid w:val="004219DC"/>
    <w:rsid w:val="00421A3A"/>
    <w:rsid w:val="00422A1B"/>
    <w:rsid w:val="0042317D"/>
    <w:rsid w:val="004231C6"/>
    <w:rsid w:val="004234DB"/>
    <w:rsid w:val="00425147"/>
    <w:rsid w:val="00425295"/>
    <w:rsid w:val="0042534C"/>
    <w:rsid w:val="00425D12"/>
    <w:rsid w:val="00426F2B"/>
    <w:rsid w:val="004278A1"/>
    <w:rsid w:val="00430033"/>
    <w:rsid w:val="00431818"/>
    <w:rsid w:val="00431C31"/>
    <w:rsid w:val="00431CA2"/>
    <w:rsid w:val="004328F1"/>
    <w:rsid w:val="00432F6E"/>
    <w:rsid w:val="00433121"/>
    <w:rsid w:val="0043331B"/>
    <w:rsid w:val="0043351D"/>
    <w:rsid w:val="00434640"/>
    <w:rsid w:val="00434817"/>
    <w:rsid w:val="00435858"/>
    <w:rsid w:val="0043587B"/>
    <w:rsid w:val="00436DFB"/>
    <w:rsid w:val="004370D5"/>
    <w:rsid w:val="00437DC8"/>
    <w:rsid w:val="00440721"/>
    <w:rsid w:val="00440F31"/>
    <w:rsid w:val="00440FA7"/>
    <w:rsid w:val="00441036"/>
    <w:rsid w:val="004412FE"/>
    <w:rsid w:val="0044144E"/>
    <w:rsid w:val="00442711"/>
    <w:rsid w:val="00442AB5"/>
    <w:rsid w:val="0044344C"/>
    <w:rsid w:val="00443F7D"/>
    <w:rsid w:val="00443FA1"/>
    <w:rsid w:val="00444C37"/>
    <w:rsid w:val="0044505E"/>
    <w:rsid w:val="00445F05"/>
    <w:rsid w:val="0044622A"/>
    <w:rsid w:val="004463CE"/>
    <w:rsid w:val="00446468"/>
    <w:rsid w:val="00446B25"/>
    <w:rsid w:val="00447C56"/>
    <w:rsid w:val="00451451"/>
    <w:rsid w:val="0045161C"/>
    <w:rsid w:val="00451B31"/>
    <w:rsid w:val="00451B63"/>
    <w:rsid w:val="00452739"/>
    <w:rsid w:val="004530F1"/>
    <w:rsid w:val="00453631"/>
    <w:rsid w:val="004536A8"/>
    <w:rsid w:val="00453C91"/>
    <w:rsid w:val="004545D9"/>
    <w:rsid w:val="00454CD4"/>
    <w:rsid w:val="00455615"/>
    <w:rsid w:val="00455C75"/>
    <w:rsid w:val="0046020E"/>
    <w:rsid w:val="0046076E"/>
    <w:rsid w:val="00460A9E"/>
    <w:rsid w:val="00461115"/>
    <w:rsid w:val="00461AAC"/>
    <w:rsid w:val="004622EF"/>
    <w:rsid w:val="00462335"/>
    <w:rsid w:val="00462732"/>
    <w:rsid w:val="00462F08"/>
    <w:rsid w:val="00463084"/>
    <w:rsid w:val="00466227"/>
    <w:rsid w:val="00466288"/>
    <w:rsid w:val="00467B94"/>
    <w:rsid w:val="00467F77"/>
    <w:rsid w:val="00470C9F"/>
    <w:rsid w:val="0047199E"/>
    <w:rsid w:val="004723D5"/>
    <w:rsid w:val="00472BB2"/>
    <w:rsid w:val="00472D49"/>
    <w:rsid w:val="004735F1"/>
    <w:rsid w:val="00473991"/>
    <w:rsid w:val="00473EFB"/>
    <w:rsid w:val="00474DD4"/>
    <w:rsid w:val="00475349"/>
    <w:rsid w:val="0047544F"/>
    <w:rsid w:val="0047561C"/>
    <w:rsid w:val="004756DD"/>
    <w:rsid w:val="004759D4"/>
    <w:rsid w:val="0047656F"/>
    <w:rsid w:val="0047658F"/>
    <w:rsid w:val="00476AAD"/>
    <w:rsid w:val="00477011"/>
    <w:rsid w:val="00477E03"/>
    <w:rsid w:val="00480634"/>
    <w:rsid w:val="00480793"/>
    <w:rsid w:val="0048113C"/>
    <w:rsid w:val="00481665"/>
    <w:rsid w:val="00484433"/>
    <w:rsid w:val="004879FC"/>
    <w:rsid w:val="00491235"/>
    <w:rsid w:val="00491331"/>
    <w:rsid w:val="00491771"/>
    <w:rsid w:val="004949B2"/>
    <w:rsid w:val="00495198"/>
    <w:rsid w:val="00495310"/>
    <w:rsid w:val="00496984"/>
    <w:rsid w:val="00496C40"/>
    <w:rsid w:val="00496DA4"/>
    <w:rsid w:val="004975BB"/>
    <w:rsid w:val="0049795A"/>
    <w:rsid w:val="00497B07"/>
    <w:rsid w:val="00497D47"/>
    <w:rsid w:val="004A0ABB"/>
    <w:rsid w:val="004A12CD"/>
    <w:rsid w:val="004A1F2A"/>
    <w:rsid w:val="004A2BF7"/>
    <w:rsid w:val="004A30EA"/>
    <w:rsid w:val="004A3A6D"/>
    <w:rsid w:val="004A46E9"/>
    <w:rsid w:val="004A4898"/>
    <w:rsid w:val="004A4A38"/>
    <w:rsid w:val="004A53CA"/>
    <w:rsid w:val="004A555E"/>
    <w:rsid w:val="004A6052"/>
    <w:rsid w:val="004A6FF4"/>
    <w:rsid w:val="004A7C2C"/>
    <w:rsid w:val="004B0508"/>
    <w:rsid w:val="004B1A73"/>
    <w:rsid w:val="004B30AD"/>
    <w:rsid w:val="004B316E"/>
    <w:rsid w:val="004B3482"/>
    <w:rsid w:val="004B3CA9"/>
    <w:rsid w:val="004B3D35"/>
    <w:rsid w:val="004B3F0F"/>
    <w:rsid w:val="004B4C38"/>
    <w:rsid w:val="004B5399"/>
    <w:rsid w:val="004B54E3"/>
    <w:rsid w:val="004B5CD8"/>
    <w:rsid w:val="004B68F0"/>
    <w:rsid w:val="004B738A"/>
    <w:rsid w:val="004B742A"/>
    <w:rsid w:val="004B75BD"/>
    <w:rsid w:val="004B7DE7"/>
    <w:rsid w:val="004C103A"/>
    <w:rsid w:val="004C1B87"/>
    <w:rsid w:val="004C1FD4"/>
    <w:rsid w:val="004C2BA7"/>
    <w:rsid w:val="004C2FED"/>
    <w:rsid w:val="004C38AF"/>
    <w:rsid w:val="004C3BFC"/>
    <w:rsid w:val="004C4340"/>
    <w:rsid w:val="004C4D38"/>
    <w:rsid w:val="004C50D1"/>
    <w:rsid w:val="004C5276"/>
    <w:rsid w:val="004C57BF"/>
    <w:rsid w:val="004C5EA8"/>
    <w:rsid w:val="004C6A17"/>
    <w:rsid w:val="004C73B4"/>
    <w:rsid w:val="004D0317"/>
    <w:rsid w:val="004D03DD"/>
    <w:rsid w:val="004D1118"/>
    <w:rsid w:val="004D11F2"/>
    <w:rsid w:val="004D1258"/>
    <w:rsid w:val="004D21A4"/>
    <w:rsid w:val="004D32E9"/>
    <w:rsid w:val="004D4150"/>
    <w:rsid w:val="004D6797"/>
    <w:rsid w:val="004D6E8A"/>
    <w:rsid w:val="004D6F30"/>
    <w:rsid w:val="004D7AF2"/>
    <w:rsid w:val="004E0E21"/>
    <w:rsid w:val="004E2099"/>
    <w:rsid w:val="004E3E12"/>
    <w:rsid w:val="004E3FE2"/>
    <w:rsid w:val="004E42BD"/>
    <w:rsid w:val="004E4C6D"/>
    <w:rsid w:val="004E52D6"/>
    <w:rsid w:val="004E6C1D"/>
    <w:rsid w:val="004E6C79"/>
    <w:rsid w:val="004E75FF"/>
    <w:rsid w:val="004E77B1"/>
    <w:rsid w:val="004E7819"/>
    <w:rsid w:val="004E7C4A"/>
    <w:rsid w:val="004F0B33"/>
    <w:rsid w:val="004F19B4"/>
    <w:rsid w:val="004F1BC0"/>
    <w:rsid w:val="004F222D"/>
    <w:rsid w:val="004F31F8"/>
    <w:rsid w:val="004F3360"/>
    <w:rsid w:val="004F3451"/>
    <w:rsid w:val="004F380C"/>
    <w:rsid w:val="004F3C38"/>
    <w:rsid w:val="004F4AE0"/>
    <w:rsid w:val="004F4C78"/>
    <w:rsid w:val="004F502B"/>
    <w:rsid w:val="004F5534"/>
    <w:rsid w:val="004F5628"/>
    <w:rsid w:val="004F5989"/>
    <w:rsid w:val="004F69D4"/>
    <w:rsid w:val="004F745E"/>
    <w:rsid w:val="004F7B9E"/>
    <w:rsid w:val="00500C80"/>
    <w:rsid w:val="0050134D"/>
    <w:rsid w:val="005018F6"/>
    <w:rsid w:val="00501EF8"/>
    <w:rsid w:val="00502066"/>
    <w:rsid w:val="00502073"/>
    <w:rsid w:val="00502F2D"/>
    <w:rsid w:val="00503EAE"/>
    <w:rsid w:val="005064FC"/>
    <w:rsid w:val="00510297"/>
    <w:rsid w:val="0051050A"/>
    <w:rsid w:val="00510BE1"/>
    <w:rsid w:val="00510FD3"/>
    <w:rsid w:val="0051169A"/>
    <w:rsid w:val="00511740"/>
    <w:rsid w:val="00511A3F"/>
    <w:rsid w:val="00511C06"/>
    <w:rsid w:val="00512388"/>
    <w:rsid w:val="00512C3F"/>
    <w:rsid w:val="005131B9"/>
    <w:rsid w:val="0051394F"/>
    <w:rsid w:val="00513F36"/>
    <w:rsid w:val="00514357"/>
    <w:rsid w:val="00514A3E"/>
    <w:rsid w:val="00514C4E"/>
    <w:rsid w:val="00514EF9"/>
    <w:rsid w:val="005150EA"/>
    <w:rsid w:val="005152A6"/>
    <w:rsid w:val="00515F92"/>
    <w:rsid w:val="00521200"/>
    <w:rsid w:val="005228E5"/>
    <w:rsid w:val="005242D3"/>
    <w:rsid w:val="00524323"/>
    <w:rsid w:val="00525157"/>
    <w:rsid w:val="00525406"/>
    <w:rsid w:val="00525E6A"/>
    <w:rsid w:val="00526496"/>
    <w:rsid w:val="00526CBB"/>
    <w:rsid w:val="00526F2C"/>
    <w:rsid w:val="0052735B"/>
    <w:rsid w:val="0053070E"/>
    <w:rsid w:val="005307B4"/>
    <w:rsid w:val="005317E5"/>
    <w:rsid w:val="0053211A"/>
    <w:rsid w:val="00532414"/>
    <w:rsid w:val="005325EA"/>
    <w:rsid w:val="005328FE"/>
    <w:rsid w:val="005336D3"/>
    <w:rsid w:val="00534A82"/>
    <w:rsid w:val="00535242"/>
    <w:rsid w:val="00535462"/>
    <w:rsid w:val="00535C1F"/>
    <w:rsid w:val="005361A1"/>
    <w:rsid w:val="0053784A"/>
    <w:rsid w:val="00537C3A"/>
    <w:rsid w:val="00537DC3"/>
    <w:rsid w:val="00537FA9"/>
    <w:rsid w:val="00541130"/>
    <w:rsid w:val="005416A7"/>
    <w:rsid w:val="005418B4"/>
    <w:rsid w:val="005418D5"/>
    <w:rsid w:val="00542147"/>
    <w:rsid w:val="00542EA2"/>
    <w:rsid w:val="00543893"/>
    <w:rsid w:val="00543FF7"/>
    <w:rsid w:val="00544470"/>
    <w:rsid w:val="00544FF6"/>
    <w:rsid w:val="00545D9B"/>
    <w:rsid w:val="0054680C"/>
    <w:rsid w:val="00546EA4"/>
    <w:rsid w:val="005470C9"/>
    <w:rsid w:val="0054772F"/>
    <w:rsid w:val="00550018"/>
    <w:rsid w:val="0055074D"/>
    <w:rsid w:val="005509E4"/>
    <w:rsid w:val="00550F53"/>
    <w:rsid w:val="00551234"/>
    <w:rsid w:val="005523DD"/>
    <w:rsid w:val="00552451"/>
    <w:rsid w:val="00552F7E"/>
    <w:rsid w:val="005533D2"/>
    <w:rsid w:val="005537A9"/>
    <w:rsid w:val="00553C1B"/>
    <w:rsid w:val="00555233"/>
    <w:rsid w:val="005552F4"/>
    <w:rsid w:val="00555A91"/>
    <w:rsid w:val="00555EEF"/>
    <w:rsid w:val="0055648C"/>
    <w:rsid w:val="00556658"/>
    <w:rsid w:val="005606AD"/>
    <w:rsid w:val="00560909"/>
    <w:rsid w:val="00562A12"/>
    <w:rsid w:val="00562B6A"/>
    <w:rsid w:val="0056311B"/>
    <w:rsid w:val="00563A6B"/>
    <w:rsid w:val="005641CA"/>
    <w:rsid w:val="00564B19"/>
    <w:rsid w:val="00564C3A"/>
    <w:rsid w:val="00564EE7"/>
    <w:rsid w:val="00565F90"/>
    <w:rsid w:val="005666DA"/>
    <w:rsid w:val="00567926"/>
    <w:rsid w:val="005721F5"/>
    <w:rsid w:val="00572F51"/>
    <w:rsid w:val="00572F7B"/>
    <w:rsid w:val="005730A2"/>
    <w:rsid w:val="00573545"/>
    <w:rsid w:val="005750D6"/>
    <w:rsid w:val="00575CAE"/>
    <w:rsid w:val="00576684"/>
    <w:rsid w:val="0057724D"/>
    <w:rsid w:val="00577CCA"/>
    <w:rsid w:val="00577DB3"/>
    <w:rsid w:val="00580901"/>
    <w:rsid w:val="00580AA6"/>
    <w:rsid w:val="005813F9"/>
    <w:rsid w:val="0058147F"/>
    <w:rsid w:val="00581D17"/>
    <w:rsid w:val="00581E3D"/>
    <w:rsid w:val="0058255A"/>
    <w:rsid w:val="00583E64"/>
    <w:rsid w:val="00583E97"/>
    <w:rsid w:val="0058416E"/>
    <w:rsid w:val="00584652"/>
    <w:rsid w:val="005859BC"/>
    <w:rsid w:val="00585B1F"/>
    <w:rsid w:val="00586060"/>
    <w:rsid w:val="005860E7"/>
    <w:rsid w:val="005872CC"/>
    <w:rsid w:val="00587953"/>
    <w:rsid w:val="00587B38"/>
    <w:rsid w:val="00587FAB"/>
    <w:rsid w:val="005906F0"/>
    <w:rsid w:val="005909A0"/>
    <w:rsid w:val="00591615"/>
    <w:rsid w:val="0059275D"/>
    <w:rsid w:val="00592B5E"/>
    <w:rsid w:val="00593543"/>
    <w:rsid w:val="005939A2"/>
    <w:rsid w:val="005943E7"/>
    <w:rsid w:val="00594EC0"/>
    <w:rsid w:val="005950FB"/>
    <w:rsid w:val="005953F6"/>
    <w:rsid w:val="00595587"/>
    <w:rsid w:val="00596DBD"/>
    <w:rsid w:val="005A026D"/>
    <w:rsid w:val="005A2264"/>
    <w:rsid w:val="005A23E6"/>
    <w:rsid w:val="005A3407"/>
    <w:rsid w:val="005A3713"/>
    <w:rsid w:val="005A3739"/>
    <w:rsid w:val="005A396D"/>
    <w:rsid w:val="005A3F63"/>
    <w:rsid w:val="005A4071"/>
    <w:rsid w:val="005A61C8"/>
    <w:rsid w:val="005A66E6"/>
    <w:rsid w:val="005A681A"/>
    <w:rsid w:val="005A7016"/>
    <w:rsid w:val="005A7032"/>
    <w:rsid w:val="005A7C3F"/>
    <w:rsid w:val="005A7C57"/>
    <w:rsid w:val="005B129C"/>
    <w:rsid w:val="005B1686"/>
    <w:rsid w:val="005B194D"/>
    <w:rsid w:val="005B1EE3"/>
    <w:rsid w:val="005B1EE4"/>
    <w:rsid w:val="005B27E0"/>
    <w:rsid w:val="005B2E5A"/>
    <w:rsid w:val="005B2E85"/>
    <w:rsid w:val="005B350A"/>
    <w:rsid w:val="005B3613"/>
    <w:rsid w:val="005B470A"/>
    <w:rsid w:val="005B47D2"/>
    <w:rsid w:val="005B4F43"/>
    <w:rsid w:val="005B541B"/>
    <w:rsid w:val="005B67F3"/>
    <w:rsid w:val="005B7149"/>
    <w:rsid w:val="005B7D6F"/>
    <w:rsid w:val="005B7F0D"/>
    <w:rsid w:val="005B7F25"/>
    <w:rsid w:val="005C0011"/>
    <w:rsid w:val="005C005E"/>
    <w:rsid w:val="005C0CB3"/>
    <w:rsid w:val="005C2346"/>
    <w:rsid w:val="005C24A6"/>
    <w:rsid w:val="005C262A"/>
    <w:rsid w:val="005C2F3F"/>
    <w:rsid w:val="005C3064"/>
    <w:rsid w:val="005C3B90"/>
    <w:rsid w:val="005C4C1F"/>
    <w:rsid w:val="005C4C25"/>
    <w:rsid w:val="005C5F6C"/>
    <w:rsid w:val="005C6648"/>
    <w:rsid w:val="005C6E5C"/>
    <w:rsid w:val="005C6F18"/>
    <w:rsid w:val="005D024C"/>
    <w:rsid w:val="005D09C6"/>
    <w:rsid w:val="005D0FDB"/>
    <w:rsid w:val="005D1506"/>
    <w:rsid w:val="005D1CE1"/>
    <w:rsid w:val="005D222A"/>
    <w:rsid w:val="005D2D7A"/>
    <w:rsid w:val="005D33E7"/>
    <w:rsid w:val="005D3C5E"/>
    <w:rsid w:val="005D40CB"/>
    <w:rsid w:val="005D4161"/>
    <w:rsid w:val="005D565B"/>
    <w:rsid w:val="005D5D13"/>
    <w:rsid w:val="005D6151"/>
    <w:rsid w:val="005D7042"/>
    <w:rsid w:val="005D75FA"/>
    <w:rsid w:val="005D7AC9"/>
    <w:rsid w:val="005E04B5"/>
    <w:rsid w:val="005E10FB"/>
    <w:rsid w:val="005E11F3"/>
    <w:rsid w:val="005E1209"/>
    <w:rsid w:val="005E29A9"/>
    <w:rsid w:val="005E3666"/>
    <w:rsid w:val="005E3C06"/>
    <w:rsid w:val="005E4B40"/>
    <w:rsid w:val="005E52E5"/>
    <w:rsid w:val="005E52E9"/>
    <w:rsid w:val="005E61BD"/>
    <w:rsid w:val="005E6559"/>
    <w:rsid w:val="005E6F56"/>
    <w:rsid w:val="005E7104"/>
    <w:rsid w:val="005E775A"/>
    <w:rsid w:val="005F16EE"/>
    <w:rsid w:val="005F26A6"/>
    <w:rsid w:val="005F2955"/>
    <w:rsid w:val="005F35D8"/>
    <w:rsid w:val="005F3971"/>
    <w:rsid w:val="005F41E2"/>
    <w:rsid w:val="005F4357"/>
    <w:rsid w:val="005F47F7"/>
    <w:rsid w:val="005F7804"/>
    <w:rsid w:val="005F785B"/>
    <w:rsid w:val="005F79AD"/>
    <w:rsid w:val="005F7A1B"/>
    <w:rsid w:val="00601591"/>
    <w:rsid w:val="00601638"/>
    <w:rsid w:val="006018D9"/>
    <w:rsid w:val="006018F3"/>
    <w:rsid w:val="00601E7A"/>
    <w:rsid w:val="00602B1F"/>
    <w:rsid w:val="006032C6"/>
    <w:rsid w:val="00605580"/>
    <w:rsid w:val="00605964"/>
    <w:rsid w:val="00605B14"/>
    <w:rsid w:val="00605CCD"/>
    <w:rsid w:val="00605F33"/>
    <w:rsid w:val="006061EB"/>
    <w:rsid w:val="00606413"/>
    <w:rsid w:val="00606DBB"/>
    <w:rsid w:val="00607E50"/>
    <w:rsid w:val="006112D3"/>
    <w:rsid w:val="0061218D"/>
    <w:rsid w:val="0061247D"/>
    <w:rsid w:val="006129EA"/>
    <w:rsid w:val="00613392"/>
    <w:rsid w:val="0061352A"/>
    <w:rsid w:val="00613551"/>
    <w:rsid w:val="006139F0"/>
    <w:rsid w:val="00614A75"/>
    <w:rsid w:val="00615D68"/>
    <w:rsid w:val="006166BC"/>
    <w:rsid w:val="00620290"/>
    <w:rsid w:val="00620A19"/>
    <w:rsid w:val="00621D63"/>
    <w:rsid w:val="00621F2F"/>
    <w:rsid w:val="00624577"/>
    <w:rsid w:val="00624F63"/>
    <w:rsid w:val="00625088"/>
    <w:rsid w:val="00625117"/>
    <w:rsid w:val="006254BE"/>
    <w:rsid w:val="0062589A"/>
    <w:rsid w:val="00625988"/>
    <w:rsid w:val="00625994"/>
    <w:rsid w:val="00625AE6"/>
    <w:rsid w:val="006268D0"/>
    <w:rsid w:val="00627813"/>
    <w:rsid w:val="00627E84"/>
    <w:rsid w:val="00630480"/>
    <w:rsid w:val="00630D0F"/>
    <w:rsid w:val="006317A7"/>
    <w:rsid w:val="00632AF8"/>
    <w:rsid w:val="00633022"/>
    <w:rsid w:val="006337A7"/>
    <w:rsid w:val="00635C87"/>
    <w:rsid w:val="00636791"/>
    <w:rsid w:val="006374FE"/>
    <w:rsid w:val="0063769D"/>
    <w:rsid w:val="006378B5"/>
    <w:rsid w:val="00637ECD"/>
    <w:rsid w:val="00640E1C"/>
    <w:rsid w:val="00641089"/>
    <w:rsid w:val="00641D30"/>
    <w:rsid w:val="00642593"/>
    <w:rsid w:val="00642F0C"/>
    <w:rsid w:val="00643F4B"/>
    <w:rsid w:val="00643FD9"/>
    <w:rsid w:val="006442B6"/>
    <w:rsid w:val="006448B1"/>
    <w:rsid w:val="00644E4D"/>
    <w:rsid w:val="00644EA9"/>
    <w:rsid w:val="006454BB"/>
    <w:rsid w:val="00645A0B"/>
    <w:rsid w:val="0064735F"/>
    <w:rsid w:val="00647DC0"/>
    <w:rsid w:val="006500BB"/>
    <w:rsid w:val="00651AAE"/>
    <w:rsid w:val="00651C42"/>
    <w:rsid w:val="00651FAA"/>
    <w:rsid w:val="00652073"/>
    <w:rsid w:val="00652AD3"/>
    <w:rsid w:val="00654055"/>
    <w:rsid w:val="0065549F"/>
    <w:rsid w:val="0065552A"/>
    <w:rsid w:val="00655E9C"/>
    <w:rsid w:val="006573A8"/>
    <w:rsid w:val="00657939"/>
    <w:rsid w:val="00657A8B"/>
    <w:rsid w:val="00657ED1"/>
    <w:rsid w:val="00660FCD"/>
    <w:rsid w:val="00662B84"/>
    <w:rsid w:val="00663261"/>
    <w:rsid w:val="00663AF3"/>
    <w:rsid w:val="00664B71"/>
    <w:rsid w:val="00664C7C"/>
    <w:rsid w:val="006650AB"/>
    <w:rsid w:val="006657AB"/>
    <w:rsid w:val="0066596A"/>
    <w:rsid w:val="006659D0"/>
    <w:rsid w:val="00665BEA"/>
    <w:rsid w:val="00665F7E"/>
    <w:rsid w:val="00666094"/>
    <w:rsid w:val="00667126"/>
    <w:rsid w:val="00667ECA"/>
    <w:rsid w:val="0067030F"/>
    <w:rsid w:val="006703A1"/>
    <w:rsid w:val="00670434"/>
    <w:rsid w:val="00670965"/>
    <w:rsid w:val="00670BCD"/>
    <w:rsid w:val="0067123C"/>
    <w:rsid w:val="00672255"/>
    <w:rsid w:val="00673197"/>
    <w:rsid w:val="00674110"/>
    <w:rsid w:val="0067421C"/>
    <w:rsid w:val="00674484"/>
    <w:rsid w:val="00674919"/>
    <w:rsid w:val="006751A7"/>
    <w:rsid w:val="006756E1"/>
    <w:rsid w:val="006759AB"/>
    <w:rsid w:val="00676440"/>
    <w:rsid w:val="00676AE0"/>
    <w:rsid w:val="00677003"/>
    <w:rsid w:val="00682089"/>
    <w:rsid w:val="006820EC"/>
    <w:rsid w:val="0068278F"/>
    <w:rsid w:val="006832E0"/>
    <w:rsid w:val="00685796"/>
    <w:rsid w:val="0068713F"/>
    <w:rsid w:val="00690BB2"/>
    <w:rsid w:val="0069143F"/>
    <w:rsid w:val="006916C4"/>
    <w:rsid w:val="00691761"/>
    <w:rsid w:val="006925D0"/>
    <w:rsid w:val="00692F17"/>
    <w:rsid w:val="00693315"/>
    <w:rsid w:val="00693C1F"/>
    <w:rsid w:val="0069416B"/>
    <w:rsid w:val="00695731"/>
    <w:rsid w:val="00696335"/>
    <w:rsid w:val="0069645C"/>
    <w:rsid w:val="0069693B"/>
    <w:rsid w:val="00696F88"/>
    <w:rsid w:val="00697043"/>
    <w:rsid w:val="006A02AD"/>
    <w:rsid w:val="006A200C"/>
    <w:rsid w:val="006A27C8"/>
    <w:rsid w:val="006A41A8"/>
    <w:rsid w:val="006A433E"/>
    <w:rsid w:val="006A4521"/>
    <w:rsid w:val="006A474C"/>
    <w:rsid w:val="006A4753"/>
    <w:rsid w:val="006A5163"/>
    <w:rsid w:val="006A5886"/>
    <w:rsid w:val="006A6199"/>
    <w:rsid w:val="006A6611"/>
    <w:rsid w:val="006A767A"/>
    <w:rsid w:val="006B0047"/>
    <w:rsid w:val="006B012D"/>
    <w:rsid w:val="006B0683"/>
    <w:rsid w:val="006B0D53"/>
    <w:rsid w:val="006B0FD5"/>
    <w:rsid w:val="006B1143"/>
    <w:rsid w:val="006B11DF"/>
    <w:rsid w:val="006B1A71"/>
    <w:rsid w:val="006B1C6C"/>
    <w:rsid w:val="006B2A94"/>
    <w:rsid w:val="006B37C4"/>
    <w:rsid w:val="006B3C2B"/>
    <w:rsid w:val="006B4D26"/>
    <w:rsid w:val="006B566D"/>
    <w:rsid w:val="006B5DE2"/>
    <w:rsid w:val="006B6C6A"/>
    <w:rsid w:val="006B740E"/>
    <w:rsid w:val="006C19A1"/>
    <w:rsid w:val="006C2306"/>
    <w:rsid w:val="006C2358"/>
    <w:rsid w:val="006C36B7"/>
    <w:rsid w:val="006C3DE6"/>
    <w:rsid w:val="006C49B3"/>
    <w:rsid w:val="006C5971"/>
    <w:rsid w:val="006C5E7E"/>
    <w:rsid w:val="006C6529"/>
    <w:rsid w:val="006C6B52"/>
    <w:rsid w:val="006C7DAD"/>
    <w:rsid w:val="006D03FE"/>
    <w:rsid w:val="006D073A"/>
    <w:rsid w:val="006D0EB6"/>
    <w:rsid w:val="006D1B1B"/>
    <w:rsid w:val="006D251D"/>
    <w:rsid w:val="006D2FC7"/>
    <w:rsid w:val="006D31C6"/>
    <w:rsid w:val="006D3285"/>
    <w:rsid w:val="006D465B"/>
    <w:rsid w:val="006D6392"/>
    <w:rsid w:val="006D7430"/>
    <w:rsid w:val="006D7FE7"/>
    <w:rsid w:val="006E11B3"/>
    <w:rsid w:val="006E17B9"/>
    <w:rsid w:val="006E1B89"/>
    <w:rsid w:val="006E231C"/>
    <w:rsid w:val="006E2C19"/>
    <w:rsid w:val="006E38F2"/>
    <w:rsid w:val="006E3FFC"/>
    <w:rsid w:val="006E4287"/>
    <w:rsid w:val="006E4950"/>
    <w:rsid w:val="006E4BD6"/>
    <w:rsid w:val="006E5044"/>
    <w:rsid w:val="006E52DE"/>
    <w:rsid w:val="006E6F73"/>
    <w:rsid w:val="006E7834"/>
    <w:rsid w:val="006E7B5B"/>
    <w:rsid w:val="006E7BD1"/>
    <w:rsid w:val="006F0D33"/>
    <w:rsid w:val="006F1A0F"/>
    <w:rsid w:val="006F2844"/>
    <w:rsid w:val="006F29CF"/>
    <w:rsid w:val="006F4223"/>
    <w:rsid w:val="006F78B6"/>
    <w:rsid w:val="00700567"/>
    <w:rsid w:val="00700B68"/>
    <w:rsid w:val="00700D5B"/>
    <w:rsid w:val="00701225"/>
    <w:rsid w:val="007012FF"/>
    <w:rsid w:val="0070133D"/>
    <w:rsid w:val="007027EC"/>
    <w:rsid w:val="00702A0A"/>
    <w:rsid w:val="00702B47"/>
    <w:rsid w:val="00702C33"/>
    <w:rsid w:val="00702C3E"/>
    <w:rsid w:val="00703303"/>
    <w:rsid w:val="007052B1"/>
    <w:rsid w:val="00705895"/>
    <w:rsid w:val="00706095"/>
    <w:rsid w:val="00706AFB"/>
    <w:rsid w:val="00706C7E"/>
    <w:rsid w:val="0070703C"/>
    <w:rsid w:val="00707427"/>
    <w:rsid w:val="00707D80"/>
    <w:rsid w:val="00707F06"/>
    <w:rsid w:val="0071144E"/>
    <w:rsid w:val="00711D38"/>
    <w:rsid w:val="0071220E"/>
    <w:rsid w:val="00712F8B"/>
    <w:rsid w:val="00713112"/>
    <w:rsid w:val="007132C5"/>
    <w:rsid w:val="00713370"/>
    <w:rsid w:val="00713ACA"/>
    <w:rsid w:val="00713CEB"/>
    <w:rsid w:val="0071408F"/>
    <w:rsid w:val="00714270"/>
    <w:rsid w:val="007143EC"/>
    <w:rsid w:val="00714CE6"/>
    <w:rsid w:val="0071504D"/>
    <w:rsid w:val="007159FD"/>
    <w:rsid w:val="00716776"/>
    <w:rsid w:val="00716AB5"/>
    <w:rsid w:val="00716CBE"/>
    <w:rsid w:val="00717642"/>
    <w:rsid w:val="00721132"/>
    <w:rsid w:val="00722056"/>
    <w:rsid w:val="00722112"/>
    <w:rsid w:val="00722603"/>
    <w:rsid w:val="0072297D"/>
    <w:rsid w:val="0072341C"/>
    <w:rsid w:val="0072363E"/>
    <w:rsid w:val="00723DAC"/>
    <w:rsid w:val="00723FE7"/>
    <w:rsid w:val="00724C95"/>
    <w:rsid w:val="007269E7"/>
    <w:rsid w:val="00726E49"/>
    <w:rsid w:val="00727761"/>
    <w:rsid w:val="00727FF7"/>
    <w:rsid w:val="00730CF4"/>
    <w:rsid w:val="00731D50"/>
    <w:rsid w:val="00731D8C"/>
    <w:rsid w:val="00732A7F"/>
    <w:rsid w:val="007335D8"/>
    <w:rsid w:val="007338B6"/>
    <w:rsid w:val="007344AE"/>
    <w:rsid w:val="00734704"/>
    <w:rsid w:val="00735933"/>
    <w:rsid w:val="00735BED"/>
    <w:rsid w:val="00735F75"/>
    <w:rsid w:val="0073636B"/>
    <w:rsid w:val="0073678E"/>
    <w:rsid w:val="00740C90"/>
    <w:rsid w:val="00740E86"/>
    <w:rsid w:val="0074129E"/>
    <w:rsid w:val="00741E47"/>
    <w:rsid w:val="00742028"/>
    <w:rsid w:val="00743C41"/>
    <w:rsid w:val="00743CBD"/>
    <w:rsid w:val="00744425"/>
    <w:rsid w:val="00744C5E"/>
    <w:rsid w:val="00745034"/>
    <w:rsid w:val="007454C0"/>
    <w:rsid w:val="00745848"/>
    <w:rsid w:val="007460FD"/>
    <w:rsid w:val="00746E19"/>
    <w:rsid w:val="00747DC1"/>
    <w:rsid w:val="00747FF5"/>
    <w:rsid w:val="00750868"/>
    <w:rsid w:val="00750BA7"/>
    <w:rsid w:val="00750BC7"/>
    <w:rsid w:val="00751AED"/>
    <w:rsid w:val="00751E4A"/>
    <w:rsid w:val="0075204D"/>
    <w:rsid w:val="00752265"/>
    <w:rsid w:val="0075320C"/>
    <w:rsid w:val="00753466"/>
    <w:rsid w:val="0075360F"/>
    <w:rsid w:val="00753DCE"/>
    <w:rsid w:val="00753F28"/>
    <w:rsid w:val="00754337"/>
    <w:rsid w:val="007545D3"/>
    <w:rsid w:val="007558DB"/>
    <w:rsid w:val="00755A45"/>
    <w:rsid w:val="00755AE4"/>
    <w:rsid w:val="00756916"/>
    <w:rsid w:val="00757F2E"/>
    <w:rsid w:val="00761A40"/>
    <w:rsid w:val="00761B42"/>
    <w:rsid w:val="00761B69"/>
    <w:rsid w:val="00761FBC"/>
    <w:rsid w:val="00761FC7"/>
    <w:rsid w:val="00765494"/>
    <w:rsid w:val="007655B3"/>
    <w:rsid w:val="00765803"/>
    <w:rsid w:val="00765A3C"/>
    <w:rsid w:val="00765B5E"/>
    <w:rsid w:val="00765BFB"/>
    <w:rsid w:val="007677F1"/>
    <w:rsid w:val="00770374"/>
    <w:rsid w:val="0077042B"/>
    <w:rsid w:val="00770726"/>
    <w:rsid w:val="007708F4"/>
    <w:rsid w:val="00770CA8"/>
    <w:rsid w:val="007712AC"/>
    <w:rsid w:val="0077136A"/>
    <w:rsid w:val="0077153F"/>
    <w:rsid w:val="00771B3F"/>
    <w:rsid w:val="00771F57"/>
    <w:rsid w:val="00773FD5"/>
    <w:rsid w:val="00774C81"/>
    <w:rsid w:val="00775F13"/>
    <w:rsid w:val="0077600D"/>
    <w:rsid w:val="00776EE9"/>
    <w:rsid w:val="00777655"/>
    <w:rsid w:val="00777B4C"/>
    <w:rsid w:val="00780699"/>
    <w:rsid w:val="00780D60"/>
    <w:rsid w:val="007818F5"/>
    <w:rsid w:val="00781A60"/>
    <w:rsid w:val="007831BA"/>
    <w:rsid w:val="0078424F"/>
    <w:rsid w:val="00784BF9"/>
    <w:rsid w:val="0078561D"/>
    <w:rsid w:val="007857B1"/>
    <w:rsid w:val="00786104"/>
    <w:rsid w:val="00787129"/>
    <w:rsid w:val="00787B77"/>
    <w:rsid w:val="00787C4C"/>
    <w:rsid w:val="00791058"/>
    <w:rsid w:val="007915DD"/>
    <w:rsid w:val="00791737"/>
    <w:rsid w:val="00791BFE"/>
    <w:rsid w:val="00792226"/>
    <w:rsid w:val="00793366"/>
    <w:rsid w:val="00793F30"/>
    <w:rsid w:val="00793F36"/>
    <w:rsid w:val="0079415D"/>
    <w:rsid w:val="00794EC6"/>
    <w:rsid w:val="00795194"/>
    <w:rsid w:val="00796178"/>
    <w:rsid w:val="00797192"/>
    <w:rsid w:val="007A04B9"/>
    <w:rsid w:val="007A11B5"/>
    <w:rsid w:val="007A14F7"/>
    <w:rsid w:val="007A1634"/>
    <w:rsid w:val="007A2376"/>
    <w:rsid w:val="007A34D1"/>
    <w:rsid w:val="007A3A07"/>
    <w:rsid w:val="007A426C"/>
    <w:rsid w:val="007A4355"/>
    <w:rsid w:val="007A4541"/>
    <w:rsid w:val="007A52D3"/>
    <w:rsid w:val="007A574B"/>
    <w:rsid w:val="007A6762"/>
    <w:rsid w:val="007A6CB6"/>
    <w:rsid w:val="007A732E"/>
    <w:rsid w:val="007A7696"/>
    <w:rsid w:val="007A7D21"/>
    <w:rsid w:val="007A7F8A"/>
    <w:rsid w:val="007B096D"/>
    <w:rsid w:val="007B0F30"/>
    <w:rsid w:val="007B11C0"/>
    <w:rsid w:val="007B1999"/>
    <w:rsid w:val="007B27EA"/>
    <w:rsid w:val="007B2A56"/>
    <w:rsid w:val="007B3040"/>
    <w:rsid w:val="007B412A"/>
    <w:rsid w:val="007B5446"/>
    <w:rsid w:val="007B5A48"/>
    <w:rsid w:val="007B6235"/>
    <w:rsid w:val="007B6439"/>
    <w:rsid w:val="007B6BDB"/>
    <w:rsid w:val="007B722E"/>
    <w:rsid w:val="007C06D6"/>
    <w:rsid w:val="007C0EE2"/>
    <w:rsid w:val="007C0FAD"/>
    <w:rsid w:val="007C1A6B"/>
    <w:rsid w:val="007C1EC0"/>
    <w:rsid w:val="007C2670"/>
    <w:rsid w:val="007C29EF"/>
    <w:rsid w:val="007C372C"/>
    <w:rsid w:val="007C4390"/>
    <w:rsid w:val="007C4BA5"/>
    <w:rsid w:val="007C4E72"/>
    <w:rsid w:val="007C4EED"/>
    <w:rsid w:val="007C709F"/>
    <w:rsid w:val="007C77DF"/>
    <w:rsid w:val="007D031A"/>
    <w:rsid w:val="007D04E5"/>
    <w:rsid w:val="007D0E31"/>
    <w:rsid w:val="007D23A4"/>
    <w:rsid w:val="007D246E"/>
    <w:rsid w:val="007D37E0"/>
    <w:rsid w:val="007D42F2"/>
    <w:rsid w:val="007D4680"/>
    <w:rsid w:val="007D51F1"/>
    <w:rsid w:val="007D625E"/>
    <w:rsid w:val="007D69C7"/>
    <w:rsid w:val="007D6C86"/>
    <w:rsid w:val="007D6ED1"/>
    <w:rsid w:val="007D6FDE"/>
    <w:rsid w:val="007D71D8"/>
    <w:rsid w:val="007D7DCB"/>
    <w:rsid w:val="007E0B25"/>
    <w:rsid w:val="007E0FCD"/>
    <w:rsid w:val="007E117B"/>
    <w:rsid w:val="007E12FD"/>
    <w:rsid w:val="007E1350"/>
    <w:rsid w:val="007E31FF"/>
    <w:rsid w:val="007E4412"/>
    <w:rsid w:val="007E46DD"/>
    <w:rsid w:val="007E54BA"/>
    <w:rsid w:val="007E56F4"/>
    <w:rsid w:val="007E61AE"/>
    <w:rsid w:val="007E6FF3"/>
    <w:rsid w:val="007F1CC9"/>
    <w:rsid w:val="007F225B"/>
    <w:rsid w:val="007F26DC"/>
    <w:rsid w:val="007F3E3D"/>
    <w:rsid w:val="007F4152"/>
    <w:rsid w:val="007F434A"/>
    <w:rsid w:val="007F4CE9"/>
    <w:rsid w:val="007F4E63"/>
    <w:rsid w:val="007F4EE8"/>
    <w:rsid w:val="007F578E"/>
    <w:rsid w:val="007F58A4"/>
    <w:rsid w:val="007F5F69"/>
    <w:rsid w:val="007F6569"/>
    <w:rsid w:val="007F659C"/>
    <w:rsid w:val="007F6969"/>
    <w:rsid w:val="007F6B69"/>
    <w:rsid w:val="007F783C"/>
    <w:rsid w:val="007F7878"/>
    <w:rsid w:val="00800222"/>
    <w:rsid w:val="0080199F"/>
    <w:rsid w:val="00802C93"/>
    <w:rsid w:val="00806A88"/>
    <w:rsid w:val="00807036"/>
    <w:rsid w:val="00807B33"/>
    <w:rsid w:val="008109D2"/>
    <w:rsid w:val="0081141D"/>
    <w:rsid w:val="00811497"/>
    <w:rsid w:val="008119B0"/>
    <w:rsid w:val="00811F23"/>
    <w:rsid w:val="008122BF"/>
    <w:rsid w:val="00812B6D"/>
    <w:rsid w:val="00812DBB"/>
    <w:rsid w:val="00812E5B"/>
    <w:rsid w:val="00813058"/>
    <w:rsid w:val="008136E7"/>
    <w:rsid w:val="008168EE"/>
    <w:rsid w:val="00816F76"/>
    <w:rsid w:val="00817446"/>
    <w:rsid w:val="0081781A"/>
    <w:rsid w:val="00817F80"/>
    <w:rsid w:val="0082028D"/>
    <w:rsid w:val="00820BC4"/>
    <w:rsid w:val="00821035"/>
    <w:rsid w:val="008215E2"/>
    <w:rsid w:val="00821C71"/>
    <w:rsid w:val="00822DB1"/>
    <w:rsid w:val="008233D4"/>
    <w:rsid w:val="008238FF"/>
    <w:rsid w:val="0082399F"/>
    <w:rsid w:val="008239C2"/>
    <w:rsid w:val="008248EB"/>
    <w:rsid w:val="00824C20"/>
    <w:rsid w:val="00825300"/>
    <w:rsid w:val="00825CB5"/>
    <w:rsid w:val="008305CC"/>
    <w:rsid w:val="0083088C"/>
    <w:rsid w:val="00830CAC"/>
    <w:rsid w:val="008329B0"/>
    <w:rsid w:val="0083382A"/>
    <w:rsid w:val="00833C87"/>
    <w:rsid w:val="0083435C"/>
    <w:rsid w:val="00834D2D"/>
    <w:rsid w:val="008350B0"/>
    <w:rsid w:val="00835546"/>
    <w:rsid w:val="00835AD6"/>
    <w:rsid w:val="0083625E"/>
    <w:rsid w:val="0083655A"/>
    <w:rsid w:val="008371C9"/>
    <w:rsid w:val="0083729E"/>
    <w:rsid w:val="008376C9"/>
    <w:rsid w:val="008408DE"/>
    <w:rsid w:val="0084257D"/>
    <w:rsid w:val="0084263F"/>
    <w:rsid w:val="008427A0"/>
    <w:rsid w:val="00842B32"/>
    <w:rsid w:val="00842EE9"/>
    <w:rsid w:val="00844620"/>
    <w:rsid w:val="00844638"/>
    <w:rsid w:val="00844768"/>
    <w:rsid w:val="00844B89"/>
    <w:rsid w:val="00845131"/>
    <w:rsid w:val="0084662E"/>
    <w:rsid w:val="00850262"/>
    <w:rsid w:val="00851B67"/>
    <w:rsid w:val="00852451"/>
    <w:rsid w:val="008528EF"/>
    <w:rsid w:val="00852E82"/>
    <w:rsid w:val="0085329C"/>
    <w:rsid w:val="0085353C"/>
    <w:rsid w:val="00853C2D"/>
    <w:rsid w:val="00853F7C"/>
    <w:rsid w:val="008542CC"/>
    <w:rsid w:val="00855C8D"/>
    <w:rsid w:val="00855F8F"/>
    <w:rsid w:val="00856CD6"/>
    <w:rsid w:val="00860260"/>
    <w:rsid w:val="00860B32"/>
    <w:rsid w:val="00860F0D"/>
    <w:rsid w:val="00860F0F"/>
    <w:rsid w:val="00860F8C"/>
    <w:rsid w:val="00861B48"/>
    <w:rsid w:val="00861B8F"/>
    <w:rsid w:val="00861D78"/>
    <w:rsid w:val="00862029"/>
    <w:rsid w:val="008625A7"/>
    <w:rsid w:val="00862A59"/>
    <w:rsid w:val="0086305E"/>
    <w:rsid w:val="008636F3"/>
    <w:rsid w:val="0086422E"/>
    <w:rsid w:val="008643D2"/>
    <w:rsid w:val="00864935"/>
    <w:rsid w:val="00864D23"/>
    <w:rsid w:val="00866446"/>
    <w:rsid w:val="00866DF4"/>
    <w:rsid w:val="00867453"/>
    <w:rsid w:val="0087068B"/>
    <w:rsid w:val="00870CDE"/>
    <w:rsid w:val="008711EA"/>
    <w:rsid w:val="00871327"/>
    <w:rsid w:val="0087218D"/>
    <w:rsid w:val="008722F1"/>
    <w:rsid w:val="00872382"/>
    <w:rsid w:val="0087240F"/>
    <w:rsid w:val="00872E7E"/>
    <w:rsid w:val="00873CBF"/>
    <w:rsid w:val="008760EA"/>
    <w:rsid w:val="00876DB9"/>
    <w:rsid w:val="00877C93"/>
    <w:rsid w:val="00877E85"/>
    <w:rsid w:val="008800BC"/>
    <w:rsid w:val="0088144F"/>
    <w:rsid w:val="00882F74"/>
    <w:rsid w:val="00882FB8"/>
    <w:rsid w:val="00882FE1"/>
    <w:rsid w:val="00883F0B"/>
    <w:rsid w:val="00884997"/>
    <w:rsid w:val="00884E37"/>
    <w:rsid w:val="00884FE6"/>
    <w:rsid w:val="0088572C"/>
    <w:rsid w:val="00886190"/>
    <w:rsid w:val="0088736C"/>
    <w:rsid w:val="00887B0A"/>
    <w:rsid w:val="008903FD"/>
    <w:rsid w:val="008906D7"/>
    <w:rsid w:val="00890C73"/>
    <w:rsid w:val="00891DE3"/>
    <w:rsid w:val="00892DEC"/>
    <w:rsid w:val="00892E1D"/>
    <w:rsid w:val="00892F0D"/>
    <w:rsid w:val="008936F9"/>
    <w:rsid w:val="008937DB"/>
    <w:rsid w:val="00894757"/>
    <w:rsid w:val="0089482D"/>
    <w:rsid w:val="00894C1B"/>
    <w:rsid w:val="00894CA9"/>
    <w:rsid w:val="00894D3F"/>
    <w:rsid w:val="00895745"/>
    <w:rsid w:val="00895BD4"/>
    <w:rsid w:val="00895C85"/>
    <w:rsid w:val="00896456"/>
    <w:rsid w:val="0089647E"/>
    <w:rsid w:val="00897A25"/>
    <w:rsid w:val="00897B79"/>
    <w:rsid w:val="008A00C1"/>
    <w:rsid w:val="008A0165"/>
    <w:rsid w:val="008A036A"/>
    <w:rsid w:val="008A086E"/>
    <w:rsid w:val="008A0DDD"/>
    <w:rsid w:val="008A11AC"/>
    <w:rsid w:val="008A15A4"/>
    <w:rsid w:val="008A1E85"/>
    <w:rsid w:val="008A1EFA"/>
    <w:rsid w:val="008A20AB"/>
    <w:rsid w:val="008A2F31"/>
    <w:rsid w:val="008A2FA3"/>
    <w:rsid w:val="008A3553"/>
    <w:rsid w:val="008A48FF"/>
    <w:rsid w:val="008A574D"/>
    <w:rsid w:val="008A65B5"/>
    <w:rsid w:val="008A66F4"/>
    <w:rsid w:val="008A762F"/>
    <w:rsid w:val="008A7DAE"/>
    <w:rsid w:val="008B0871"/>
    <w:rsid w:val="008B13B4"/>
    <w:rsid w:val="008B1AEF"/>
    <w:rsid w:val="008B29FD"/>
    <w:rsid w:val="008B2C0E"/>
    <w:rsid w:val="008B3519"/>
    <w:rsid w:val="008B48F5"/>
    <w:rsid w:val="008B526F"/>
    <w:rsid w:val="008B60AD"/>
    <w:rsid w:val="008B7B8D"/>
    <w:rsid w:val="008B7F03"/>
    <w:rsid w:val="008C0765"/>
    <w:rsid w:val="008C146A"/>
    <w:rsid w:val="008C2870"/>
    <w:rsid w:val="008C2A3D"/>
    <w:rsid w:val="008C2A7E"/>
    <w:rsid w:val="008C412D"/>
    <w:rsid w:val="008C48A3"/>
    <w:rsid w:val="008C4BCD"/>
    <w:rsid w:val="008C5606"/>
    <w:rsid w:val="008C5611"/>
    <w:rsid w:val="008C57AF"/>
    <w:rsid w:val="008C604A"/>
    <w:rsid w:val="008C61BA"/>
    <w:rsid w:val="008C6356"/>
    <w:rsid w:val="008C71CF"/>
    <w:rsid w:val="008D0384"/>
    <w:rsid w:val="008D05DE"/>
    <w:rsid w:val="008D0BB5"/>
    <w:rsid w:val="008D102B"/>
    <w:rsid w:val="008D17B1"/>
    <w:rsid w:val="008D210A"/>
    <w:rsid w:val="008D38AD"/>
    <w:rsid w:val="008D3B4E"/>
    <w:rsid w:val="008D3EED"/>
    <w:rsid w:val="008D4602"/>
    <w:rsid w:val="008D4615"/>
    <w:rsid w:val="008D47BF"/>
    <w:rsid w:val="008D4909"/>
    <w:rsid w:val="008D63BA"/>
    <w:rsid w:val="008D6A9E"/>
    <w:rsid w:val="008D74E8"/>
    <w:rsid w:val="008D79FA"/>
    <w:rsid w:val="008D7ABF"/>
    <w:rsid w:val="008D7D2D"/>
    <w:rsid w:val="008E065A"/>
    <w:rsid w:val="008E11CF"/>
    <w:rsid w:val="008E27C0"/>
    <w:rsid w:val="008E40D9"/>
    <w:rsid w:val="008E4799"/>
    <w:rsid w:val="008E5BC3"/>
    <w:rsid w:val="008E6B91"/>
    <w:rsid w:val="008E7387"/>
    <w:rsid w:val="008F0D0B"/>
    <w:rsid w:val="008F1664"/>
    <w:rsid w:val="008F2005"/>
    <w:rsid w:val="008F230A"/>
    <w:rsid w:val="008F24A0"/>
    <w:rsid w:val="008F33CA"/>
    <w:rsid w:val="008F3F4C"/>
    <w:rsid w:val="008F4667"/>
    <w:rsid w:val="008F47AC"/>
    <w:rsid w:val="008F497F"/>
    <w:rsid w:val="008F56CE"/>
    <w:rsid w:val="008F59F8"/>
    <w:rsid w:val="008F5A28"/>
    <w:rsid w:val="008F5CE1"/>
    <w:rsid w:val="008F716C"/>
    <w:rsid w:val="00900093"/>
    <w:rsid w:val="009002F9"/>
    <w:rsid w:val="00900484"/>
    <w:rsid w:val="00900C81"/>
    <w:rsid w:val="00900F3B"/>
    <w:rsid w:val="00901264"/>
    <w:rsid w:val="009019B8"/>
    <w:rsid w:val="00901BD4"/>
    <w:rsid w:val="009023CB"/>
    <w:rsid w:val="00902546"/>
    <w:rsid w:val="00902665"/>
    <w:rsid w:val="00902A7F"/>
    <w:rsid w:val="009037CE"/>
    <w:rsid w:val="00903F6C"/>
    <w:rsid w:val="00904172"/>
    <w:rsid w:val="00904B85"/>
    <w:rsid w:val="00905DF8"/>
    <w:rsid w:val="00906BDD"/>
    <w:rsid w:val="009079F6"/>
    <w:rsid w:val="00907B79"/>
    <w:rsid w:val="00907F17"/>
    <w:rsid w:val="0091031D"/>
    <w:rsid w:val="009106F7"/>
    <w:rsid w:val="009112A2"/>
    <w:rsid w:val="00911509"/>
    <w:rsid w:val="0091188B"/>
    <w:rsid w:val="00911927"/>
    <w:rsid w:val="009119F8"/>
    <w:rsid w:val="0091415F"/>
    <w:rsid w:val="00916408"/>
    <w:rsid w:val="00917371"/>
    <w:rsid w:val="009174D1"/>
    <w:rsid w:val="0092014F"/>
    <w:rsid w:val="009203ED"/>
    <w:rsid w:val="00920675"/>
    <w:rsid w:val="0092238E"/>
    <w:rsid w:val="009224E3"/>
    <w:rsid w:val="009227DA"/>
    <w:rsid w:val="0092292E"/>
    <w:rsid w:val="00922A3F"/>
    <w:rsid w:val="00922C7C"/>
    <w:rsid w:val="00922D37"/>
    <w:rsid w:val="00922E6F"/>
    <w:rsid w:val="0092356B"/>
    <w:rsid w:val="009237BB"/>
    <w:rsid w:val="0092493D"/>
    <w:rsid w:val="009251AB"/>
    <w:rsid w:val="009256BA"/>
    <w:rsid w:val="00925812"/>
    <w:rsid w:val="00925E35"/>
    <w:rsid w:val="0092629E"/>
    <w:rsid w:val="0092679E"/>
    <w:rsid w:val="00926B93"/>
    <w:rsid w:val="00927294"/>
    <w:rsid w:val="0092729C"/>
    <w:rsid w:val="0093014C"/>
    <w:rsid w:val="009301E1"/>
    <w:rsid w:val="00932436"/>
    <w:rsid w:val="00932BE3"/>
    <w:rsid w:val="0093455B"/>
    <w:rsid w:val="0093488F"/>
    <w:rsid w:val="00935543"/>
    <w:rsid w:val="00935651"/>
    <w:rsid w:val="00936377"/>
    <w:rsid w:val="00936836"/>
    <w:rsid w:val="00936985"/>
    <w:rsid w:val="00936A7D"/>
    <w:rsid w:val="00937386"/>
    <w:rsid w:val="00937510"/>
    <w:rsid w:val="00937600"/>
    <w:rsid w:val="00937ABB"/>
    <w:rsid w:val="0094012C"/>
    <w:rsid w:val="00940878"/>
    <w:rsid w:val="00941A73"/>
    <w:rsid w:val="00941BC0"/>
    <w:rsid w:val="0094243E"/>
    <w:rsid w:val="0094262D"/>
    <w:rsid w:val="00943447"/>
    <w:rsid w:val="00943BE2"/>
    <w:rsid w:val="00943C2D"/>
    <w:rsid w:val="00943C71"/>
    <w:rsid w:val="0094435A"/>
    <w:rsid w:val="00944458"/>
    <w:rsid w:val="0094577E"/>
    <w:rsid w:val="00945E1F"/>
    <w:rsid w:val="0094611F"/>
    <w:rsid w:val="0094719E"/>
    <w:rsid w:val="009472DA"/>
    <w:rsid w:val="00950319"/>
    <w:rsid w:val="009524A4"/>
    <w:rsid w:val="00952E97"/>
    <w:rsid w:val="0095308F"/>
    <w:rsid w:val="00954849"/>
    <w:rsid w:val="009549C8"/>
    <w:rsid w:val="009551C0"/>
    <w:rsid w:val="00955782"/>
    <w:rsid w:val="0095727A"/>
    <w:rsid w:val="009578D1"/>
    <w:rsid w:val="009601EE"/>
    <w:rsid w:val="00960703"/>
    <w:rsid w:val="00960EDB"/>
    <w:rsid w:val="00960FD2"/>
    <w:rsid w:val="00962BEF"/>
    <w:rsid w:val="00962C39"/>
    <w:rsid w:val="009635F5"/>
    <w:rsid w:val="00964FA0"/>
    <w:rsid w:val="009655BB"/>
    <w:rsid w:val="00965662"/>
    <w:rsid w:val="0096587B"/>
    <w:rsid w:val="00965972"/>
    <w:rsid w:val="00965B85"/>
    <w:rsid w:val="00966028"/>
    <w:rsid w:val="009676CE"/>
    <w:rsid w:val="00967F06"/>
    <w:rsid w:val="00970101"/>
    <w:rsid w:val="0097011E"/>
    <w:rsid w:val="009701AF"/>
    <w:rsid w:val="0097220E"/>
    <w:rsid w:val="00972E6E"/>
    <w:rsid w:val="00973702"/>
    <w:rsid w:val="00973AE9"/>
    <w:rsid w:val="00973DFB"/>
    <w:rsid w:val="00974C72"/>
    <w:rsid w:val="00974D05"/>
    <w:rsid w:val="00975F9F"/>
    <w:rsid w:val="00977220"/>
    <w:rsid w:val="00980196"/>
    <w:rsid w:val="009826E9"/>
    <w:rsid w:val="00983251"/>
    <w:rsid w:val="0098358E"/>
    <w:rsid w:val="009836CD"/>
    <w:rsid w:val="00983A0F"/>
    <w:rsid w:val="009842A5"/>
    <w:rsid w:val="00985173"/>
    <w:rsid w:val="009855C3"/>
    <w:rsid w:val="00985C8F"/>
    <w:rsid w:val="009876E6"/>
    <w:rsid w:val="00987B44"/>
    <w:rsid w:val="00987D54"/>
    <w:rsid w:val="009900DF"/>
    <w:rsid w:val="00990FBD"/>
    <w:rsid w:val="009918FC"/>
    <w:rsid w:val="009919D7"/>
    <w:rsid w:val="00991FFB"/>
    <w:rsid w:val="00992F6A"/>
    <w:rsid w:val="009931DA"/>
    <w:rsid w:val="00995778"/>
    <w:rsid w:val="00996518"/>
    <w:rsid w:val="00996588"/>
    <w:rsid w:val="0099667F"/>
    <w:rsid w:val="00996A17"/>
    <w:rsid w:val="00996AE8"/>
    <w:rsid w:val="00997015"/>
    <w:rsid w:val="009976A6"/>
    <w:rsid w:val="00997922"/>
    <w:rsid w:val="009A0194"/>
    <w:rsid w:val="009A2103"/>
    <w:rsid w:val="009A2C17"/>
    <w:rsid w:val="009A4285"/>
    <w:rsid w:val="009A4A9A"/>
    <w:rsid w:val="009A4E5A"/>
    <w:rsid w:val="009A52C3"/>
    <w:rsid w:val="009A5FA1"/>
    <w:rsid w:val="009A7667"/>
    <w:rsid w:val="009A77EC"/>
    <w:rsid w:val="009B1C87"/>
    <w:rsid w:val="009B1CCB"/>
    <w:rsid w:val="009B2690"/>
    <w:rsid w:val="009B2A61"/>
    <w:rsid w:val="009B2AB8"/>
    <w:rsid w:val="009B2E17"/>
    <w:rsid w:val="009B3E43"/>
    <w:rsid w:val="009B5382"/>
    <w:rsid w:val="009B5A79"/>
    <w:rsid w:val="009B65C4"/>
    <w:rsid w:val="009B6647"/>
    <w:rsid w:val="009B6887"/>
    <w:rsid w:val="009B6F8E"/>
    <w:rsid w:val="009B72D1"/>
    <w:rsid w:val="009C0A72"/>
    <w:rsid w:val="009C0AAC"/>
    <w:rsid w:val="009C1091"/>
    <w:rsid w:val="009C1963"/>
    <w:rsid w:val="009C20E1"/>
    <w:rsid w:val="009C2143"/>
    <w:rsid w:val="009C2EDA"/>
    <w:rsid w:val="009C3668"/>
    <w:rsid w:val="009C3E5B"/>
    <w:rsid w:val="009C411F"/>
    <w:rsid w:val="009C4BDB"/>
    <w:rsid w:val="009C5148"/>
    <w:rsid w:val="009C57B7"/>
    <w:rsid w:val="009C66C7"/>
    <w:rsid w:val="009C7203"/>
    <w:rsid w:val="009C78E0"/>
    <w:rsid w:val="009D0044"/>
    <w:rsid w:val="009D02AB"/>
    <w:rsid w:val="009D13DB"/>
    <w:rsid w:val="009D1FB1"/>
    <w:rsid w:val="009D2E96"/>
    <w:rsid w:val="009D2F34"/>
    <w:rsid w:val="009D35BA"/>
    <w:rsid w:val="009D3753"/>
    <w:rsid w:val="009D37F8"/>
    <w:rsid w:val="009D484D"/>
    <w:rsid w:val="009D5CD2"/>
    <w:rsid w:val="009D7140"/>
    <w:rsid w:val="009E0BD5"/>
    <w:rsid w:val="009E0E15"/>
    <w:rsid w:val="009E16F4"/>
    <w:rsid w:val="009E3AC4"/>
    <w:rsid w:val="009E40B9"/>
    <w:rsid w:val="009E5191"/>
    <w:rsid w:val="009E610E"/>
    <w:rsid w:val="009E6320"/>
    <w:rsid w:val="009E7552"/>
    <w:rsid w:val="009E7E2D"/>
    <w:rsid w:val="009E7EB8"/>
    <w:rsid w:val="009F1802"/>
    <w:rsid w:val="009F332E"/>
    <w:rsid w:val="009F38DA"/>
    <w:rsid w:val="009F4D9A"/>
    <w:rsid w:val="009F5BFE"/>
    <w:rsid w:val="009F5C76"/>
    <w:rsid w:val="009F6C64"/>
    <w:rsid w:val="009F780F"/>
    <w:rsid w:val="009F7AE5"/>
    <w:rsid w:val="00A0041E"/>
    <w:rsid w:val="00A0048F"/>
    <w:rsid w:val="00A007E2"/>
    <w:rsid w:val="00A00A63"/>
    <w:rsid w:val="00A01129"/>
    <w:rsid w:val="00A017F4"/>
    <w:rsid w:val="00A033DD"/>
    <w:rsid w:val="00A044B4"/>
    <w:rsid w:val="00A047D5"/>
    <w:rsid w:val="00A04BAE"/>
    <w:rsid w:val="00A04E37"/>
    <w:rsid w:val="00A056A6"/>
    <w:rsid w:val="00A058F1"/>
    <w:rsid w:val="00A06388"/>
    <w:rsid w:val="00A06E36"/>
    <w:rsid w:val="00A07757"/>
    <w:rsid w:val="00A07EAF"/>
    <w:rsid w:val="00A1029D"/>
    <w:rsid w:val="00A11805"/>
    <w:rsid w:val="00A13114"/>
    <w:rsid w:val="00A136C8"/>
    <w:rsid w:val="00A13C63"/>
    <w:rsid w:val="00A144BA"/>
    <w:rsid w:val="00A148D1"/>
    <w:rsid w:val="00A15F53"/>
    <w:rsid w:val="00A1699D"/>
    <w:rsid w:val="00A23BAC"/>
    <w:rsid w:val="00A24331"/>
    <w:rsid w:val="00A24D9E"/>
    <w:rsid w:val="00A25672"/>
    <w:rsid w:val="00A25AD9"/>
    <w:rsid w:val="00A2643A"/>
    <w:rsid w:val="00A27001"/>
    <w:rsid w:val="00A277C5"/>
    <w:rsid w:val="00A27E8B"/>
    <w:rsid w:val="00A309AB"/>
    <w:rsid w:val="00A310EE"/>
    <w:rsid w:val="00A32CB1"/>
    <w:rsid w:val="00A32F20"/>
    <w:rsid w:val="00A3376D"/>
    <w:rsid w:val="00A34F4A"/>
    <w:rsid w:val="00A353F7"/>
    <w:rsid w:val="00A35BEF"/>
    <w:rsid w:val="00A362D9"/>
    <w:rsid w:val="00A36422"/>
    <w:rsid w:val="00A37469"/>
    <w:rsid w:val="00A41238"/>
    <w:rsid w:val="00A41792"/>
    <w:rsid w:val="00A433FE"/>
    <w:rsid w:val="00A438C3"/>
    <w:rsid w:val="00A45B19"/>
    <w:rsid w:val="00A45B2E"/>
    <w:rsid w:val="00A4625A"/>
    <w:rsid w:val="00A467E5"/>
    <w:rsid w:val="00A46DBB"/>
    <w:rsid w:val="00A47776"/>
    <w:rsid w:val="00A5146C"/>
    <w:rsid w:val="00A518D8"/>
    <w:rsid w:val="00A51A45"/>
    <w:rsid w:val="00A52053"/>
    <w:rsid w:val="00A52CED"/>
    <w:rsid w:val="00A539BE"/>
    <w:rsid w:val="00A54226"/>
    <w:rsid w:val="00A56779"/>
    <w:rsid w:val="00A5698A"/>
    <w:rsid w:val="00A57442"/>
    <w:rsid w:val="00A57A9E"/>
    <w:rsid w:val="00A57F75"/>
    <w:rsid w:val="00A60ED4"/>
    <w:rsid w:val="00A6119B"/>
    <w:rsid w:val="00A615FE"/>
    <w:rsid w:val="00A61BC9"/>
    <w:rsid w:val="00A624F1"/>
    <w:rsid w:val="00A62974"/>
    <w:rsid w:val="00A633A9"/>
    <w:rsid w:val="00A63655"/>
    <w:rsid w:val="00A63D54"/>
    <w:rsid w:val="00A63FF3"/>
    <w:rsid w:val="00A642D3"/>
    <w:rsid w:val="00A64FF4"/>
    <w:rsid w:val="00A6550B"/>
    <w:rsid w:val="00A655A4"/>
    <w:rsid w:val="00A656BA"/>
    <w:rsid w:val="00A657BC"/>
    <w:rsid w:val="00A66597"/>
    <w:rsid w:val="00A66742"/>
    <w:rsid w:val="00A66BE9"/>
    <w:rsid w:val="00A67022"/>
    <w:rsid w:val="00A673FB"/>
    <w:rsid w:val="00A67D4F"/>
    <w:rsid w:val="00A67DAF"/>
    <w:rsid w:val="00A67F1B"/>
    <w:rsid w:val="00A67F9E"/>
    <w:rsid w:val="00A726DD"/>
    <w:rsid w:val="00A7270F"/>
    <w:rsid w:val="00A72F35"/>
    <w:rsid w:val="00A7337B"/>
    <w:rsid w:val="00A738A8"/>
    <w:rsid w:val="00A73B6B"/>
    <w:rsid w:val="00A73D3B"/>
    <w:rsid w:val="00A73DA2"/>
    <w:rsid w:val="00A73E6F"/>
    <w:rsid w:val="00A73EA0"/>
    <w:rsid w:val="00A7431C"/>
    <w:rsid w:val="00A753EF"/>
    <w:rsid w:val="00A753FF"/>
    <w:rsid w:val="00A76F5F"/>
    <w:rsid w:val="00A778CD"/>
    <w:rsid w:val="00A80F0C"/>
    <w:rsid w:val="00A81ABD"/>
    <w:rsid w:val="00A8202C"/>
    <w:rsid w:val="00A8218B"/>
    <w:rsid w:val="00A8278F"/>
    <w:rsid w:val="00A827B0"/>
    <w:rsid w:val="00A83F9A"/>
    <w:rsid w:val="00A844DA"/>
    <w:rsid w:val="00A84CB2"/>
    <w:rsid w:val="00A84D9D"/>
    <w:rsid w:val="00A8518C"/>
    <w:rsid w:val="00A85408"/>
    <w:rsid w:val="00A85E43"/>
    <w:rsid w:val="00A8602B"/>
    <w:rsid w:val="00A86150"/>
    <w:rsid w:val="00A86CA8"/>
    <w:rsid w:val="00A873B4"/>
    <w:rsid w:val="00A8748B"/>
    <w:rsid w:val="00A879A0"/>
    <w:rsid w:val="00A90129"/>
    <w:rsid w:val="00A9060E"/>
    <w:rsid w:val="00A908D5"/>
    <w:rsid w:val="00A90EF7"/>
    <w:rsid w:val="00A91BD6"/>
    <w:rsid w:val="00A920A9"/>
    <w:rsid w:val="00A92320"/>
    <w:rsid w:val="00A9257A"/>
    <w:rsid w:val="00A92D5D"/>
    <w:rsid w:val="00A931A7"/>
    <w:rsid w:val="00A93D88"/>
    <w:rsid w:val="00A940A3"/>
    <w:rsid w:val="00A944F7"/>
    <w:rsid w:val="00A94F94"/>
    <w:rsid w:val="00A95240"/>
    <w:rsid w:val="00A95F18"/>
    <w:rsid w:val="00A97799"/>
    <w:rsid w:val="00AA0359"/>
    <w:rsid w:val="00AA07C0"/>
    <w:rsid w:val="00AA0E30"/>
    <w:rsid w:val="00AA1A1F"/>
    <w:rsid w:val="00AA39AF"/>
    <w:rsid w:val="00AA3D1C"/>
    <w:rsid w:val="00AA42A2"/>
    <w:rsid w:val="00AA4D2E"/>
    <w:rsid w:val="00AA61F2"/>
    <w:rsid w:val="00AA6559"/>
    <w:rsid w:val="00AA7926"/>
    <w:rsid w:val="00AA7C5C"/>
    <w:rsid w:val="00AB02E6"/>
    <w:rsid w:val="00AB1229"/>
    <w:rsid w:val="00AB2F3D"/>
    <w:rsid w:val="00AB402B"/>
    <w:rsid w:val="00AB46FC"/>
    <w:rsid w:val="00AB4CAF"/>
    <w:rsid w:val="00AB4CD6"/>
    <w:rsid w:val="00AB502E"/>
    <w:rsid w:val="00AB6933"/>
    <w:rsid w:val="00AB7C7C"/>
    <w:rsid w:val="00AB7E61"/>
    <w:rsid w:val="00AC039E"/>
    <w:rsid w:val="00AC04A1"/>
    <w:rsid w:val="00AC257A"/>
    <w:rsid w:val="00AC2FEF"/>
    <w:rsid w:val="00AC371C"/>
    <w:rsid w:val="00AC3AFB"/>
    <w:rsid w:val="00AC4492"/>
    <w:rsid w:val="00AC48D3"/>
    <w:rsid w:val="00AC5A69"/>
    <w:rsid w:val="00AC6EE8"/>
    <w:rsid w:val="00AD12E4"/>
    <w:rsid w:val="00AD14AF"/>
    <w:rsid w:val="00AD2AE4"/>
    <w:rsid w:val="00AD3367"/>
    <w:rsid w:val="00AD3FF8"/>
    <w:rsid w:val="00AD4427"/>
    <w:rsid w:val="00AD5E55"/>
    <w:rsid w:val="00AD6F0B"/>
    <w:rsid w:val="00AD708A"/>
    <w:rsid w:val="00AD7447"/>
    <w:rsid w:val="00AD7532"/>
    <w:rsid w:val="00AD7C42"/>
    <w:rsid w:val="00AD7DF2"/>
    <w:rsid w:val="00AE03E5"/>
    <w:rsid w:val="00AE0447"/>
    <w:rsid w:val="00AE1155"/>
    <w:rsid w:val="00AE149C"/>
    <w:rsid w:val="00AE1BBC"/>
    <w:rsid w:val="00AE1D2F"/>
    <w:rsid w:val="00AE2476"/>
    <w:rsid w:val="00AE2B89"/>
    <w:rsid w:val="00AE378F"/>
    <w:rsid w:val="00AE3BAF"/>
    <w:rsid w:val="00AE3C72"/>
    <w:rsid w:val="00AE4528"/>
    <w:rsid w:val="00AE4B33"/>
    <w:rsid w:val="00AE53EC"/>
    <w:rsid w:val="00AE5666"/>
    <w:rsid w:val="00AE5B5F"/>
    <w:rsid w:val="00AE5E43"/>
    <w:rsid w:val="00AE653D"/>
    <w:rsid w:val="00AE663D"/>
    <w:rsid w:val="00AE67D7"/>
    <w:rsid w:val="00AE705B"/>
    <w:rsid w:val="00AE7B11"/>
    <w:rsid w:val="00AF037F"/>
    <w:rsid w:val="00AF0D61"/>
    <w:rsid w:val="00AF1AC1"/>
    <w:rsid w:val="00AF2478"/>
    <w:rsid w:val="00AF2689"/>
    <w:rsid w:val="00AF27FA"/>
    <w:rsid w:val="00AF2928"/>
    <w:rsid w:val="00AF2FB1"/>
    <w:rsid w:val="00AF2FB5"/>
    <w:rsid w:val="00AF3E38"/>
    <w:rsid w:val="00AF6137"/>
    <w:rsid w:val="00AF740E"/>
    <w:rsid w:val="00B000B5"/>
    <w:rsid w:val="00B00C8A"/>
    <w:rsid w:val="00B01515"/>
    <w:rsid w:val="00B015F9"/>
    <w:rsid w:val="00B0183D"/>
    <w:rsid w:val="00B02AC2"/>
    <w:rsid w:val="00B02FD3"/>
    <w:rsid w:val="00B0379F"/>
    <w:rsid w:val="00B04540"/>
    <w:rsid w:val="00B04902"/>
    <w:rsid w:val="00B04F56"/>
    <w:rsid w:val="00B05A1E"/>
    <w:rsid w:val="00B05E11"/>
    <w:rsid w:val="00B05F2C"/>
    <w:rsid w:val="00B05F5F"/>
    <w:rsid w:val="00B06E7C"/>
    <w:rsid w:val="00B0761B"/>
    <w:rsid w:val="00B07D44"/>
    <w:rsid w:val="00B11832"/>
    <w:rsid w:val="00B136F0"/>
    <w:rsid w:val="00B13A44"/>
    <w:rsid w:val="00B14948"/>
    <w:rsid w:val="00B163B5"/>
    <w:rsid w:val="00B16431"/>
    <w:rsid w:val="00B175F1"/>
    <w:rsid w:val="00B17695"/>
    <w:rsid w:val="00B17E2F"/>
    <w:rsid w:val="00B17E43"/>
    <w:rsid w:val="00B17F24"/>
    <w:rsid w:val="00B20005"/>
    <w:rsid w:val="00B2068E"/>
    <w:rsid w:val="00B21350"/>
    <w:rsid w:val="00B21F78"/>
    <w:rsid w:val="00B23CC0"/>
    <w:rsid w:val="00B24AA4"/>
    <w:rsid w:val="00B257B5"/>
    <w:rsid w:val="00B257EE"/>
    <w:rsid w:val="00B25B33"/>
    <w:rsid w:val="00B25F5F"/>
    <w:rsid w:val="00B25FC0"/>
    <w:rsid w:val="00B26249"/>
    <w:rsid w:val="00B26CE4"/>
    <w:rsid w:val="00B270A6"/>
    <w:rsid w:val="00B2798F"/>
    <w:rsid w:val="00B302BD"/>
    <w:rsid w:val="00B3033A"/>
    <w:rsid w:val="00B309A4"/>
    <w:rsid w:val="00B309C9"/>
    <w:rsid w:val="00B31234"/>
    <w:rsid w:val="00B319AB"/>
    <w:rsid w:val="00B31EA5"/>
    <w:rsid w:val="00B32F96"/>
    <w:rsid w:val="00B345B4"/>
    <w:rsid w:val="00B349B1"/>
    <w:rsid w:val="00B34D2E"/>
    <w:rsid w:val="00B34E3A"/>
    <w:rsid w:val="00B375ED"/>
    <w:rsid w:val="00B375F5"/>
    <w:rsid w:val="00B3774B"/>
    <w:rsid w:val="00B37BCF"/>
    <w:rsid w:val="00B402F8"/>
    <w:rsid w:val="00B4053F"/>
    <w:rsid w:val="00B41391"/>
    <w:rsid w:val="00B4180A"/>
    <w:rsid w:val="00B41D5F"/>
    <w:rsid w:val="00B4437E"/>
    <w:rsid w:val="00B45387"/>
    <w:rsid w:val="00B457B9"/>
    <w:rsid w:val="00B4653C"/>
    <w:rsid w:val="00B4686A"/>
    <w:rsid w:val="00B469F6"/>
    <w:rsid w:val="00B4705F"/>
    <w:rsid w:val="00B4796E"/>
    <w:rsid w:val="00B50D09"/>
    <w:rsid w:val="00B5164C"/>
    <w:rsid w:val="00B519F1"/>
    <w:rsid w:val="00B51B86"/>
    <w:rsid w:val="00B5331C"/>
    <w:rsid w:val="00B54738"/>
    <w:rsid w:val="00B5520F"/>
    <w:rsid w:val="00B575C2"/>
    <w:rsid w:val="00B57882"/>
    <w:rsid w:val="00B6083A"/>
    <w:rsid w:val="00B60D1B"/>
    <w:rsid w:val="00B61BAE"/>
    <w:rsid w:val="00B62320"/>
    <w:rsid w:val="00B64038"/>
    <w:rsid w:val="00B6424B"/>
    <w:rsid w:val="00B64301"/>
    <w:rsid w:val="00B64537"/>
    <w:rsid w:val="00B649D1"/>
    <w:rsid w:val="00B656D9"/>
    <w:rsid w:val="00B65FA4"/>
    <w:rsid w:val="00B6606B"/>
    <w:rsid w:val="00B66794"/>
    <w:rsid w:val="00B667BD"/>
    <w:rsid w:val="00B66C7F"/>
    <w:rsid w:val="00B67AB9"/>
    <w:rsid w:val="00B7022B"/>
    <w:rsid w:val="00B70680"/>
    <w:rsid w:val="00B71373"/>
    <w:rsid w:val="00B7184E"/>
    <w:rsid w:val="00B71A5B"/>
    <w:rsid w:val="00B71A6D"/>
    <w:rsid w:val="00B72181"/>
    <w:rsid w:val="00B723B1"/>
    <w:rsid w:val="00B72569"/>
    <w:rsid w:val="00B729B6"/>
    <w:rsid w:val="00B72F68"/>
    <w:rsid w:val="00B74005"/>
    <w:rsid w:val="00B7605D"/>
    <w:rsid w:val="00B764BD"/>
    <w:rsid w:val="00B76597"/>
    <w:rsid w:val="00B77166"/>
    <w:rsid w:val="00B775B8"/>
    <w:rsid w:val="00B77D4E"/>
    <w:rsid w:val="00B77F04"/>
    <w:rsid w:val="00B8022A"/>
    <w:rsid w:val="00B8067F"/>
    <w:rsid w:val="00B816AB"/>
    <w:rsid w:val="00B81A3E"/>
    <w:rsid w:val="00B82A3C"/>
    <w:rsid w:val="00B82D60"/>
    <w:rsid w:val="00B83181"/>
    <w:rsid w:val="00B83DFB"/>
    <w:rsid w:val="00B83E44"/>
    <w:rsid w:val="00B84405"/>
    <w:rsid w:val="00B84BA9"/>
    <w:rsid w:val="00B84DD1"/>
    <w:rsid w:val="00B86014"/>
    <w:rsid w:val="00B87CFF"/>
    <w:rsid w:val="00B90C92"/>
    <w:rsid w:val="00B90DF3"/>
    <w:rsid w:val="00B9148E"/>
    <w:rsid w:val="00B915F4"/>
    <w:rsid w:val="00B91F87"/>
    <w:rsid w:val="00B925AE"/>
    <w:rsid w:val="00B9466B"/>
    <w:rsid w:val="00B946AB"/>
    <w:rsid w:val="00B95593"/>
    <w:rsid w:val="00B95CB1"/>
    <w:rsid w:val="00B95ED8"/>
    <w:rsid w:val="00B973D7"/>
    <w:rsid w:val="00B97B75"/>
    <w:rsid w:val="00B97D67"/>
    <w:rsid w:val="00BA0C1E"/>
    <w:rsid w:val="00BA0FFB"/>
    <w:rsid w:val="00BA2966"/>
    <w:rsid w:val="00BA3582"/>
    <w:rsid w:val="00BA38D5"/>
    <w:rsid w:val="00BA4144"/>
    <w:rsid w:val="00BA4756"/>
    <w:rsid w:val="00BA5224"/>
    <w:rsid w:val="00BA5F1B"/>
    <w:rsid w:val="00BA7C71"/>
    <w:rsid w:val="00BB09B9"/>
    <w:rsid w:val="00BB108B"/>
    <w:rsid w:val="00BB15C2"/>
    <w:rsid w:val="00BB1CC5"/>
    <w:rsid w:val="00BB2827"/>
    <w:rsid w:val="00BB2C0C"/>
    <w:rsid w:val="00BB2F5F"/>
    <w:rsid w:val="00BB3C30"/>
    <w:rsid w:val="00BB4361"/>
    <w:rsid w:val="00BB4397"/>
    <w:rsid w:val="00BB4AAB"/>
    <w:rsid w:val="00BB64E1"/>
    <w:rsid w:val="00BB68D1"/>
    <w:rsid w:val="00BB6A77"/>
    <w:rsid w:val="00BB71B9"/>
    <w:rsid w:val="00BB77F1"/>
    <w:rsid w:val="00BB7BCD"/>
    <w:rsid w:val="00BC0684"/>
    <w:rsid w:val="00BC08A4"/>
    <w:rsid w:val="00BC13AE"/>
    <w:rsid w:val="00BC2376"/>
    <w:rsid w:val="00BC3A10"/>
    <w:rsid w:val="00BC51EB"/>
    <w:rsid w:val="00BC5692"/>
    <w:rsid w:val="00BC59FB"/>
    <w:rsid w:val="00BC5A35"/>
    <w:rsid w:val="00BC5E71"/>
    <w:rsid w:val="00BC6B6F"/>
    <w:rsid w:val="00BC6D6F"/>
    <w:rsid w:val="00BC7A3A"/>
    <w:rsid w:val="00BD0B6F"/>
    <w:rsid w:val="00BD0C3C"/>
    <w:rsid w:val="00BD26CC"/>
    <w:rsid w:val="00BD27BA"/>
    <w:rsid w:val="00BD2ACF"/>
    <w:rsid w:val="00BD317F"/>
    <w:rsid w:val="00BD45CD"/>
    <w:rsid w:val="00BD47E8"/>
    <w:rsid w:val="00BD4AF3"/>
    <w:rsid w:val="00BD684B"/>
    <w:rsid w:val="00BD6D92"/>
    <w:rsid w:val="00BD74CE"/>
    <w:rsid w:val="00BE1208"/>
    <w:rsid w:val="00BE23AA"/>
    <w:rsid w:val="00BE2E87"/>
    <w:rsid w:val="00BE2FC7"/>
    <w:rsid w:val="00BE338E"/>
    <w:rsid w:val="00BE651C"/>
    <w:rsid w:val="00BE659C"/>
    <w:rsid w:val="00BE7629"/>
    <w:rsid w:val="00BE7C14"/>
    <w:rsid w:val="00BF00FE"/>
    <w:rsid w:val="00BF0A3F"/>
    <w:rsid w:val="00BF0E80"/>
    <w:rsid w:val="00BF1483"/>
    <w:rsid w:val="00BF1908"/>
    <w:rsid w:val="00BF1953"/>
    <w:rsid w:val="00BF22D3"/>
    <w:rsid w:val="00BF2966"/>
    <w:rsid w:val="00BF311B"/>
    <w:rsid w:val="00BF3FE0"/>
    <w:rsid w:val="00BF4BA9"/>
    <w:rsid w:val="00BF6D55"/>
    <w:rsid w:val="00BF7AB7"/>
    <w:rsid w:val="00BF7C7C"/>
    <w:rsid w:val="00C008BF"/>
    <w:rsid w:val="00C01B70"/>
    <w:rsid w:val="00C01C1C"/>
    <w:rsid w:val="00C020CE"/>
    <w:rsid w:val="00C035EE"/>
    <w:rsid w:val="00C03A6D"/>
    <w:rsid w:val="00C047D1"/>
    <w:rsid w:val="00C04A3E"/>
    <w:rsid w:val="00C05B59"/>
    <w:rsid w:val="00C065DD"/>
    <w:rsid w:val="00C065E3"/>
    <w:rsid w:val="00C0665E"/>
    <w:rsid w:val="00C06D2C"/>
    <w:rsid w:val="00C0782D"/>
    <w:rsid w:val="00C104FC"/>
    <w:rsid w:val="00C10636"/>
    <w:rsid w:val="00C1101A"/>
    <w:rsid w:val="00C128ED"/>
    <w:rsid w:val="00C1294B"/>
    <w:rsid w:val="00C139EE"/>
    <w:rsid w:val="00C146B7"/>
    <w:rsid w:val="00C148C5"/>
    <w:rsid w:val="00C14B57"/>
    <w:rsid w:val="00C1546F"/>
    <w:rsid w:val="00C15831"/>
    <w:rsid w:val="00C16227"/>
    <w:rsid w:val="00C166F4"/>
    <w:rsid w:val="00C167C6"/>
    <w:rsid w:val="00C21BBF"/>
    <w:rsid w:val="00C21D85"/>
    <w:rsid w:val="00C2269E"/>
    <w:rsid w:val="00C22719"/>
    <w:rsid w:val="00C2396F"/>
    <w:rsid w:val="00C25847"/>
    <w:rsid w:val="00C25D8B"/>
    <w:rsid w:val="00C27131"/>
    <w:rsid w:val="00C27265"/>
    <w:rsid w:val="00C27907"/>
    <w:rsid w:val="00C27B8F"/>
    <w:rsid w:val="00C30652"/>
    <w:rsid w:val="00C306C3"/>
    <w:rsid w:val="00C30CB4"/>
    <w:rsid w:val="00C3120F"/>
    <w:rsid w:val="00C31285"/>
    <w:rsid w:val="00C3165B"/>
    <w:rsid w:val="00C324A1"/>
    <w:rsid w:val="00C32587"/>
    <w:rsid w:val="00C325C4"/>
    <w:rsid w:val="00C32965"/>
    <w:rsid w:val="00C33768"/>
    <w:rsid w:val="00C3404D"/>
    <w:rsid w:val="00C3565D"/>
    <w:rsid w:val="00C359CB"/>
    <w:rsid w:val="00C35E5E"/>
    <w:rsid w:val="00C3602E"/>
    <w:rsid w:val="00C36730"/>
    <w:rsid w:val="00C375BC"/>
    <w:rsid w:val="00C37D13"/>
    <w:rsid w:val="00C40614"/>
    <w:rsid w:val="00C40ECE"/>
    <w:rsid w:val="00C42047"/>
    <w:rsid w:val="00C43560"/>
    <w:rsid w:val="00C448D4"/>
    <w:rsid w:val="00C44FB5"/>
    <w:rsid w:val="00C452B1"/>
    <w:rsid w:val="00C4584A"/>
    <w:rsid w:val="00C45CD5"/>
    <w:rsid w:val="00C46175"/>
    <w:rsid w:val="00C465A9"/>
    <w:rsid w:val="00C503F4"/>
    <w:rsid w:val="00C50604"/>
    <w:rsid w:val="00C51753"/>
    <w:rsid w:val="00C51811"/>
    <w:rsid w:val="00C5181D"/>
    <w:rsid w:val="00C51D36"/>
    <w:rsid w:val="00C52392"/>
    <w:rsid w:val="00C530D7"/>
    <w:rsid w:val="00C55550"/>
    <w:rsid w:val="00C559BA"/>
    <w:rsid w:val="00C560E2"/>
    <w:rsid w:val="00C571BF"/>
    <w:rsid w:val="00C57640"/>
    <w:rsid w:val="00C60004"/>
    <w:rsid w:val="00C60A42"/>
    <w:rsid w:val="00C623BB"/>
    <w:rsid w:val="00C63719"/>
    <w:rsid w:val="00C644AE"/>
    <w:rsid w:val="00C67DB3"/>
    <w:rsid w:val="00C67EC2"/>
    <w:rsid w:val="00C703BB"/>
    <w:rsid w:val="00C70C6C"/>
    <w:rsid w:val="00C72972"/>
    <w:rsid w:val="00C729CF"/>
    <w:rsid w:val="00C73131"/>
    <w:rsid w:val="00C735E7"/>
    <w:rsid w:val="00C74461"/>
    <w:rsid w:val="00C74526"/>
    <w:rsid w:val="00C7504F"/>
    <w:rsid w:val="00C75331"/>
    <w:rsid w:val="00C7560B"/>
    <w:rsid w:val="00C75887"/>
    <w:rsid w:val="00C758B8"/>
    <w:rsid w:val="00C75AF6"/>
    <w:rsid w:val="00C75E1A"/>
    <w:rsid w:val="00C75F8C"/>
    <w:rsid w:val="00C764E5"/>
    <w:rsid w:val="00C76D14"/>
    <w:rsid w:val="00C771C6"/>
    <w:rsid w:val="00C8089B"/>
    <w:rsid w:val="00C82461"/>
    <w:rsid w:val="00C82AAC"/>
    <w:rsid w:val="00C82DC7"/>
    <w:rsid w:val="00C83154"/>
    <w:rsid w:val="00C83D3B"/>
    <w:rsid w:val="00C8465D"/>
    <w:rsid w:val="00C85D47"/>
    <w:rsid w:val="00C85FA9"/>
    <w:rsid w:val="00C867D8"/>
    <w:rsid w:val="00C86E2C"/>
    <w:rsid w:val="00C8706A"/>
    <w:rsid w:val="00C8749B"/>
    <w:rsid w:val="00C90589"/>
    <w:rsid w:val="00C90739"/>
    <w:rsid w:val="00C90851"/>
    <w:rsid w:val="00C90D5D"/>
    <w:rsid w:val="00C90E52"/>
    <w:rsid w:val="00C9125C"/>
    <w:rsid w:val="00C920FA"/>
    <w:rsid w:val="00C92858"/>
    <w:rsid w:val="00C941EB"/>
    <w:rsid w:val="00C94C92"/>
    <w:rsid w:val="00C95E87"/>
    <w:rsid w:val="00C96CC7"/>
    <w:rsid w:val="00C97033"/>
    <w:rsid w:val="00CA00F4"/>
    <w:rsid w:val="00CA0FCB"/>
    <w:rsid w:val="00CA2A03"/>
    <w:rsid w:val="00CA2B30"/>
    <w:rsid w:val="00CA31E5"/>
    <w:rsid w:val="00CA33E1"/>
    <w:rsid w:val="00CA35AA"/>
    <w:rsid w:val="00CA4DBE"/>
    <w:rsid w:val="00CA5908"/>
    <w:rsid w:val="00CA61FA"/>
    <w:rsid w:val="00CA64F3"/>
    <w:rsid w:val="00CA67D9"/>
    <w:rsid w:val="00CA6811"/>
    <w:rsid w:val="00CA6B9C"/>
    <w:rsid w:val="00CA7065"/>
    <w:rsid w:val="00CA7D28"/>
    <w:rsid w:val="00CB03FC"/>
    <w:rsid w:val="00CB0E39"/>
    <w:rsid w:val="00CB2E32"/>
    <w:rsid w:val="00CB3116"/>
    <w:rsid w:val="00CB3B0B"/>
    <w:rsid w:val="00CB3FFB"/>
    <w:rsid w:val="00CB48A2"/>
    <w:rsid w:val="00CB4ADD"/>
    <w:rsid w:val="00CB4D80"/>
    <w:rsid w:val="00CB64DD"/>
    <w:rsid w:val="00CB6883"/>
    <w:rsid w:val="00CB6B1E"/>
    <w:rsid w:val="00CB6C35"/>
    <w:rsid w:val="00CB6F08"/>
    <w:rsid w:val="00CB711D"/>
    <w:rsid w:val="00CB72FF"/>
    <w:rsid w:val="00CB7999"/>
    <w:rsid w:val="00CB7C4C"/>
    <w:rsid w:val="00CC0267"/>
    <w:rsid w:val="00CC0551"/>
    <w:rsid w:val="00CC12D2"/>
    <w:rsid w:val="00CC1401"/>
    <w:rsid w:val="00CC1566"/>
    <w:rsid w:val="00CC22BC"/>
    <w:rsid w:val="00CC2959"/>
    <w:rsid w:val="00CC2A50"/>
    <w:rsid w:val="00CC2D55"/>
    <w:rsid w:val="00CC435D"/>
    <w:rsid w:val="00CC4520"/>
    <w:rsid w:val="00CC4E05"/>
    <w:rsid w:val="00CC5770"/>
    <w:rsid w:val="00CC5A77"/>
    <w:rsid w:val="00CC68B0"/>
    <w:rsid w:val="00CC69AE"/>
    <w:rsid w:val="00CC6CE7"/>
    <w:rsid w:val="00CD09AE"/>
    <w:rsid w:val="00CD1333"/>
    <w:rsid w:val="00CD1431"/>
    <w:rsid w:val="00CD357D"/>
    <w:rsid w:val="00CD3793"/>
    <w:rsid w:val="00CD3B25"/>
    <w:rsid w:val="00CD421C"/>
    <w:rsid w:val="00CD4B4A"/>
    <w:rsid w:val="00CD4C64"/>
    <w:rsid w:val="00CD4F67"/>
    <w:rsid w:val="00CD54FB"/>
    <w:rsid w:val="00CD55A3"/>
    <w:rsid w:val="00CD5971"/>
    <w:rsid w:val="00CD60CB"/>
    <w:rsid w:val="00CE0837"/>
    <w:rsid w:val="00CE0D63"/>
    <w:rsid w:val="00CE0F1D"/>
    <w:rsid w:val="00CE10AF"/>
    <w:rsid w:val="00CE15F2"/>
    <w:rsid w:val="00CE3957"/>
    <w:rsid w:val="00CE3A40"/>
    <w:rsid w:val="00CE427A"/>
    <w:rsid w:val="00CE5E7B"/>
    <w:rsid w:val="00CE6349"/>
    <w:rsid w:val="00CE6401"/>
    <w:rsid w:val="00CE668C"/>
    <w:rsid w:val="00CE6DF7"/>
    <w:rsid w:val="00CE7849"/>
    <w:rsid w:val="00CE7E45"/>
    <w:rsid w:val="00CE7EB8"/>
    <w:rsid w:val="00CF154F"/>
    <w:rsid w:val="00CF21A2"/>
    <w:rsid w:val="00CF3665"/>
    <w:rsid w:val="00CF37E4"/>
    <w:rsid w:val="00CF3893"/>
    <w:rsid w:val="00CF3F2A"/>
    <w:rsid w:val="00CF3FE9"/>
    <w:rsid w:val="00CF4324"/>
    <w:rsid w:val="00CF441A"/>
    <w:rsid w:val="00CF506C"/>
    <w:rsid w:val="00CF54CC"/>
    <w:rsid w:val="00CF5DE0"/>
    <w:rsid w:val="00CF62BB"/>
    <w:rsid w:val="00CF6910"/>
    <w:rsid w:val="00CF6C6A"/>
    <w:rsid w:val="00CF6E70"/>
    <w:rsid w:val="00CF7417"/>
    <w:rsid w:val="00CF774B"/>
    <w:rsid w:val="00CF7AA1"/>
    <w:rsid w:val="00D00FE7"/>
    <w:rsid w:val="00D0133E"/>
    <w:rsid w:val="00D013DB"/>
    <w:rsid w:val="00D024AC"/>
    <w:rsid w:val="00D02EBD"/>
    <w:rsid w:val="00D040FB"/>
    <w:rsid w:val="00D04913"/>
    <w:rsid w:val="00D04F62"/>
    <w:rsid w:val="00D05B6D"/>
    <w:rsid w:val="00D05E25"/>
    <w:rsid w:val="00D06199"/>
    <w:rsid w:val="00D0638B"/>
    <w:rsid w:val="00D06A11"/>
    <w:rsid w:val="00D06AB2"/>
    <w:rsid w:val="00D06FB3"/>
    <w:rsid w:val="00D07020"/>
    <w:rsid w:val="00D07A68"/>
    <w:rsid w:val="00D100C3"/>
    <w:rsid w:val="00D10747"/>
    <w:rsid w:val="00D118E3"/>
    <w:rsid w:val="00D11C87"/>
    <w:rsid w:val="00D11E96"/>
    <w:rsid w:val="00D120C4"/>
    <w:rsid w:val="00D12113"/>
    <w:rsid w:val="00D12369"/>
    <w:rsid w:val="00D1268D"/>
    <w:rsid w:val="00D127A9"/>
    <w:rsid w:val="00D1351D"/>
    <w:rsid w:val="00D1361C"/>
    <w:rsid w:val="00D1382A"/>
    <w:rsid w:val="00D13B8E"/>
    <w:rsid w:val="00D1468E"/>
    <w:rsid w:val="00D14EFB"/>
    <w:rsid w:val="00D15315"/>
    <w:rsid w:val="00D15985"/>
    <w:rsid w:val="00D1636C"/>
    <w:rsid w:val="00D1757F"/>
    <w:rsid w:val="00D17D02"/>
    <w:rsid w:val="00D20270"/>
    <w:rsid w:val="00D20371"/>
    <w:rsid w:val="00D20F84"/>
    <w:rsid w:val="00D21C93"/>
    <w:rsid w:val="00D21E92"/>
    <w:rsid w:val="00D229A0"/>
    <w:rsid w:val="00D22E7A"/>
    <w:rsid w:val="00D23080"/>
    <w:rsid w:val="00D236BF"/>
    <w:rsid w:val="00D24616"/>
    <w:rsid w:val="00D24867"/>
    <w:rsid w:val="00D25520"/>
    <w:rsid w:val="00D255EB"/>
    <w:rsid w:val="00D25740"/>
    <w:rsid w:val="00D27680"/>
    <w:rsid w:val="00D3066E"/>
    <w:rsid w:val="00D306C5"/>
    <w:rsid w:val="00D31604"/>
    <w:rsid w:val="00D31A11"/>
    <w:rsid w:val="00D31DF1"/>
    <w:rsid w:val="00D3298D"/>
    <w:rsid w:val="00D32B08"/>
    <w:rsid w:val="00D32EE0"/>
    <w:rsid w:val="00D33420"/>
    <w:rsid w:val="00D3431C"/>
    <w:rsid w:val="00D343B9"/>
    <w:rsid w:val="00D3458B"/>
    <w:rsid w:val="00D34A42"/>
    <w:rsid w:val="00D356C7"/>
    <w:rsid w:val="00D37187"/>
    <w:rsid w:val="00D37219"/>
    <w:rsid w:val="00D376DC"/>
    <w:rsid w:val="00D37744"/>
    <w:rsid w:val="00D37B30"/>
    <w:rsid w:val="00D402E0"/>
    <w:rsid w:val="00D4033D"/>
    <w:rsid w:val="00D405C1"/>
    <w:rsid w:val="00D42181"/>
    <w:rsid w:val="00D424AB"/>
    <w:rsid w:val="00D43C72"/>
    <w:rsid w:val="00D43F31"/>
    <w:rsid w:val="00D44310"/>
    <w:rsid w:val="00D44CBD"/>
    <w:rsid w:val="00D44ED6"/>
    <w:rsid w:val="00D450F3"/>
    <w:rsid w:val="00D458A8"/>
    <w:rsid w:val="00D46C10"/>
    <w:rsid w:val="00D4776C"/>
    <w:rsid w:val="00D5066F"/>
    <w:rsid w:val="00D512CD"/>
    <w:rsid w:val="00D514D7"/>
    <w:rsid w:val="00D51745"/>
    <w:rsid w:val="00D51A57"/>
    <w:rsid w:val="00D5484B"/>
    <w:rsid w:val="00D55031"/>
    <w:rsid w:val="00D56654"/>
    <w:rsid w:val="00D56709"/>
    <w:rsid w:val="00D60133"/>
    <w:rsid w:val="00D60C5E"/>
    <w:rsid w:val="00D61D6C"/>
    <w:rsid w:val="00D62166"/>
    <w:rsid w:val="00D62DDB"/>
    <w:rsid w:val="00D630FA"/>
    <w:rsid w:val="00D631C3"/>
    <w:rsid w:val="00D63C0B"/>
    <w:rsid w:val="00D63E97"/>
    <w:rsid w:val="00D6401C"/>
    <w:rsid w:val="00D669B3"/>
    <w:rsid w:val="00D66A0A"/>
    <w:rsid w:val="00D66EBA"/>
    <w:rsid w:val="00D7012F"/>
    <w:rsid w:val="00D71CCD"/>
    <w:rsid w:val="00D71F75"/>
    <w:rsid w:val="00D735BC"/>
    <w:rsid w:val="00D74C9A"/>
    <w:rsid w:val="00D751B4"/>
    <w:rsid w:val="00D754CC"/>
    <w:rsid w:val="00D779C1"/>
    <w:rsid w:val="00D806FE"/>
    <w:rsid w:val="00D80D6F"/>
    <w:rsid w:val="00D81773"/>
    <w:rsid w:val="00D81FCD"/>
    <w:rsid w:val="00D82C20"/>
    <w:rsid w:val="00D82F5E"/>
    <w:rsid w:val="00D82F78"/>
    <w:rsid w:val="00D85243"/>
    <w:rsid w:val="00D85BA1"/>
    <w:rsid w:val="00D86001"/>
    <w:rsid w:val="00D8619D"/>
    <w:rsid w:val="00D86EE1"/>
    <w:rsid w:val="00D87CB0"/>
    <w:rsid w:val="00D90435"/>
    <w:rsid w:val="00D90B5C"/>
    <w:rsid w:val="00D91167"/>
    <w:rsid w:val="00D9204C"/>
    <w:rsid w:val="00D930DA"/>
    <w:rsid w:val="00D9331B"/>
    <w:rsid w:val="00D94556"/>
    <w:rsid w:val="00D94D77"/>
    <w:rsid w:val="00D9657D"/>
    <w:rsid w:val="00D973E1"/>
    <w:rsid w:val="00DA0DA9"/>
    <w:rsid w:val="00DA0DE3"/>
    <w:rsid w:val="00DA27A2"/>
    <w:rsid w:val="00DA352E"/>
    <w:rsid w:val="00DA3657"/>
    <w:rsid w:val="00DA5348"/>
    <w:rsid w:val="00DA5897"/>
    <w:rsid w:val="00DA6831"/>
    <w:rsid w:val="00DA740D"/>
    <w:rsid w:val="00DB10FE"/>
    <w:rsid w:val="00DB23E1"/>
    <w:rsid w:val="00DB28B2"/>
    <w:rsid w:val="00DB31AF"/>
    <w:rsid w:val="00DB3BB8"/>
    <w:rsid w:val="00DB46B3"/>
    <w:rsid w:val="00DB5994"/>
    <w:rsid w:val="00DB7344"/>
    <w:rsid w:val="00DC121B"/>
    <w:rsid w:val="00DC1F6D"/>
    <w:rsid w:val="00DC2440"/>
    <w:rsid w:val="00DC2854"/>
    <w:rsid w:val="00DC28A1"/>
    <w:rsid w:val="00DC3CC5"/>
    <w:rsid w:val="00DC3E3F"/>
    <w:rsid w:val="00DC45FB"/>
    <w:rsid w:val="00DC4F6C"/>
    <w:rsid w:val="00DC5BCB"/>
    <w:rsid w:val="00DC6ADF"/>
    <w:rsid w:val="00DC74FE"/>
    <w:rsid w:val="00DC78B8"/>
    <w:rsid w:val="00DD028D"/>
    <w:rsid w:val="00DD045A"/>
    <w:rsid w:val="00DD047D"/>
    <w:rsid w:val="00DD2556"/>
    <w:rsid w:val="00DD2CDE"/>
    <w:rsid w:val="00DD373C"/>
    <w:rsid w:val="00DD3BCD"/>
    <w:rsid w:val="00DD40A4"/>
    <w:rsid w:val="00DD482D"/>
    <w:rsid w:val="00DD4902"/>
    <w:rsid w:val="00DD503D"/>
    <w:rsid w:val="00DD53AA"/>
    <w:rsid w:val="00DD5D72"/>
    <w:rsid w:val="00DD6036"/>
    <w:rsid w:val="00DD6ADC"/>
    <w:rsid w:val="00DD76C7"/>
    <w:rsid w:val="00DE00F5"/>
    <w:rsid w:val="00DE05E5"/>
    <w:rsid w:val="00DE0C86"/>
    <w:rsid w:val="00DE0C94"/>
    <w:rsid w:val="00DE17D1"/>
    <w:rsid w:val="00DE2431"/>
    <w:rsid w:val="00DE30F3"/>
    <w:rsid w:val="00DE3622"/>
    <w:rsid w:val="00DE384E"/>
    <w:rsid w:val="00DE442E"/>
    <w:rsid w:val="00DE4631"/>
    <w:rsid w:val="00DE54E8"/>
    <w:rsid w:val="00DE5806"/>
    <w:rsid w:val="00DF0651"/>
    <w:rsid w:val="00DF0818"/>
    <w:rsid w:val="00DF0BCA"/>
    <w:rsid w:val="00DF114B"/>
    <w:rsid w:val="00DF117D"/>
    <w:rsid w:val="00DF1B81"/>
    <w:rsid w:val="00DF21B6"/>
    <w:rsid w:val="00DF2471"/>
    <w:rsid w:val="00DF46CF"/>
    <w:rsid w:val="00DF56D2"/>
    <w:rsid w:val="00DF5B53"/>
    <w:rsid w:val="00DF653C"/>
    <w:rsid w:val="00DF717F"/>
    <w:rsid w:val="00DF7696"/>
    <w:rsid w:val="00DF79EE"/>
    <w:rsid w:val="00E004A4"/>
    <w:rsid w:val="00E00861"/>
    <w:rsid w:val="00E011AB"/>
    <w:rsid w:val="00E01564"/>
    <w:rsid w:val="00E01A2B"/>
    <w:rsid w:val="00E024B1"/>
    <w:rsid w:val="00E03114"/>
    <w:rsid w:val="00E03B95"/>
    <w:rsid w:val="00E03C3F"/>
    <w:rsid w:val="00E04CCF"/>
    <w:rsid w:val="00E04D12"/>
    <w:rsid w:val="00E06413"/>
    <w:rsid w:val="00E06921"/>
    <w:rsid w:val="00E06975"/>
    <w:rsid w:val="00E06A45"/>
    <w:rsid w:val="00E077E8"/>
    <w:rsid w:val="00E079A8"/>
    <w:rsid w:val="00E100FB"/>
    <w:rsid w:val="00E103AE"/>
    <w:rsid w:val="00E11010"/>
    <w:rsid w:val="00E124CB"/>
    <w:rsid w:val="00E133F7"/>
    <w:rsid w:val="00E13780"/>
    <w:rsid w:val="00E13BED"/>
    <w:rsid w:val="00E1452B"/>
    <w:rsid w:val="00E153B3"/>
    <w:rsid w:val="00E15BC5"/>
    <w:rsid w:val="00E16340"/>
    <w:rsid w:val="00E1713C"/>
    <w:rsid w:val="00E20857"/>
    <w:rsid w:val="00E20BF8"/>
    <w:rsid w:val="00E21AA7"/>
    <w:rsid w:val="00E22EF7"/>
    <w:rsid w:val="00E24312"/>
    <w:rsid w:val="00E246C8"/>
    <w:rsid w:val="00E24B02"/>
    <w:rsid w:val="00E252AE"/>
    <w:rsid w:val="00E26AA3"/>
    <w:rsid w:val="00E30616"/>
    <w:rsid w:val="00E31D5F"/>
    <w:rsid w:val="00E3249B"/>
    <w:rsid w:val="00E327BB"/>
    <w:rsid w:val="00E330AF"/>
    <w:rsid w:val="00E331BD"/>
    <w:rsid w:val="00E33B6F"/>
    <w:rsid w:val="00E33D79"/>
    <w:rsid w:val="00E35026"/>
    <w:rsid w:val="00E36B75"/>
    <w:rsid w:val="00E40942"/>
    <w:rsid w:val="00E4113A"/>
    <w:rsid w:val="00E411FB"/>
    <w:rsid w:val="00E43D05"/>
    <w:rsid w:val="00E43DE2"/>
    <w:rsid w:val="00E43F8F"/>
    <w:rsid w:val="00E45132"/>
    <w:rsid w:val="00E45A55"/>
    <w:rsid w:val="00E45DCB"/>
    <w:rsid w:val="00E45E40"/>
    <w:rsid w:val="00E4616E"/>
    <w:rsid w:val="00E469B2"/>
    <w:rsid w:val="00E46EDC"/>
    <w:rsid w:val="00E476B0"/>
    <w:rsid w:val="00E47B86"/>
    <w:rsid w:val="00E50748"/>
    <w:rsid w:val="00E5123C"/>
    <w:rsid w:val="00E51451"/>
    <w:rsid w:val="00E5236B"/>
    <w:rsid w:val="00E52AEA"/>
    <w:rsid w:val="00E52C05"/>
    <w:rsid w:val="00E536E8"/>
    <w:rsid w:val="00E53AE5"/>
    <w:rsid w:val="00E53C2F"/>
    <w:rsid w:val="00E54192"/>
    <w:rsid w:val="00E5482A"/>
    <w:rsid w:val="00E54FAC"/>
    <w:rsid w:val="00E554EA"/>
    <w:rsid w:val="00E55595"/>
    <w:rsid w:val="00E55BFB"/>
    <w:rsid w:val="00E56285"/>
    <w:rsid w:val="00E573ED"/>
    <w:rsid w:val="00E577B7"/>
    <w:rsid w:val="00E5788B"/>
    <w:rsid w:val="00E57E14"/>
    <w:rsid w:val="00E612C1"/>
    <w:rsid w:val="00E6140E"/>
    <w:rsid w:val="00E637B3"/>
    <w:rsid w:val="00E64197"/>
    <w:rsid w:val="00E64482"/>
    <w:rsid w:val="00E64B0D"/>
    <w:rsid w:val="00E65231"/>
    <w:rsid w:val="00E65490"/>
    <w:rsid w:val="00E6557A"/>
    <w:rsid w:val="00E65A11"/>
    <w:rsid w:val="00E6632B"/>
    <w:rsid w:val="00E66388"/>
    <w:rsid w:val="00E6639C"/>
    <w:rsid w:val="00E66C32"/>
    <w:rsid w:val="00E67372"/>
    <w:rsid w:val="00E6779E"/>
    <w:rsid w:val="00E67945"/>
    <w:rsid w:val="00E72D4A"/>
    <w:rsid w:val="00E74103"/>
    <w:rsid w:val="00E75369"/>
    <w:rsid w:val="00E75B1F"/>
    <w:rsid w:val="00E76765"/>
    <w:rsid w:val="00E76D17"/>
    <w:rsid w:val="00E77AE1"/>
    <w:rsid w:val="00E77B5C"/>
    <w:rsid w:val="00E77FE9"/>
    <w:rsid w:val="00E8043A"/>
    <w:rsid w:val="00E81643"/>
    <w:rsid w:val="00E81C7F"/>
    <w:rsid w:val="00E82A92"/>
    <w:rsid w:val="00E82AF3"/>
    <w:rsid w:val="00E836E9"/>
    <w:rsid w:val="00E8419D"/>
    <w:rsid w:val="00E8429C"/>
    <w:rsid w:val="00E84986"/>
    <w:rsid w:val="00E8604A"/>
    <w:rsid w:val="00E861E5"/>
    <w:rsid w:val="00E871D8"/>
    <w:rsid w:val="00E9063C"/>
    <w:rsid w:val="00E90D3B"/>
    <w:rsid w:val="00E912BA"/>
    <w:rsid w:val="00E9154B"/>
    <w:rsid w:val="00E9206B"/>
    <w:rsid w:val="00E93D95"/>
    <w:rsid w:val="00E93FA2"/>
    <w:rsid w:val="00E94979"/>
    <w:rsid w:val="00E94F2B"/>
    <w:rsid w:val="00E9564B"/>
    <w:rsid w:val="00E95C45"/>
    <w:rsid w:val="00E95D08"/>
    <w:rsid w:val="00E95FF9"/>
    <w:rsid w:val="00E96014"/>
    <w:rsid w:val="00E9617F"/>
    <w:rsid w:val="00E966DE"/>
    <w:rsid w:val="00EA03D4"/>
    <w:rsid w:val="00EA198F"/>
    <w:rsid w:val="00EA1DE8"/>
    <w:rsid w:val="00EA20EC"/>
    <w:rsid w:val="00EA249C"/>
    <w:rsid w:val="00EA2639"/>
    <w:rsid w:val="00EA297F"/>
    <w:rsid w:val="00EA3AB5"/>
    <w:rsid w:val="00EA40B9"/>
    <w:rsid w:val="00EA49FD"/>
    <w:rsid w:val="00EA542F"/>
    <w:rsid w:val="00EA601E"/>
    <w:rsid w:val="00EA73C2"/>
    <w:rsid w:val="00EA7955"/>
    <w:rsid w:val="00EA7D84"/>
    <w:rsid w:val="00EB00AB"/>
    <w:rsid w:val="00EB0290"/>
    <w:rsid w:val="00EB0C5B"/>
    <w:rsid w:val="00EB0E86"/>
    <w:rsid w:val="00EB23B5"/>
    <w:rsid w:val="00EB34CC"/>
    <w:rsid w:val="00EB3B0C"/>
    <w:rsid w:val="00EB3F55"/>
    <w:rsid w:val="00EB4496"/>
    <w:rsid w:val="00EB5FCF"/>
    <w:rsid w:val="00EB65A5"/>
    <w:rsid w:val="00EB6787"/>
    <w:rsid w:val="00EB6A1F"/>
    <w:rsid w:val="00EB6A93"/>
    <w:rsid w:val="00EB6CD3"/>
    <w:rsid w:val="00EB7217"/>
    <w:rsid w:val="00EB7299"/>
    <w:rsid w:val="00EB729A"/>
    <w:rsid w:val="00EC3B49"/>
    <w:rsid w:val="00EC409B"/>
    <w:rsid w:val="00EC4611"/>
    <w:rsid w:val="00EC4AB6"/>
    <w:rsid w:val="00EC5EA8"/>
    <w:rsid w:val="00EC627B"/>
    <w:rsid w:val="00EC7C07"/>
    <w:rsid w:val="00ED1239"/>
    <w:rsid w:val="00ED1B3D"/>
    <w:rsid w:val="00ED21A2"/>
    <w:rsid w:val="00ED21C7"/>
    <w:rsid w:val="00ED273B"/>
    <w:rsid w:val="00ED377A"/>
    <w:rsid w:val="00ED3A94"/>
    <w:rsid w:val="00ED4168"/>
    <w:rsid w:val="00ED4404"/>
    <w:rsid w:val="00ED4AF6"/>
    <w:rsid w:val="00ED628D"/>
    <w:rsid w:val="00ED6919"/>
    <w:rsid w:val="00ED7324"/>
    <w:rsid w:val="00ED78EF"/>
    <w:rsid w:val="00ED7A54"/>
    <w:rsid w:val="00EE0F2B"/>
    <w:rsid w:val="00EE1386"/>
    <w:rsid w:val="00EE193A"/>
    <w:rsid w:val="00EE1AF1"/>
    <w:rsid w:val="00EE2333"/>
    <w:rsid w:val="00EE2977"/>
    <w:rsid w:val="00EE2D02"/>
    <w:rsid w:val="00EE2E44"/>
    <w:rsid w:val="00EE3225"/>
    <w:rsid w:val="00EE37F5"/>
    <w:rsid w:val="00EE3945"/>
    <w:rsid w:val="00EE40E9"/>
    <w:rsid w:val="00EE45CB"/>
    <w:rsid w:val="00EE4D89"/>
    <w:rsid w:val="00EE5B77"/>
    <w:rsid w:val="00EE5F23"/>
    <w:rsid w:val="00EE6FAC"/>
    <w:rsid w:val="00EE79A1"/>
    <w:rsid w:val="00EF0157"/>
    <w:rsid w:val="00EF03DD"/>
    <w:rsid w:val="00EF0CB7"/>
    <w:rsid w:val="00EF123B"/>
    <w:rsid w:val="00EF1390"/>
    <w:rsid w:val="00EF1C3B"/>
    <w:rsid w:val="00EF1F79"/>
    <w:rsid w:val="00EF2AEB"/>
    <w:rsid w:val="00EF2CC4"/>
    <w:rsid w:val="00EF341C"/>
    <w:rsid w:val="00EF3F50"/>
    <w:rsid w:val="00EF40A6"/>
    <w:rsid w:val="00EF4B3D"/>
    <w:rsid w:val="00EF4F89"/>
    <w:rsid w:val="00EF57ED"/>
    <w:rsid w:val="00EF6019"/>
    <w:rsid w:val="00EF6518"/>
    <w:rsid w:val="00EF6C86"/>
    <w:rsid w:val="00F000FE"/>
    <w:rsid w:val="00F00166"/>
    <w:rsid w:val="00F00B37"/>
    <w:rsid w:val="00F01670"/>
    <w:rsid w:val="00F01B90"/>
    <w:rsid w:val="00F01F27"/>
    <w:rsid w:val="00F02555"/>
    <w:rsid w:val="00F060D3"/>
    <w:rsid w:val="00F06780"/>
    <w:rsid w:val="00F06E45"/>
    <w:rsid w:val="00F07ACE"/>
    <w:rsid w:val="00F1019F"/>
    <w:rsid w:val="00F103EE"/>
    <w:rsid w:val="00F10FDF"/>
    <w:rsid w:val="00F125B3"/>
    <w:rsid w:val="00F131E1"/>
    <w:rsid w:val="00F1326C"/>
    <w:rsid w:val="00F14C24"/>
    <w:rsid w:val="00F15DB4"/>
    <w:rsid w:val="00F16EAA"/>
    <w:rsid w:val="00F20A02"/>
    <w:rsid w:val="00F20D8D"/>
    <w:rsid w:val="00F20DE9"/>
    <w:rsid w:val="00F218CE"/>
    <w:rsid w:val="00F21DA4"/>
    <w:rsid w:val="00F2254B"/>
    <w:rsid w:val="00F22D04"/>
    <w:rsid w:val="00F22DA5"/>
    <w:rsid w:val="00F2324E"/>
    <w:rsid w:val="00F23449"/>
    <w:rsid w:val="00F23820"/>
    <w:rsid w:val="00F23E5B"/>
    <w:rsid w:val="00F256B9"/>
    <w:rsid w:val="00F25A16"/>
    <w:rsid w:val="00F26C35"/>
    <w:rsid w:val="00F26CC7"/>
    <w:rsid w:val="00F27214"/>
    <w:rsid w:val="00F273EF"/>
    <w:rsid w:val="00F300DC"/>
    <w:rsid w:val="00F3087D"/>
    <w:rsid w:val="00F309B6"/>
    <w:rsid w:val="00F31427"/>
    <w:rsid w:val="00F317BE"/>
    <w:rsid w:val="00F32352"/>
    <w:rsid w:val="00F32BEF"/>
    <w:rsid w:val="00F33601"/>
    <w:rsid w:val="00F33A0F"/>
    <w:rsid w:val="00F33A1A"/>
    <w:rsid w:val="00F33DD0"/>
    <w:rsid w:val="00F3450A"/>
    <w:rsid w:val="00F34A8E"/>
    <w:rsid w:val="00F34B59"/>
    <w:rsid w:val="00F34C8F"/>
    <w:rsid w:val="00F35C71"/>
    <w:rsid w:val="00F361A3"/>
    <w:rsid w:val="00F361C6"/>
    <w:rsid w:val="00F3688A"/>
    <w:rsid w:val="00F376AA"/>
    <w:rsid w:val="00F377D3"/>
    <w:rsid w:val="00F403EA"/>
    <w:rsid w:val="00F41110"/>
    <w:rsid w:val="00F41900"/>
    <w:rsid w:val="00F42320"/>
    <w:rsid w:val="00F42E55"/>
    <w:rsid w:val="00F432AF"/>
    <w:rsid w:val="00F433B7"/>
    <w:rsid w:val="00F43B51"/>
    <w:rsid w:val="00F441F0"/>
    <w:rsid w:val="00F44423"/>
    <w:rsid w:val="00F44CEB"/>
    <w:rsid w:val="00F45EFA"/>
    <w:rsid w:val="00F468AE"/>
    <w:rsid w:val="00F46AE0"/>
    <w:rsid w:val="00F46F2F"/>
    <w:rsid w:val="00F478C2"/>
    <w:rsid w:val="00F50449"/>
    <w:rsid w:val="00F50553"/>
    <w:rsid w:val="00F5076B"/>
    <w:rsid w:val="00F50E3B"/>
    <w:rsid w:val="00F53319"/>
    <w:rsid w:val="00F53464"/>
    <w:rsid w:val="00F53F73"/>
    <w:rsid w:val="00F53F8D"/>
    <w:rsid w:val="00F5410B"/>
    <w:rsid w:val="00F54247"/>
    <w:rsid w:val="00F54C99"/>
    <w:rsid w:val="00F55537"/>
    <w:rsid w:val="00F558EB"/>
    <w:rsid w:val="00F559CE"/>
    <w:rsid w:val="00F55B02"/>
    <w:rsid w:val="00F55B58"/>
    <w:rsid w:val="00F55D55"/>
    <w:rsid w:val="00F5638D"/>
    <w:rsid w:val="00F56587"/>
    <w:rsid w:val="00F5662A"/>
    <w:rsid w:val="00F56908"/>
    <w:rsid w:val="00F56F76"/>
    <w:rsid w:val="00F57653"/>
    <w:rsid w:val="00F57A2E"/>
    <w:rsid w:val="00F60012"/>
    <w:rsid w:val="00F600E4"/>
    <w:rsid w:val="00F60591"/>
    <w:rsid w:val="00F618DB"/>
    <w:rsid w:val="00F61E4C"/>
    <w:rsid w:val="00F62139"/>
    <w:rsid w:val="00F6230A"/>
    <w:rsid w:val="00F628F9"/>
    <w:rsid w:val="00F62D7D"/>
    <w:rsid w:val="00F62EFE"/>
    <w:rsid w:val="00F632DF"/>
    <w:rsid w:val="00F6593E"/>
    <w:rsid w:val="00F664B1"/>
    <w:rsid w:val="00F70E5F"/>
    <w:rsid w:val="00F70E9C"/>
    <w:rsid w:val="00F710AC"/>
    <w:rsid w:val="00F721FF"/>
    <w:rsid w:val="00F7396B"/>
    <w:rsid w:val="00F73C64"/>
    <w:rsid w:val="00F74B00"/>
    <w:rsid w:val="00F75D2C"/>
    <w:rsid w:val="00F761DA"/>
    <w:rsid w:val="00F76D31"/>
    <w:rsid w:val="00F76E23"/>
    <w:rsid w:val="00F76FC1"/>
    <w:rsid w:val="00F775BA"/>
    <w:rsid w:val="00F775C8"/>
    <w:rsid w:val="00F806CC"/>
    <w:rsid w:val="00F8099C"/>
    <w:rsid w:val="00F81651"/>
    <w:rsid w:val="00F82AE4"/>
    <w:rsid w:val="00F8345E"/>
    <w:rsid w:val="00F83AEB"/>
    <w:rsid w:val="00F83E0A"/>
    <w:rsid w:val="00F84A9B"/>
    <w:rsid w:val="00F854D0"/>
    <w:rsid w:val="00F85574"/>
    <w:rsid w:val="00F86483"/>
    <w:rsid w:val="00F8659D"/>
    <w:rsid w:val="00F86E9F"/>
    <w:rsid w:val="00F872AC"/>
    <w:rsid w:val="00F8735E"/>
    <w:rsid w:val="00F8762E"/>
    <w:rsid w:val="00F8789C"/>
    <w:rsid w:val="00F87CFC"/>
    <w:rsid w:val="00F87FC4"/>
    <w:rsid w:val="00F90161"/>
    <w:rsid w:val="00F90300"/>
    <w:rsid w:val="00F90897"/>
    <w:rsid w:val="00F91A5C"/>
    <w:rsid w:val="00F921D3"/>
    <w:rsid w:val="00F92523"/>
    <w:rsid w:val="00F92942"/>
    <w:rsid w:val="00F9364B"/>
    <w:rsid w:val="00F9454B"/>
    <w:rsid w:val="00F94581"/>
    <w:rsid w:val="00F94C98"/>
    <w:rsid w:val="00F951BC"/>
    <w:rsid w:val="00F954FF"/>
    <w:rsid w:val="00F972BE"/>
    <w:rsid w:val="00F97432"/>
    <w:rsid w:val="00F97586"/>
    <w:rsid w:val="00FA09C6"/>
    <w:rsid w:val="00FA10CC"/>
    <w:rsid w:val="00FA25D4"/>
    <w:rsid w:val="00FA2AD2"/>
    <w:rsid w:val="00FA2E4D"/>
    <w:rsid w:val="00FA3233"/>
    <w:rsid w:val="00FA3327"/>
    <w:rsid w:val="00FA36AB"/>
    <w:rsid w:val="00FA3CC7"/>
    <w:rsid w:val="00FA3F43"/>
    <w:rsid w:val="00FA3F48"/>
    <w:rsid w:val="00FA4B6A"/>
    <w:rsid w:val="00FA504E"/>
    <w:rsid w:val="00FA518E"/>
    <w:rsid w:val="00FA521A"/>
    <w:rsid w:val="00FA5373"/>
    <w:rsid w:val="00FA54D3"/>
    <w:rsid w:val="00FA58C5"/>
    <w:rsid w:val="00FA699E"/>
    <w:rsid w:val="00FA69F7"/>
    <w:rsid w:val="00FA6B6A"/>
    <w:rsid w:val="00FA6C9C"/>
    <w:rsid w:val="00FA74E4"/>
    <w:rsid w:val="00FA7533"/>
    <w:rsid w:val="00FA7B7A"/>
    <w:rsid w:val="00FB0716"/>
    <w:rsid w:val="00FB082A"/>
    <w:rsid w:val="00FB1888"/>
    <w:rsid w:val="00FB1D15"/>
    <w:rsid w:val="00FB1EBE"/>
    <w:rsid w:val="00FB3011"/>
    <w:rsid w:val="00FB35AE"/>
    <w:rsid w:val="00FB3DCE"/>
    <w:rsid w:val="00FB4E3B"/>
    <w:rsid w:val="00FB50C9"/>
    <w:rsid w:val="00FB53E7"/>
    <w:rsid w:val="00FB5B11"/>
    <w:rsid w:val="00FB5FBA"/>
    <w:rsid w:val="00FB62DA"/>
    <w:rsid w:val="00FB7052"/>
    <w:rsid w:val="00FB731F"/>
    <w:rsid w:val="00FC078D"/>
    <w:rsid w:val="00FC0C43"/>
    <w:rsid w:val="00FC104A"/>
    <w:rsid w:val="00FC2102"/>
    <w:rsid w:val="00FC2B35"/>
    <w:rsid w:val="00FC3629"/>
    <w:rsid w:val="00FC3806"/>
    <w:rsid w:val="00FC483B"/>
    <w:rsid w:val="00FC4894"/>
    <w:rsid w:val="00FC4968"/>
    <w:rsid w:val="00FC4F2A"/>
    <w:rsid w:val="00FC61C2"/>
    <w:rsid w:val="00FC7A5A"/>
    <w:rsid w:val="00FC7DE1"/>
    <w:rsid w:val="00FC7E7C"/>
    <w:rsid w:val="00FD1151"/>
    <w:rsid w:val="00FD1BD4"/>
    <w:rsid w:val="00FD2307"/>
    <w:rsid w:val="00FD29A2"/>
    <w:rsid w:val="00FD2E58"/>
    <w:rsid w:val="00FD404E"/>
    <w:rsid w:val="00FD49C0"/>
    <w:rsid w:val="00FD4F2E"/>
    <w:rsid w:val="00FD5719"/>
    <w:rsid w:val="00FD6313"/>
    <w:rsid w:val="00FD696F"/>
    <w:rsid w:val="00FD6A86"/>
    <w:rsid w:val="00FE0021"/>
    <w:rsid w:val="00FE0580"/>
    <w:rsid w:val="00FE0582"/>
    <w:rsid w:val="00FE1044"/>
    <w:rsid w:val="00FE1EE1"/>
    <w:rsid w:val="00FE2C00"/>
    <w:rsid w:val="00FE2F8F"/>
    <w:rsid w:val="00FE3002"/>
    <w:rsid w:val="00FE3981"/>
    <w:rsid w:val="00FE4844"/>
    <w:rsid w:val="00FE4DF9"/>
    <w:rsid w:val="00FE6831"/>
    <w:rsid w:val="00FE7681"/>
    <w:rsid w:val="00FE7795"/>
    <w:rsid w:val="00FE7A02"/>
    <w:rsid w:val="00FE7CC2"/>
    <w:rsid w:val="00FF069C"/>
    <w:rsid w:val="00FF10D9"/>
    <w:rsid w:val="00FF17C1"/>
    <w:rsid w:val="00FF1882"/>
    <w:rsid w:val="00FF1F4F"/>
    <w:rsid w:val="00FF2F2C"/>
    <w:rsid w:val="00FF38B8"/>
    <w:rsid w:val="00FF3AB4"/>
    <w:rsid w:val="00FF3B5A"/>
    <w:rsid w:val="00FF4317"/>
    <w:rsid w:val="00FF4962"/>
    <w:rsid w:val="00FF5C03"/>
    <w:rsid w:val="00FF600C"/>
    <w:rsid w:val="00FF603F"/>
    <w:rsid w:val="00FF694B"/>
    <w:rsid w:val="00FF6E5B"/>
    <w:rsid w:val="00FF77CC"/>
    <w:rsid w:val="00FF7E6E"/>
    <w:rsid w:val="00FF7EEF"/>
    <w:rsid w:val="1E70F2CC"/>
    <w:rsid w:val="265399BB"/>
    <w:rsid w:val="4E481D2D"/>
    <w:rsid w:val="59A5D358"/>
    <w:rsid w:val="61727A13"/>
    <w:rsid w:val="7971D091"/>
    <w:rsid w:val="7C0A1A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0AA00D"/>
  <w15:docId w15:val="{C447EA85-72E5-4D0F-AA7A-97079A62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59A5D358"/>
    <w:pPr>
      <w:spacing w:line="210" w:lineRule="exact"/>
    </w:pPr>
    <w:rPr>
      <w:rFonts w:ascii="Interstate-Light" w:hAnsi="Interstate-Light"/>
      <w:sz w:val="18"/>
      <w:szCs w:val="18"/>
      <w:lang w:val="cs-CZ"/>
    </w:rPr>
  </w:style>
  <w:style w:type="paragraph" w:styleId="Nadpis1">
    <w:name w:val="heading 1"/>
    <w:basedOn w:val="Normln"/>
    <w:next w:val="Normln"/>
    <w:uiPriority w:val="1"/>
    <w:qFormat/>
    <w:rsid w:val="59A5D358"/>
    <w:pPr>
      <w:keepNext/>
      <w:outlineLvl w:val="0"/>
    </w:pPr>
    <w:rPr>
      <w:rFonts w:ascii="Interstate-Bold" w:hAnsi="Interstate-Bold" w:cs="Arial"/>
    </w:rPr>
  </w:style>
  <w:style w:type="paragraph" w:styleId="Nadpis2">
    <w:name w:val="heading 2"/>
    <w:basedOn w:val="Normln"/>
    <w:next w:val="Normln"/>
    <w:uiPriority w:val="1"/>
    <w:qFormat/>
    <w:rsid w:val="59A5D358"/>
    <w:pPr>
      <w:keepNext/>
      <w:spacing w:before="240" w:after="60"/>
      <w:outlineLvl w:val="1"/>
    </w:pPr>
    <w:rPr>
      <w:rFonts w:ascii="Times New Roman" w:hAnsi="Times New Roman" w:cs="Arial"/>
      <w:b/>
      <w:bCs/>
      <w:sz w:val="48"/>
      <w:szCs w:val="48"/>
    </w:rPr>
  </w:style>
  <w:style w:type="paragraph" w:styleId="Nadpis3">
    <w:name w:val="heading 3"/>
    <w:basedOn w:val="Normln"/>
    <w:next w:val="Normln"/>
    <w:uiPriority w:val="1"/>
    <w:qFormat/>
    <w:rsid w:val="59A5D358"/>
    <w:pPr>
      <w:keepNext/>
      <w:spacing w:before="240" w:after="60"/>
      <w:outlineLvl w:val="2"/>
    </w:pPr>
    <w:rPr>
      <w:rFonts w:ascii="Times New Roman" w:hAnsi="Times New Roman" w:cs="Arial"/>
      <w:b/>
      <w:bCs/>
      <w:sz w:val="40"/>
      <w:szCs w:val="40"/>
    </w:rPr>
  </w:style>
  <w:style w:type="paragraph" w:styleId="Nadpis4">
    <w:name w:val="heading 4"/>
    <w:basedOn w:val="Normln"/>
    <w:next w:val="Normln"/>
    <w:link w:val="Nadpis4Char"/>
    <w:uiPriority w:val="9"/>
    <w:unhideWhenUsed/>
    <w:qFormat/>
    <w:rsid w:val="59A5D358"/>
    <w:pPr>
      <w:keepNext/>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unhideWhenUsed/>
    <w:qFormat/>
    <w:rsid w:val="59A5D358"/>
    <w:pPr>
      <w:keepNext/>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unhideWhenUsed/>
    <w:qFormat/>
    <w:rsid w:val="59A5D358"/>
    <w:pPr>
      <w:keepNext/>
      <w:spacing w:before="40"/>
      <w:outlineLvl w:val="5"/>
    </w:pPr>
    <w:rPr>
      <w:rFonts w:asciiTheme="majorHAnsi" w:eastAsiaTheme="majorEastAsia" w:hAnsiTheme="majorHAnsi" w:cstheme="majorBidi"/>
      <w:color w:val="243F60"/>
    </w:rPr>
  </w:style>
  <w:style w:type="paragraph" w:styleId="Nadpis7">
    <w:name w:val="heading 7"/>
    <w:basedOn w:val="Normln"/>
    <w:next w:val="Normln"/>
    <w:link w:val="Nadpis7Char"/>
    <w:uiPriority w:val="9"/>
    <w:unhideWhenUsed/>
    <w:qFormat/>
    <w:rsid w:val="59A5D358"/>
    <w:pPr>
      <w:keepNext/>
      <w:spacing w:before="40"/>
      <w:outlineLvl w:val="6"/>
    </w:pPr>
    <w:rPr>
      <w:rFonts w:asciiTheme="majorHAnsi" w:eastAsiaTheme="majorEastAsia" w:hAnsiTheme="majorHAnsi" w:cstheme="majorBidi"/>
      <w:i/>
      <w:iCs/>
      <w:color w:val="243F60"/>
    </w:rPr>
  </w:style>
  <w:style w:type="paragraph" w:styleId="Nadpis8">
    <w:name w:val="heading 8"/>
    <w:basedOn w:val="Normln"/>
    <w:next w:val="Normln"/>
    <w:link w:val="Nadpis8Char"/>
    <w:uiPriority w:val="9"/>
    <w:unhideWhenUsed/>
    <w:qFormat/>
    <w:rsid w:val="59A5D358"/>
    <w:pPr>
      <w:keepNext/>
      <w:spacing w:before="40"/>
      <w:outlineLvl w:val="7"/>
    </w:pPr>
    <w:rPr>
      <w:rFonts w:asciiTheme="majorHAnsi" w:eastAsiaTheme="majorEastAsia" w:hAnsiTheme="majorHAnsi" w:cstheme="majorBidi"/>
      <w:color w:val="272727"/>
      <w:sz w:val="21"/>
      <w:szCs w:val="21"/>
    </w:rPr>
  </w:style>
  <w:style w:type="paragraph" w:styleId="Nadpis9">
    <w:name w:val="heading 9"/>
    <w:basedOn w:val="Normln"/>
    <w:next w:val="Normln"/>
    <w:link w:val="Nadpis9Char"/>
    <w:uiPriority w:val="9"/>
    <w:unhideWhenUsed/>
    <w:qFormat/>
    <w:rsid w:val="59A5D358"/>
    <w:pPr>
      <w:keepNext/>
      <w:spacing w:before="40"/>
      <w:outlineLvl w:val="8"/>
    </w:pPr>
    <w:rPr>
      <w:rFonts w:asciiTheme="majorHAnsi" w:eastAsiaTheme="majorEastAsia" w:hAnsiTheme="majorHAnsi" w:cstheme="majorBidi"/>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uiPriority w:val="1"/>
    <w:rsid w:val="59A5D358"/>
    <w:pPr>
      <w:tabs>
        <w:tab w:val="center" w:pos="4536"/>
        <w:tab w:val="right" w:pos="9072"/>
      </w:tabs>
    </w:pPr>
  </w:style>
  <w:style w:type="paragraph" w:styleId="Zpat">
    <w:name w:val="footer"/>
    <w:basedOn w:val="Normln"/>
    <w:uiPriority w:val="1"/>
    <w:rsid w:val="59A5D358"/>
    <w:pPr>
      <w:tabs>
        <w:tab w:val="center" w:pos="4536"/>
        <w:tab w:val="right" w:pos="9072"/>
      </w:tabs>
    </w:pPr>
  </w:style>
  <w:style w:type="paragraph" w:customStyle="1" w:styleId="Sub-Headline9pt">
    <w:name w:val="Sub-Headline 9pt"/>
    <w:basedOn w:val="Sub-Headline9ptwithoutline"/>
    <w:uiPriority w:val="1"/>
    <w:rsid w:val="59A5D358"/>
  </w:style>
  <w:style w:type="paragraph" w:customStyle="1" w:styleId="Footnote">
    <w:name w:val="Footnote"/>
    <w:basedOn w:val="Normln"/>
    <w:next w:val="Normln"/>
    <w:uiPriority w:val="1"/>
    <w:rsid w:val="59A5D358"/>
    <w:rPr>
      <w:color w:val="000000" w:themeColor="text1"/>
      <w:sz w:val="14"/>
      <w:szCs w:val="14"/>
    </w:rPr>
  </w:style>
  <w:style w:type="paragraph" w:customStyle="1" w:styleId="Table">
    <w:name w:val="Table"/>
    <w:basedOn w:val="Normln"/>
    <w:uiPriority w:val="1"/>
    <w:rsid w:val="59A5D358"/>
    <w:pPr>
      <w:spacing w:before="20" w:after="20"/>
      <w:ind w:left="57"/>
    </w:pPr>
    <w:rPr>
      <w:rFonts w:cs="Arial"/>
    </w:rPr>
  </w:style>
  <w:style w:type="table" w:styleId="Mkatabulky">
    <w:name w:val="Table Grid"/>
    <w:basedOn w:val="Normlntabulka"/>
    <w:rsid w:val="003878E1"/>
    <w:pPr>
      <w:spacing w:line="21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FormatvorlageAufgezhlt">
    <w:name w:val="Formatvorlage Aufgezählt"/>
    <w:basedOn w:val="Bezseznamu"/>
    <w:rsid w:val="002B5B06"/>
    <w:pPr>
      <w:numPr>
        <w:numId w:val="4"/>
      </w:numPr>
    </w:pPr>
  </w:style>
  <w:style w:type="paragraph" w:styleId="Zkladntext">
    <w:name w:val="Body Text"/>
    <w:basedOn w:val="Normln"/>
    <w:link w:val="ZkladntextChar"/>
    <w:uiPriority w:val="1"/>
    <w:rsid w:val="59A5D358"/>
    <w:pPr>
      <w:spacing w:line="360" w:lineRule="auto"/>
    </w:pPr>
    <w:rPr>
      <w:rFonts w:ascii="Courier New" w:hAnsi="Courier New"/>
      <w:sz w:val="24"/>
      <w:szCs w:val="24"/>
    </w:rPr>
  </w:style>
  <w:style w:type="paragraph" w:customStyle="1" w:styleId="Sub-Headline9ptunder-lined">
    <w:name w:val="Sub-Headline 9pt under-lined"/>
    <w:basedOn w:val="Normln"/>
    <w:uiPriority w:val="1"/>
    <w:rsid w:val="59A5D358"/>
    <w:rPr>
      <w:u w:val="single"/>
    </w:rPr>
  </w:style>
  <w:style w:type="paragraph" w:customStyle="1" w:styleId="Sub-Headline11">
    <w:name w:val="Sub-Headline 11"/>
    <w:basedOn w:val="Nadpis1"/>
    <w:uiPriority w:val="1"/>
    <w:rsid w:val="59A5D358"/>
    <w:pPr>
      <w:spacing w:line="360" w:lineRule="auto"/>
    </w:pPr>
    <w:rPr>
      <w:rFonts w:eastAsia="MS Mincho" w:cs="Times New Roman"/>
      <w:sz w:val="22"/>
      <w:szCs w:val="22"/>
      <w:lang w:eastAsia="ja-JP" w:bidi="hi-IN"/>
    </w:rPr>
  </w:style>
  <w:style w:type="paragraph" w:customStyle="1" w:styleId="Sub-Headline9ptwithoutline">
    <w:name w:val="Sub-Headline 9pt without line"/>
    <w:basedOn w:val="Normln"/>
    <w:uiPriority w:val="1"/>
    <w:rsid w:val="59A5D358"/>
    <w:rPr>
      <w:rFonts w:ascii="Interstate-Bold" w:hAnsi="Interstate-Bold"/>
    </w:rPr>
  </w:style>
  <w:style w:type="paragraph" w:styleId="FormtovanvHTML">
    <w:name w:val="HTML Preformatted"/>
    <w:basedOn w:val="Normln"/>
    <w:uiPriority w:val="1"/>
    <w:rsid w:val="59A5D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MS Mincho" w:hAnsi="Courier New" w:cs="Courier New"/>
      <w:sz w:val="20"/>
      <w:szCs w:val="20"/>
      <w:lang w:eastAsia="ja-JP"/>
    </w:rPr>
  </w:style>
  <w:style w:type="paragraph" w:styleId="Textbubliny">
    <w:name w:val="Balloon Text"/>
    <w:basedOn w:val="Normln"/>
    <w:uiPriority w:val="1"/>
    <w:semiHidden/>
    <w:rsid w:val="59A5D358"/>
    <w:rPr>
      <w:rFonts w:ascii="Tahoma" w:hAnsi="Tahoma" w:cs="Tahoma"/>
      <w:sz w:val="16"/>
      <w:szCs w:val="16"/>
    </w:rPr>
  </w:style>
  <w:style w:type="paragraph" w:styleId="Normlnweb">
    <w:name w:val="Normal (Web)"/>
    <w:basedOn w:val="Normln"/>
    <w:uiPriority w:val="99"/>
    <w:rsid w:val="59A5D358"/>
    <w:pPr>
      <w:spacing w:beforeAutospacing="1" w:afterAutospacing="1" w:line="240" w:lineRule="auto"/>
    </w:pPr>
    <w:rPr>
      <w:rFonts w:ascii="Times New Roman" w:eastAsia="MS Mincho" w:hAnsi="Times New Roman"/>
      <w:sz w:val="24"/>
      <w:szCs w:val="24"/>
      <w:lang w:eastAsia="ja-JP"/>
    </w:rPr>
  </w:style>
  <w:style w:type="paragraph" w:styleId="Rozloendokumentu">
    <w:name w:val="Document Map"/>
    <w:basedOn w:val="Normln"/>
    <w:uiPriority w:val="1"/>
    <w:semiHidden/>
    <w:rsid w:val="59A5D358"/>
    <w:rPr>
      <w:rFonts w:ascii="Tahoma" w:hAnsi="Tahoma" w:cs="Tahoma"/>
      <w:sz w:val="20"/>
      <w:szCs w:val="20"/>
    </w:rPr>
  </w:style>
  <w:style w:type="paragraph" w:styleId="Textpoznpodarou">
    <w:name w:val="footnote text"/>
    <w:basedOn w:val="Normln"/>
    <w:link w:val="TextpoznpodarouChar"/>
    <w:uiPriority w:val="99"/>
    <w:rsid w:val="59A5D358"/>
    <w:rPr>
      <w:sz w:val="20"/>
      <w:szCs w:val="20"/>
    </w:rPr>
  </w:style>
  <w:style w:type="character" w:styleId="Znakapoznpodarou">
    <w:name w:val="footnote reference"/>
    <w:uiPriority w:val="99"/>
    <w:rsid w:val="00E64197"/>
    <w:rPr>
      <w:vertAlign w:val="superscript"/>
    </w:rPr>
  </w:style>
  <w:style w:type="character" w:styleId="Odkaznakoment">
    <w:name w:val="annotation reference"/>
    <w:semiHidden/>
    <w:rsid w:val="00E330AF"/>
    <w:rPr>
      <w:sz w:val="16"/>
      <w:szCs w:val="16"/>
    </w:rPr>
  </w:style>
  <w:style w:type="paragraph" w:styleId="Textkomente">
    <w:name w:val="annotation text"/>
    <w:basedOn w:val="Normln"/>
    <w:uiPriority w:val="1"/>
    <w:semiHidden/>
    <w:rsid w:val="59A5D358"/>
    <w:rPr>
      <w:sz w:val="20"/>
      <w:szCs w:val="20"/>
    </w:rPr>
  </w:style>
  <w:style w:type="paragraph" w:styleId="Pedmtkomente">
    <w:name w:val="annotation subject"/>
    <w:basedOn w:val="Textkomente"/>
    <w:next w:val="Textkomente"/>
    <w:uiPriority w:val="1"/>
    <w:semiHidden/>
    <w:rsid w:val="59A5D358"/>
    <w:rPr>
      <w:b/>
      <w:bCs/>
    </w:rPr>
  </w:style>
  <w:style w:type="character" w:styleId="Sledovanodkaz">
    <w:name w:val="FollowedHyperlink"/>
    <w:rsid w:val="00CD4F67"/>
    <w:rPr>
      <w:color w:val="800080"/>
      <w:u w:val="single"/>
    </w:rPr>
  </w:style>
  <w:style w:type="character" w:customStyle="1" w:styleId="TextpoznpodarouChar">
    <w:name w:val="Text pozn. pod čarou Char"/>
    <w:link w:val="Textpoznpodarou"/>
    <w:uiPriority w:val="99"/>
    <w:rsid w:val="59A5D358"/>
    <w:rPr>
      <w:rFonts w:ascii="Interstate-Light" w:hAnsi="Interstate-Light"/>
      <w:noProof w:val="0"/>
      <w:lang w:val="cs-CZ"/>
    </w:rPr>
  </w:style>
  <w:style w:type="character" w:customStyle="1" w:styleId="ZkladntextChar">
    <w:name w:val="Základní text Char"/>
    <w:link w:val="Zkladntext"/>
    <w:uiPriority w:val="1"/>
    <w:rsid w:val="59A5D358"/>
    <w:rPr>
      <w:rFonts w:ascii="Courier New" w:hAnsi="Courier New"/>
      <w:noProof w:val="0"/>
      <w:sz w:val="24"/>
      <w:szCs w:val="24"/>
      <w:lang w:val="cs-CZ"/>
    </w:rPr>
  </w:style>
  <w:style w:type="paragraph" w:styleId="Odstavecseseznamem">
    <w:name w:val="List Paragraph"/>
    <w:basedOn w:val="Normln"/>
    <w:uiPriority w:val="34"/>
    <w:qFormat/>
    <w:rsid w:val="59A5D358"/>
    <w:pPr>
      <w:spacing w:line="240" w:lineRule="auto"/>
      <w:ind w:left="720"/>
    </w:pPr>
    <w:rPr>
      <w:rFonts w:ascii="Calibri" w:eastAsiaTheme="minorEastAsia" w:hAnsi="Calibri"/>
      <w:sz w:val="22"/>
      <w:szCs w:val="22"/>
    </w:rPr>
  </w:style>
  <w:style w:type="character" w:customStyle="1" w:styleId="apple-converted-space">
    <w:name w:val="apple-converted-space"/>
    <w:basedOn w:val="Standardnpsmoodstavce"/>
    <w:rsid w:val="00F00166"/>
  </w:style>
  <w:style w:type="paragraph" w:styleId="Revize">
    <w:name w:val="Revision"/>
    <w:hidden/>
    <w:uiPriority w:val="99"/>
    <w:semiHidden/>
    <w:rsid w:val="00A04BAE"/>
    <w:rPr>
      <w:rFonts w:ascii="Interstate-Light" w:hAnsi="Interstate-Light"/>
      <w:spacing w:val="-2"/>
      <w:sz w:val="18"/>
      <w:szCs w:val="24"/>
    </w:rPr>
  </w:style>
  <w:style w:type="character" w:styleId="Hypertextovodkaz">
    <w:name w:val="Hyperlink"/>
    <w:uiPriority w:val="99"/>
    <w:rsid w:val="00346D43"/>
    <w:rPr>
      <w:color w:val="0000FF"/>
      <w:u w:val="single"/>
    </w:rPr>
  </w:style>
  <w:style w:type="paragraph" w:customStyle="1" w:styleId="NoList1">
    <w:name w:val="No List1"/>
    <w:basedOn w:val="Normln"/>
    <w:uiPriority w:val="1"/>
    <w:rsid w:val="59A5D358"/>
    <w:pPr>
      <w:spacing w:line="240" w:lineRule="auto"/>
    </w:pPr>
    <w:rPr>
      <w:rFonts w:ascii="Palatino Linotype" w:eastAsia="Calibri" w:hAnsi="Palatino Linotype"/>
      <w:sz w:val="20"/>
      <w:szCs w:val="20"/>
      <w:lang w:eastAsia="en-GB"/>
    </w:rPr>
  </w:style>
  <w:style w:type="paragraph" w:customStyle="1" w:styleId="Default">
    <w:name w:val="Default"/>
    <w:rsid w:val="00860260"/>
    <w:pPr>
      <w:autoSpaceDE w:val="0"/>
      <w:autoSpaceDN w:val="0"/>
      <w:adjustRightInd w:val="0"/>
    </w:pPr>
    <w:rPr>
      <w:rFonts w:ascii="Invesco Interstate Light" w:eastAsiaTheme="minorHAnsi" w:hAnsi="Invesco Interstate Light" w:cs="Invesco Interstate Light"/>
      <w:color w:val="000000"/>
      <w:sz w:val="24"/>
      <w:szCs w:val="24"/>
      <w:lang w:eastAsia="en-US"/>
    </w:rPr>
  </w:style>
  <w:style w:type="character" w:customStyle="1" w:styleId="Bodybold">
    <w:name w:val="Body bold"/>
    <w:basedOn w:val="Standardnpsmoodstavce"/>
    <w:qFormat/>
    <w:rsid w:val="004545D9"/>
    <w:rPr>
      <w:b/>
      <w:bCs/>
    </w:rPr>
  </w:style>
  <w:style w:type="character" w:styleId="Siln">
    <w:name w:val="Strong"/>
    <w:basedOn w:val="Standardnpsmoodstavce"/>
    <w:uiPriority w:val="22"/>
    <w:qFormat/>
    <w:rsid w:val="00011256"/>
    <w:rPr>
      <w:b/>
      <w:bCs/>
    </w:rPr>
  </w:style>
  <w:style w:type="character" w:customStyle="1" w:styleId="A8">
    <w:name w:val="A8"/>
    <w:uiPriority w:val="99"/>
    <w:rsid w:val="004A4A38"/>
    <w:rPr>
      <w:rFonts w:cs="Invesco Interstate Light"/>
      <w:color w:val="211D1E"/>
      <w:sz w:val="18"/>
      <w:szCs w:val="18"/>
    </w:rPr>
  </w:style>
  <w:style w:type="paragraph" w:styleId="Nzev">
    <w:name w:val="Title"/>
    <w:basedOn w:val="Normln"/>
    <w:next w:val="Normln"/>
    <w:link w:val="NzevChar"/>
    <w:uiPriority w:val="10"/>
    <w:qFormat/>
    <w:rsid w:val="59A5D358"/>
    <w:pPr>
      <w:spacing w:line="240" w:lineRule="auto"/>
      <w:contextualSpacing/>
    </w:pPr>
    <w:rPr>
      <w:rFonts w:asciiTheme="majorHAnsi" w:eastAsiaTheme="majorEastAsia" w:hAnsiTheme="majorHAnsi" w:cstheme="majorBidi"/>
      <w:sz w:val="56"/>
      <w:szCs w:val="56"/>
    </w:rPr>
  </w:style>
  <w:style w:type="paragraph" w:styleId="Podnadpis">
    <w:name w:val="Subtitle"/>
    <w:basedOn w:val="Normln"/>
    <w:next w:val="Normln"/>
    <w:link w:val="PodnadpisChar"/>
    <w:uiPriority w:val="11"/>
    <w:qFormat/>
    <w:rsid w:val="59A5D358"/>
    <w:rPr>
      <w:rFonts w:eastAsiaTheme="minorEastAsia"/>
      <w:color w:val="5A5A5A"/>
    </w:rPr>
  </w:style>
  <w:style w:type="paragraph" w:styleId="Citt">
    <w:name w:val="Quote"/>
    <w:basedOn w:val="Normln"/>
    <w:next w:val="Normln"/>
    <w:link w:val="CittChar"/>
    <w:uiPriority w:val="29"/>
    <w:qFormat/>
    <w:rsid w:val="59A5D358"/>
    <w:pPr>
      <w:spacing w:before="200"/>
      <w:ind w:left="864" w:right="864"/>
      <w:jc w:val="center"/>
    </w:pPr>
    <w:rPr>
      <w:i/>
      <w:iCs/>
      <w:color w:val="404040" w:themeColor="text1" w:themeTint="BF"/>
    </w:rPr>
  </w:style>
  <w:style w:type="paragraph" w:styleId="Vrazncitt">
    <w:name w:val="Intense Quote"/>
    <w:basedOn w:val="Normln"/>
    <w:next w:val="Normln"/>
    <w:link w:val="VrazncittChar"/>
    <w:uiPriority w:val="30"/>
    <w:qFormat/>
    <w:rsid w:val="59A5D358"/>
    <w:pPr>
      <w:spacing w:before="360" w:after="360"/>
      <w:ind w:left="864" w:right="864"/>
      <w:jc w:val="center"/>
    </w:pPr>
    <w:rPr>
      <w:i/>
      <w:iCs/>
      <w:color w:val="4F81BD" w:themeColor="accent1"/>
    </w:rPr>
  </w:style>
  <w:style w:type="character" w:customStyle="1" w:styleId="Nadpis4Char">
    <w:name w:val="Nadpis 4 Char"/>
    <w:basedOn w:val="Standardnpsmoodstavce"/>
    <w:link w:val="Nadpis4"/>
    <w:uiPriority w:val="9"/>
    <w:rsid w:val="59A5D358"/>
    <w:rPr>
      <w:rFonts w:asciiTheme="majorHAnsi" w:eastAsiaTheme="majorEastAsia" w:hAnsiTheme="majorHAnsi" w:cstheme="majorBidi"/>
      <w:i/>
      <w:iCs/>
      <w:noProof w:val="0"/>
      <w:color w:val="365F91" w:themeColor="accent1" w:themeShade="BF"/>
      <w:lang w:val="cs-CZ"/>
    </w:rPr>
  </w:style>
  <w:style w:type="character" w:customStyle="1" w:styleId="Nadpis5Char">
    <w:name w:val="Nadpis 5 Char"/>
    <w:basedOn w:val="Standardnpsmoodstavce"/>
    <w:link w:val="Nadpis5"/>
    <w:uiPriority w:val="9"/>
    <w:rsid w:val="59A5D358"/>
    <w:rPr>
      <w:rFonts w:asciiTheme="majorHAnsi" w:eastAsiaTheme="majorEastAsia" w:hAnsiTheme="majorHAnsi" w:cstheme="majorBidi"/>
      <w:noProof w:val="0"/>
      <w:color w:val="365F91" w:themeColor="accent1" w:themeShade="BF"/>
      <w:lang w:val="cs-CZ"/>
    </w:rPr>
  </w:style>
  <w:style w:type="character" w:customStyle="1" w:styleId="Nadpis6Char">
    <w:name w:val="Nadpis 6 Char"/>
    <w:basedOn w:val="Standardnpsmoodstavce"/>
    <w:link w:val="Nadpis6"/>
    <w:uiPriority w:val="9"/>
    <w:rsid w:val="59A5D358"/>
    <w:rPr>
      <w:rFonts w:asciiTheme="majorHAnsi" w:eastAsiaTheme="majorEastAsia" w:hAnsiTheme="majorHAnsi" w:cstheme="majorBidi"/>
      <w:noProof w:val="0"/>
      <w:color w:val="243F60"/>
      <w:lang w:val="cs-CZ"/>
    </w:rPr>
  </w:style>
  <w:style w:type="character" w:customStyle="1" w:styleId="Nadpis7Char">
    <w:name w:val="Nadpis 7 Char"/>
    <w:basedOn w:val="Standardnpsmoodstavce"/>
    <w:link w:val="Nadpis7"/>
    <w:uiPriority w:val="9"/>
    <w:rsid w:val="59A5D358"/>
    <w:rPr>
      <w:rFonts w:asciiTheme="majorHAnsi" w:eastAsiaTheme="majorEastAsia" w:hAnsiTheme="majorHAnsi" w:cstheme="majorBidi"/>
      <w:i/>
      <w:iCs/>
      <w:noProof w:val="0"/>
      <w:color w:val="243F60"/>
      <w:lang w:val="cs-CZ"/>
    </w:rPr>
  </w:style>
  <w:style w:type="character" w:customStyle="1" w:styleId="Nadpis8Char">
    <w:name w:val="Nadpis 8 Char"/>
    <w:basedOn w:val="Standardnpsmoodstavce"/>
    <w:link w:val="Nadpis8"/>
    <w:uiPriority w:val="9"/>
    <w:rsid w:val="59A5D358"/>
    <w:rPr>
      <w:rFonts w:asciiTheme="majorHAnsi" w:eastAsiaTheme="majorEastAsia" w:hAnsiTheme="majorHAnsi" w:cstheme="majorBidi"/>
      <w:noProof w:val="0"/>
      <w:color w:val="272727"/>
      <w:sz w:val="21"/>
      <w:szCs w:val="21"/>
      <w:lang w:val="cs-CZ"/>
    </w:rPr>
  </w:style>
  <w:style w:type="character" w:customStyle="1" w:styleId="Nadpis9Char">
    <w:name w:val="Nadpis 9 Char"/>
    <w:basedOn w:val="Standardnpsmoodstavce"/>
    <w:link w:val="Nadpis9"/>
    <w:uiPriority w:val="9"/>
    <w:rsid w:val="59A5D358"/>
    <w:rPr>
      <w:rFonts w:asciiTheme="majorHAnsi" w:eastAsiaTheme="majorEastAsia" w:hAnsiTheme="majorHAnsi" w:cstheme="majorBidi"/>
      <w:i/>
      <w:iCs/>
      <w:noProof w:val="0"/>
      <w:color w:val="272727"/>
      <w:sz w:val="21"/>
      <w:szCs w:val="21"/>
      <w:lang w:val="cs-CZ"/>
    </w:rPr>
  </w:style>
  <w:style w:type="character" w:customStyle="1" w:styleId="NzevChar">
    <w:name w:val="Název Char"/>
    <w:basedOn w:val="Standardnpsmoodstavce"/>
    <w:link w:val="Nzev"/>
    <w:uiPriority w:val="10"/>
    <w:rsid w:val="59A5D358"/>
    <w:rPr>
      <w:rFonts w:asciiTheme="majorHAnsi" w:eastAsiaTheme="majorEastAsia" w:hAnsiTheme="majorHAnsi" w:cstheme="majorBidi"/>
      <w:noProof w:val="0"/>
      <w:sz w:val="56"/>
      <w:szCs w:val="56"/>
      <w:lang w:val="cs-CZ"/>
    </w:rPr>
  </w:style>
  <w:style w:type="character" w:customStyle="1" w:styleId="PodnadpisChar">
    <w:name w:val="Podnadpis Char"/>
    <w:basedOn w:val="Standardnpsmoodstavce"/>
    <w:link w:val="Podnadpis"/>
    <w:uiPriority w:val="11"/>
    <w:rsid w:val="59A5D358"/>
    <w:rPr>
      <w:rFonts w:ascii="Times New Roman" w:eastAsiaTheme="minorEastAsia" w:hAnsi="Times New Roman" w:cs="Times New Roman"/>
      <w:noProof w:val="0"/>
      <w:color w:val="5A5A5A"/>
      <w:lang w:val="cs-CZ"/>
    </w:rPr>
  </w:style>
  <w:style w:type="character" w:customStyle="1" w:styleId="CittChar">
    <w:name w:val="Citát Char"/>
    <w:basedOn w:val="Standardnpsmoodstavce"/>
    <w:link w:val="Citt"/>
    <w:uiPriority w:val="29"/>
    <w:rsid w:val="59A5D358"/>
    <w:rPr>
      <w:i/>
      <w:iCs/>
      <w:noProof w:val="0"/>
      <w:color w:val="404040" w:themeColor="text1" w:themeTint="BF"/>
      <w:lang w:val="cs-CZ"/>
    </w:rPr>
  </w:style>
  <w:style w:type="character" w:customStyle="1" w:styleId="VrazncittChar">
    <w:name w:val="Výrazný citát Char"/>
    <w:basedOn w:val="Standardnpsmoodstavce"/>
    <w:link w:val="Vrazncitt"/>
    <w:uiPriority w:val="30"/>
    <w:rsid w:val="59A5D358"/>
    <w:rPr>
      <w:i/>
      <w:iCs/>
      <w:noProof w:val="0"/>
      <w:color w:val="4F81BD" w:themeColor="accent1"/>
      <w:lang w:val="cs-CZ"/>
    </w:rPr>
  </w:style>
  <w:style w:type="paragraph" w:styleId="Obsah1">
    <w:name w:val="toc 1"/>
    <w:basedOn w:val="Normln"/>
    <w:next w:val="Normln"/>
    <w:uiPriority w:val="39"/>
    <w:unhideWhenUsed/>
    <w:rsid w:val="59A5D358"/>
    <w:pPr>
      <w:spacing w:after="100"/>
    </w:pPr>
  </w:style>
  <w:style w:type="paragraph" w:styleId="Obsah2">
    <w:name w:val="toc 2"/>
    <w:basedOn w:val="Normln"/>
    <w:next w:val="Normln"/>
    <w:uiPriority w:val="39"/>
    <w:unhideWhenUsed/>
    <w:rsid w:val="59A5D358"/>
    <w:pPr>
      <w:spacing w:after="100"/>
      <w:ind w:left="220"/>
    </w:pPr>
  </w:style>
  <w:style w:type="paragraph" w:styleId="Obsah3">
    <w:name w:val="toc 3"/>
    <w:basedOn w:val="Normln"/>
    <w:next w:val="Normln"/>
    <w:uiPriority w:val="39"/>
    <w:unhideWhenUsed/>
    <w:rsid w:val="59A5D358"/>
    <w:pPr>
      <w:spacing w:after="100"/>
      <w:ind w:left="440"/>
    </w:pPr>
  </w:style>
  <w:style w:type="paragraph" w:styleId="Obsah4">
    <w:name w:val="toc 4"/>
    <w:basedOn w:val="Normln"/>
    <w:next w:val="Normln"/>
    <w:uiPriority w:val="39"/>
    <w:unhideWhenUsed/>
    <w:rsid w:val="59A5D358"/>
    <w:pPr>
      <w:spacing w:after="100"/>
      <w:ind w:left="660"/>
    </w:pPr>
  </w:style>
  <w:style w:type="paragraph" w:styleId="Obsah5">
    <w:name w:val="toc 5"/>
    <w:basedOn w:val="Normln"/>
    <w:next w:val="Normln"/>
    <w:uiPriority w:val="39"/>
    <w:unhideWhenUsed/>
    <w:rsid w:val="59A5D358"/>
    <w:pPr>
      <w:spacing w:after="100"/>
      <w:ind w:left="880"/>
    </w:pPr>
  </w:style>
  <w:style w:type="paragraph" w:styleId="Obsah6">
    <w:name w:val="toc 6"/>
    <w:basedOn w:val="Normln"/>
    <w:next w:val="Normln"/>
    <w:uiPriority w:val="39"/>
    <w:unhideWhenUsed/>
    <w:rsid w:val="59A5D358"/>
    <w:pPr>
      <w:spacing w:after="100"/>
      <w:ind w:left="1100"/>
    </w:pPr>
  </w:style>
  <w:style w:type="paragraph" w:styleId="Obsah7">
    <w:name w:val="toc 7"/>
    <w:basedOn w:val="Normln"/>
    <w:next w:val="Normln"/>
    <w:uiPriority w:val="39"/>
    <w:unhideWhenUsed/>
    <w:rsid w:val="59A5D358"/>
    <w:pPr>
      <w:spacing w:after="100"/>
      <w:ind w:left="1320"/>
    </w:pPr>
  </w:style>
  <w:style w:type="paragraph" w:styleId="Obsah8">
    <w:name w:val="toc 8"/>
    <w:basedOn w:val="Normln"/>
    <w:next w:val="Normln"/>
    <w:uiPriority w:val="39"/>
    <w:unhideWhenUsed/>
    <w:rsid w:val="59A5D358"/>
    <w:pPr>
      <w:spacing w:after="100"/>
      <w:ind w:left="1540"/>
    </w:pPr>
  </w:style>
  <w:style w:type="paragraph" w:styleId="Obsah9">
    <w:name w:val="toc 9"/>
    <w:basedOn w:val="Normln"/>
    <w:next w:val="Normln"/>
    <w:uiPriority w:val="39"/>
    <w:unhideWhenUsed/>
    <w:rsid w:val="59A5D358"/>
    <w:pPr>
      <w:spacing w:after="100"/>
      <w:ind w:left="1760"/>
    </w:pPr>
  </w:style>
  <w:style w:type="paragraph" w:styleId="Textvysvtlivek">
    <w:name w:val="endnote text"/>
    <w:basedOn w:val="Normln"/>
    <w:link w:val="TextvysvtlivekChar"/>
    <w:uiPriority w:val="99"/>
    <w:semiHidden/>
    <w:unhideWhenUsed/>
    <w:rsid w:val="59A5D358"/>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59A5D358"/>
    <w:rPr>
      <w:noProof w:val="0"/>
      <w:sz w:val="20"/>
      <w:szCs w:val="20"/>
      <w:lang w:val="cs-CZ"/>
    </w:rPr>
  </w:style>
  <w:style w:type="paragraph" w:customStyle="1" w:styleId="key-takeawaysdesc">
    <w:name w:val="key-takeaways__desc"/>
    <w:basedOn w:val="Normln"/>
    <w:rsid w:val="000314AD"/>
    <w:pPr>
      <w:spacing w:before="100" w:beforeAutospacing="1" w:after="100" w:afterAutospacing="1" w:line="240" w:lineRule="auto"/>
    </w:pPr>
    <w:rPr>
      <w:rFonts w:ascii="Times New Roman" w:hAnsi="Times New Roman"/>
      <w:sz w:val="24"/>
      <w:szCs w:val="24"/>
      <w:lang w:eastAsia="cs-CZ"/>
    </w:rPr>
  </w:style>
  <w:style w:type="paragraph" w:customStyle="1" w:styleId="gmail-m2150731417562814734gmail-m6704279957707695932gmail-m-3490957566834524178gmail-m-7148903268299358622msolistparagraph">
    <w:name w:val="gmail-m_2150731417562814734gmail-m6704279957707695932gmail-m-3490957566834524178gmail-m-7148903268299358622msolistparagraph"/>
    <w:basedOn w:val="Normln"/>
    <w:rsid w:val="00283E34"/>
    <w:pPr>
      <w:suppressAutoHyphens/>
      <w:autoSpaceDN w:val="0"/>
      <w:spacing w:before="100" w:after="100" w:line="240" w:lineRule="auto"/>
      <w:textAlignment w:val="baseline"/>
    </w:pPr>
    <w:rPr>
      <w:rFonts w:ascii="Calibri" w:eastAsia="Calibri" w:hAnsi="Calibri" w:cs="Calibri"/>
      <w:sz w:val="22"/>
      <w:szCs w:val="22"/>
      <w:lang w:eastAsia="cs-CZ"/>
    </w:rPr>
  </w:style>
  <w:style w:type="paragraph" w:customStyle="1" w:styleId="gmail-m2150731417562814734gmail-m6704279957707695932gmail-m-3490957566834524178gmail-m-7148903268299358622default">
    <w:name w:val="gmail-m_2150731417562814734gmail-m6704279957707695932gmail-m-3490957566834524178gmail-m-7148903268299358622default"/>
    <w:basedOn w:val="Normln"/>
    <w:rsid w:val="002C051B"/>
    <w:pPr>
      <w:suppressAutoHyphens/>
      <w:autoSpaceDN w:val="0"/>
      <w:spacing w:before="100" w:after="100" w:line="240" w:lineRule="auto"/>
      <w:textAlignment w:val="baseline"/>
    </w:pPr>
    <w:rPr>
      <w:rFonts w:ascii="Calibri" w:eastAsia="Calibri" w:hAnsi="Calibri" w:cs="Calibri"/>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99196">
      <w:bodyDiv w:val="1"/>
      <w:marLeft w:val="0"/>
      <w:marRight w:val="0"/>
      <w:marTop w:val="0"/>
      <w:marBottom w:val="0"/>
      <w:divBdr>
        <w:top w:val="none" w:sz="0" w:space="0" w:color="auto"/>
        <w:left w:val="none" w:sz="0" w:space="0" w:color="auto"/>
        <w:bottom w:val="none" w:sz="0" w:space="0" w:color="auto"/>
        <w:right w:val="none" w:sz="0" w:space="0" w:color="auto"/>
      </w:divBdr>
    </w:div>
    <w:div w:id="374283106">
      <w:bodyDiv w:val="1"/>
      <w:marLeft w:val="0"/>
      <w:marRight w:val="0"/>
      <w:marTop w:val="0"/>
      <w:marBottom w:val="0"/>
      <w:divBdr>
        <w:top w:val="none" w:sz="0" w:space="0" w:color="auto"/>
        <w:left w:val="none" w:sz="0" w:space="0" w:color="auto"/>
        <w:bottom w:val="none" w:sz="0" w:space="0" w:color="auto"/>
        <w:right w:val="none" w:sz="0" w:space="0" w:color="auto"/>
      </w:divBdr>
    </w:div>
    <w:div w:id="410394323">
      <w:bodyDiv w:val="1"/>
      <w:marLeft w:val="0"/>
      <w:marRight w:val="0"/>
      <w:marTop w:val="0"/>
      <w:marBottom w:val="0"/>
      <w:divBdr>
        <w:top w:val="none" w:sz="0" w:space="0" w:color="auto"/>
        <w:left w:val="none" w:sz="0" w:space="0" w:color="auto"/>
        <w:bottom w:val="none" w:sz="0" w:space="0" w:color="auto"/>
        <w:right w:val="none" w:sz="0" w:space="0" w:color="auto"/>
      </w:divBdr>
      <w:divsChild>
        <w:div w:id="1680890250">
          <w:marLeft w:val="0"/>
          <w:marRight w:val="0"/>
          <w:marTop w:val="0"/>
          <w:marBottom w:val="0"/>
          <w:divBdr>
            <w:top w:val="none" w:sz="0" w:space="0" w:color="auto"/>
            <w:left w:val="none" w:sz="0" w:space="0" w:color="auto"/>
            <w:bottom w:val="none" w:sz="0" w:space="0" w:color="auto"/>
            <w:right w:val="none" w:sz="0" w:space="0" w:color="auto"/>
          </w:divBdr>
        </w:div>
      </w:divsChild>
    </w:div>
    <w:div w:id="583686955">
      <w:bodyDiv w:val="1"/>
      <w:marLeft w:val="0"/>
      <w:marRight w:val="0"/>
      <w:marTop w:val="0"/>
      <w:marBottom w:val="0"/>
      <w:divBdr>
        <w:top w:val="none" w:sz="0" w:space="0" w:color="auto"/>
        <w:left w:val="none" w:sz="0" w:space="0" w:color="auto"/>
        <w:bottom w:val="none" w:sz="0" w:space="0" w:color="auto"/>
        <w:right w:val="none" w:sz="0" w:space="0" w:color="auto"/>
      </w:divBdr>
      <w:divsChild>
        <w:div w:id="79302678">
          <w:marLeft w:val="0"/>
          <w:marRight w:val="0"/>
          <w:marTop w:val="0"/>
          <w:marBottom w:val="0"/>
          <w:divBdr>
            <w:top w:val="none" w:sz="0" w:space="0" w:color="auto"/>
            <w:left w:val="none" w:sz="0" w:space="0" w:color="auto"/>
            <w:bottom w:val="none" w:sz="0" w:space="0" w:color="auto"/>
            <w:right w:val="none" w:sz="0" w:space="0" w:color="auto"/>
          </w:divBdr>
        </w:div>
        <w:div w:id="1391001680">
          <w:marLeft w:val="0"/>
          <w:marRight w:val="0"/>
          <w:marTop w:val="0"/>
          <w:marBottom w:val="0"/>
          <w:divBdr>
            <w:top w:val="none" w:sz="0" w:space="0" w:color="auto"/>
            <w:left w:val="none" w:sz="0" w:space="0" w:color="auto"/>
            <w:bottom w:val="none" w:sz="0" w:space="0" w:color="auto"/>
            <w:right w:val="none" w:sz="0" w:space="0" w:color="auto"/>
          </w:divBdr>
        </w:div>
      </w:divsChild>
    </w:div>
    <w:div w:id="633755119">
      <w:bodyDiv w:val="1"/>
      <w:marLeft w:val="0"/>
      <w:marRight w:val="0"/>
      <w:marTop w:val="0"/>
      <w:marBottom w:val="0"/>
      <w:divBdr>
        <w:top w:val="none" w:sz="0" w:space="0" w:color="auto"/>
        <w:left w:val="none" w:sz="0" w:space="0" w:color="auto"/>
        <w:bottom w:val="none" w:sz="0" w:space="0" w:color="auto"/>
        <w:right w:val="none" w:sz="0" w:space="0" w:color="auto"/>
      </w:divBdr>
      <w:divsChild>
        <w:div w:id="1162625556">
          <w:marLeft w:val="0"/>
          <w:marRight w:val="0"/>
          <w:marTop w:val="0"/>
          <w:marBottom w:val="0"/>
          <w:divBdr>
            <w:top w:val="none" w:sz="0" w:space="0" w:color="auto"/>
            <w:left w:val="none" w:sz="0" w:space="0" w:color="auto"/>
            <w:bottom w:val="none" w:sz="0" w:space="0" w:color="auto"/>
            <w:right w:val="none" w:sz="0" w:space="0" w:color="auto"/>
          </w:divBdr>
        </w:div>
      </w:divsChild>
    </w:div>
    <w:div w:id="676005745">
      <w:bodyDiv w:val="1"/>
      <w:marLeft w:val="0"/>
      <w:marRight w:val="0"/>
      <w:marTop w:val="0"/>
      <w:marBottom w:val="0"/>
      <w:divBdr>
        <w:top w:val="none" w:sz="0" w:space="0" w:color="auto"/>
        <w:left w:val="none" w:sz="0" w:space="0" w:color="auto"/>
        <w:bottom w:val="none" w:sz="0" w:space="0" w:color="auto"/>
        <w:right w:val="none" w:sz="0" w:space="0" w:color="auto"/>
      </w:divBdr>
    </w:div>
    <w:div w:id="688718253">
      <w:bodyDiv w:val="1"/>
      <w:marLeft w:val="0"/>
      <w:marRight w:val="0"/>
      <w:marTop w:val="0"/>
      <w:marBottom w:val="0"/>
      <w:divBdr>
        <w:top w:val="none" w:sz="0" w:space="0" w:color="auto"/>
        <w:left w:val="none" w:sz="0" w:space="0" w:color="auto"/>
        <w:bottom w:val="none" w:sz="0" w:space="0" w:color="auto"/>
        <w:right w:val="none" w:sz="0" w:space="0" w:color="auto"/>
      </w:divBdr>
    </w:div>
    <w:div w:id="719550295">
      <w:bodyDiv w:val="1"/>
      <w:marLeft w:val="0"/>
      <w:marRight w:val="0"/>
      <w:marTop w:val="0"/>
      <w:marBottom w:val="0"/>
      <w:divBdr>
        <w:top w:val="none" w:sz="0" w:space="0" w:color="auto"/>
        <w:left w:val="none" w:sz="0" w:space="0" w:color="auto"/>
        <w:bottom w:val="none" w:sz="0" w:space="0" w:color="auto"/>
        <w:right w:val="none" w:sz="0" w:space="0" w:color="auto"/>
      </w:divBdr>
    </w:div>
    <w:div w:id="963343117">
      <w:bodyDiv w:val="1"/>
      <w:marLeft w:val="0"/>
      <w:marRight w:val="0"/>
      <w:marTop w:val="0"/>
      <w:marBottom w:val="0"/>
      <w:divBdr>
        <w:top w:val="none" w:sz="0" w:space="0" w:color="auto"/>
        <w:left w:val="none" w:sz="0" w:space="0" w:color="auto"/>
        <w:bottom w:val="none" w:sz="0" w:space="0" w:color="auto"/>
        <w:right w:val="none" w:sz="0" w:space="0" w:color="auto"/>
      </w:divBdr>
      <w:divsChild>
        <w:div w:id="1969168858">
          <w:marLeft w:val="0"/>
          <w:marRight w:val="0"/>
          <w:marTop w:val="0"/>
          <w:marBottom w:val="0"/>
          <w:divBdr>
            <w:top w:val="none" w:sz="0" w:space="0" w:color="auto"/>
            <w:left w:val="none" w:sz="0" w:space="0" w:color="auto"/>
            <w:bottom w:val="none" w:sz="0" w:space="0" w:color="auto"/>
            <w:right w:val="none" w:sz="0" w:space="0" w:color="auto"/>
          </w:divBdr>
        </w:div>
      </w:divsChild>
    </w:div>
    <w:div w:id="1038316575">
      <w:bodyDiv w:val="1"/>
      <w:marLeft w:val="0"/>
      <w:marRight w:val="0"/>
      <w:marTop w:val="0"/>
      <w:marBottom w:val="0"/>
      <w:divBdr>
        <w:top w:val="none" w:sz="0" w:space="0" w:color="auto"/>
        <w:left w:val="none" w:sz="0" w:space="0" w:color="auto"/>
        <w:bottom w:val="none" w:sz="0" w:space="0" w:color="auto"/>
        <w:right w:val="none" w:sz="0" w:space="0" w:color="auto"/>
      </w:divBdr>
    </w:div>
    <w:div w:id="1058279764">
      <w:bodyDiv w:val="1"/>
      <w:marLeft w:val="0"/>
      <w:marRight w:val="0"/>
      <w:marTop w:val="0"/>
      <w:marBottom w:val="0"/>
      <w:divBdr>
        <w:top w:val="none" w:sz="0" w:space="0" w:color="auto"/>
        <w:left w:val="none" w:sz="0" w:space="0" w:color="auto"/>
        <w:bottom w:val="none" w:sz="0" w:space="0" w:color="auto"/>
        <w:right w:val="none" w:sz="0" w:space="0" w:color="auto"/>
      </w:divBdr>
      <w:divsChild>
        <w:div w:id="573320582">
          <w:marLeft w:val="0"/>
          <w:marRight w:val="0"/>
          <w:marTop w:val="0"/>
          <w:marBottom w:val="0"/>
          <w:divBdr>
            <w:top w:val="none" w:sz="0" w:space="0" w:color="auto"/>
            <w:left w:val="none" w:sz="0" w:space="0" w:color="auto"/>
            <w:bottom w:val="none" w:sz="0" w:space="0" w:color="auto"/>
            <w:right w:val="none" w:sz="0" w:space="0" w:color="auto"/>
          </w:divBdr>
        </w:div>
        <w:div w:id="2013487139">
          <w:marLeft w:val="0"/>
          <w:marRight w:val="0"/>
          <w:marTop w:val="0"/>
          <w:marBottom w:val="0"/>
          <w:divBdr>
            <w:top w:val="none" w:sz="0" w:space="0" w:color="auto"/>
            <w:left w:val="none" w:sz="0" w:space="0" w:color="auto"/>
            <w:bottom w:val="none" w:sz="0" w:space="0" w:color="auto"/>
            <w:right w:val="none" w:sz="0" w:space="0" w:color="auto"/>
          </w:divBdr>
        </w:div>
      </w:divsChild>
    </w:div>
    <w:div w:id="1158577285">
      <w:bodyDiv w:val="1"/>
      <w:marLeft w:val="0"/>
      <w:marRight w:val="0"/>
      <w:marTop w:val="0"/>
      <w:marBottom w:val="0"/>
      <w:divBdr>
        <w:top w:val="none" w:sz="0" w:space="0" w:color="auto"/>
        <w:left w:val="none" w:sz="0" w:space="0" w:color="auto"/>
        <w:bottom w:val="none" w:sz="0" w:space="0" w:color="auto"/>
        <w:right w:val="none" w:sz="0" w:space="0" w:color="auto"/>
      </w:divBdr>
      <w:divsChild>
        <w:div w:id="690112680">
          <w:marLeft w:val="0"/>
          <w:marRight w:val="0"/>
          <w:marTop w:val="0"/>
          <w:marBottom w:val="0"/>
          <w:divBdr>
            <w:top w:val="none" w:sz="0" w:space="0" w:color="auto"/>
            <w:left w:val="none" w:sz="0" w:space="0" w:color="auto"/>
            <w:bottom w:val="none" w:sz="0" w:space="0" w:color="auto"/>
            <w:right w:val="none" w:sz="0" w:space="0" w:color="auto"/>
          </w:divBdr>
        </w:div>
        <w:div w:id="1809083762">
          <w:marLeft w:val="0"/>
          <w:marRight w:val="0"/>
          <w:marTop w:val="0"/>
          <w:marBottom w:val="0"/>
          <w:divBdr>
            <w:top w:val="none" w:sz="0" w:space="0" w:color="auto"/>
            <w:left w:val="none" w:sz="0" w:space="0" w:color="auto"/>
            <w:bottom w:val="none" w:sz="0" w:space="0" w:color="auto"/>
            <w:right w:val="none" w:sz="0" w:space="0" w:color="auto"/>
          </w:divBdr>
        </w:div>
      </w:divsChild>
    </w:div>
    <w:div w:id="1229341677">
      <w:bodyDiv w:val="1"/>
      <w:marLeft w:val="0"/>
      <w:marRight w:val="0"/>
      <w:marTop w:val="0"/>
      <w:marBottom w:val="0"/>
      <w:divBdr>
        <w:top w:val="none" w:sz="0" w:space="0" w:color="auto"/>
        <w:left w:val="none" w:sz="0" w:space="0" w:color="auto"/>
        <w:bottom w:val="none" w:sz="0" w:space="0" w:color="auto"/>
        <w:right w:val="none" w:sz="0" w:space="0" w:color="auto"/>
      </w:divBdr>
    </w:div>
    <w:div w:id="1230114968">
      <w:bodyDiv w:val="1"/>
      <w:marLeft w:val="0"/>
      <w:marRight w:val="0"/>
      <w:marTop w:val="0"/>
      <w:marBottom w:val="0"/>
      <w:divBdr>
        <w:top w:val="none" w:sz="0" w:space="0" w:color="auto"/>
        <w:left w:val="none" w:sz="0" w:space="0" w:color="auto"/>
        <w:bottom w:val="none" w:sz="0" w:space="0" w:color="auto"/>
        <w:right w:val="none" w:sz="0" w:space="0" w:color="auto"/>
      </w:divBdr>
      <w:divsChild>
        <w:div w:id="254629549">
          <w:marLeft w:val="0"/>
          <w:marRight w:val="0"/>
          <w:marTop w:val="0"/>
          <w:marBottom w:val="0"/>
          <w:divBdr>
            <w:top w:val="none" w:sz="0" w:space="0" w:color="auto"/>
            <w:left w:val="none" w:sz="0" w:space="0" w:color="auto"/>
            <w:bottom w:val="none" w:sz="0" w:space="0" w:color="auto"/>
            <w:right w:val="none" w:sz="0" w:space="0" w:color="auto"/>
          </w:divBdr>
        </w:div>
        <w:div w:id="1094479508">
          <w:marLeft w:val="0"/>
          <w:marRight w:val="0"/>
          <w:marTop w:val="0"/>
          <w:marBottom w:val="0"/>
          <w:divBdr>
            <w:top w:val="none" w:sz="0" w:space="0" w:color="auto"/>
            <w:left w:val="none" w:sz="0" w:space="0" w:color="auto"/>
            <w:bottom w:val="none" w:sz="0" w:space="0" w:color="auto"/>
            <w:right w:val="none" w:sz="0" w:space="0" w:color="auto"/>
          </w:divBdr>
        </w:div>
      </w:divsChild>
    </w:div>
    <w:div w:id="1245603763">
      <w:bodyDiv w:val="1"/>
      <w:marLeft w:val="0"/>
      <w:marRight w:val="0"/>
      <w:marTop w:val="0"/>
      <w:marBottom w:val="0"/>
      <w:divBdr>
        <w:top w:val="none" w:sz="0" w:space="0" w:color="auto"/>
        <w:left w:val="none" w:sz="0" w:space="0" w:color="auto"/>
        <w:bottom w:val="none" w:sz="0" w:space="0" w:color="auto"/>
        <w:right w:val="none" w:sz="0" w:space="0" w:color="auto"/>
      </w:divBdr>
    </w:div>
    <w:div w:id="1316839412">
      <w:bodyDiv w:val="1"/>
      <w:marLeft w:val="0"/>
      <w:marRight w:val="0"/>
      <w:marTop w:val="0"/>
      <w:marBottom w:val="0"/>
      <w:divBdr>
        <w:top w:val="none" w:sz="0" w:space="0" w:color="auto"/>
        <w:left w:val="none" w:sz="0" w:space="0" w:color="auto"/>
        <w:bottom w:val="none" w:sz="0" w:space="0" w:color="auto"/>
        <w:right w:val="none" w:sz="0" w:space="0" w:color="auto"/>
      </w:divBdr>
    </w:div>
    <w:div w:id="1458917184">
      <w:bodyDiv w:val="1"/>
      <w:marLeft w:val="0"/>
      <w:marRight w:val="0"/>
      <w:marTop w:val="0"/>
      <w:marBottom w:val="0"/>
      <w:divBdr>
        <w:top w:val="none" w:sz="0" w:space="0" w:color="auto"/>
        <w:left w:val="none" w:sz="0" w:space="0" w:color="auto"/>
        <w:bottom w:val="none" w:sz="0" w:space="0" w:color="auto"/>
        <w:right w:val="none" w:sz="0" w:space="0" w:color="auto"/>
      </w:divBdr>
    </w:div>
    <w:div w:id="1461218914">
      <w:bodyDiv w:val="1"/>
      <w:marLeft w:val="0"/>
      <w:marRight w:val="0"/>
      <w:marTop w:val="0"/>
      <w:marBottom w:val="0"/>
      <w:divBdr>
        <w:top w:val="none" w:sz="0" w:space="0" w:color="auto"/>
        <w:left w:val="none" w:sz="0" w:space="0" w:color="auto"/>
        <w:bottom w:val="none" w:sz="0" w:space="0" w:color="auto"/>
        <w:right w:val="none" w:sz="0" w:space="0" w:color="auto"/>
      </w:divBdr>
      <w:divsChild>
        <w:div w:id="478306429">
          <w:marLeft w:val="0"/>
          <w:marRight w:val="0"/>
          <w:marTop w:val="0"/>
          <w:marBottom w:val="0"/>
          <w:divBdr>
            <w:top w:val="none" w:sz="0" w:space="0" w:color="auto"/>
            <w:left w:val="none" w:sz="0" w:space="0" w:color="auto"/>
            <w:bottom w:val="none" w:sz="0" w:space="0" w:color="auto"/>
            <w:right w:val="none" w:sz="0" w:space="0" w:color="auto"/>
          </w:divBdr>
        </w:div>
        <w:div w:id="1223639370">
          <w:marLeft w:val="0"/>
          <w:marRight w:val="0"/>
          <w:marTop w:val="0"/>
          <w:marBottom w:val="0"/>
          <w:divBdr>
            <w:top w:val="none" w:sz="0" w:space="0" w:color="auto"/>
            <w:left w:val="none" w:sz="0" w:space="0" w:color="auto"/>
            <w:bottom w:val="none" w:sz="0" w:space="0" w:color="auto"/>
            <w:right w:val="none" w:sz="0" w:space="0" w:color="auto"/>
          </w:divBdr>
        </w:div>
      </w:divsChild>
    </w:div>
    <w:div w:id="1571189850">
      <w:bodyDiv w:val="1"/>
      <w:marLeft w:val="0"/>
      <w:marRight w:val="0"/>
      <w:marTop w:val="0"/>
      <w:marBottom w:val="0"/>
      <w:divBdr>
        <w:top w:val="none" w:sz="0" w:space="0" w:color="auto"/>
        <w:left w:val="none" w:sz="0" w:space="0" w:color="auto"/>
        <w:bottom w:val="none" w:sz="0" w:space="0" w:color="auto"/>
        <w:right w:val="none" w:sz="0" w:space="0" w:color="auto"/>
      </w:divBdr>
    </w:div>
    <w:div w:id="1606041069">
      <w:bodyDiv w:val="1"/>
      <w:marLeft w:val="0"/>
      <w:marRight w:val="0"/>
      <w:marTop w:val="0"/>
      <w:marBottom w:val="0"/>
      <w:divBdr>
        <w:top w:val="none" w:sz="0" w:space="0" w:color="auto"/>
        <w:left w:val="none" w:sz="0" w:space="0" w:color="auto"/>
        <w:bottom w:val="none" w:sz="0" w:space="0" w:color="auto"/>
        <w:right w:val="none" w:sz="0" w:space="0" w:color="auto"/>
      </w:divBdr>
      <w:divsChild>
        <w:div w:id="8265662">
          <w:marLeft w:val="0"/>
          <w:marRight w:val="0"/>
          <w:marTop w:val="0"/>
          <w:marBottom w:val="0"/>
          <w:divBdr>
            <w:top w:val="none" w:sz="0" w:space="0" w:color="auto"/>
            <w:left w:val="none" w:sz="0" w:space="0" w:color="auto"/>
            <w:bottom w:val="none" w:sz="0" w:space="0" w:color="auto"/>
            <w:right w:val="none" w:sz="0" w:space="0" w:color="auto"/>
          </w:divBdr>
        </w:div>
      </w:divsChild>
    </w:div>
    <w:div w:id="1741056394">
      <w:bodyDiv w:val="1"/>
      <w:marLeft w:val="0"/>
      <w:marRight w:val="0"/>
      <w:marTop w:val="0"/>
      <w:marBottom w:val="0"/>
      <w:divBdr>
        <w:top w:val="none" w:sz="0" w:space="0" w:color="auto"/>
        <w:left w:val="none" w:sz="0" w:space="0" w:color="auto"/>
        <w:bottom w:val="none" w:sz="0" w:space="0" w:color="auto"/>
        <w:right w:val="none" w:sz="0" w:space="0" w:color="auto"/>
      </w:divBdr>
      <w:divsChild>
        <w:div w:id="1774857088">
          <w:marLeft w:val="0"/>
          <w:marRight w:val="0"/>
          <w:marTop w:val="0"/>
          <w:marBottom w:val="0"/>
          <w:divBdr>
            <w:top w:val="none" w:sz="0" w:space="0" w:color="auto"/>
            <w:left w:val="none" w:sz="0" w:space="0" w:color="auto"/>
            <w:bottom w:val="none" w:sz="0" w:space="0" w:color="auto"/>
            <w:right w:val="none" w:sz="0" w:space="0" w:color="auto"/>
          </w:divBdr>
        </w:div>
      </w:divsChild>
    </w:div>
    <w:div w:id="1767800497">
      <w:bodyDiv w:val="1"/>
      <w:marLeft w:val="0"/>
      <w:marRight w:val="0"/>
      <w:marTop w:val="0"/>
      <w:marBottom w:val="0"/>
      <w:divBdr>
        <w:top w:val="none" w:sz="0" w:space="0" w:color="auto"/>
        <w:left w:val="none" w:sz="0" w:space="0" w:color="auto"/>
        <w:bottom w:val="none" w:sz="0" w:space="0" w:color="auto"/>
        <w:right w:val="none" w:sz="0" w:space="0" w:color="auto"/>
      </w:divBdr>
    </w:div>
    <w:div w:id="1810905054">
      <w:bodyDiv w:val="1"/>
      <w:marLeft w:val="0"/>
      <w:marRight w:val="0"/>
      <w:marTop w:val="0"/>
      <w:marBottom w:val="0"/>
      <w:divBdr>
        <w:top w:val="none" w:sz="0" w:space="0" w:color="auto"/>
        <w:left w:val="none" w:sz="0" w:space="0" w:color="auto"/>
        <w:bottom w:val="none" w:sz="0" w:space="0" w:color="auto"/>
        <w:right w:val="none" w:sz="0" w:space="0" w:color="auto"/>
      </w:divBdr>
    </w:div>
    <w:div w:id="1830556607">
      <w:bodyDiv w:val="1"/>
      <w:marLeft w:val="0"/>
      <w:marRight w:val="0"/>
      <w:marTop w:val="0"/>
      <w:marBottom w:val="0"/>
      <w:divBdr>
        <w:top w:val="none" w:sz="0" w:space="0" w:color="auto"/>
        <w:left w:val="none" w:sz="0" w:space="0" w:color="auto"/>
        <w:bottom w:val="none" w:sz="0" w:space="0" w:color="auto"/>
        <w:right w:val="none" w:sz="0" w:space="0" w:color="auto"/>
      </w:divBdr>
    </w:div>
    <w:div w:id="1852405803">
      <w:bodyDiv w:val="1"/>
      <w:marLeft w:val="0"/>
      <w:marRight w:val="0"/>
      <w:marTop w:val="0"/>
      <w:marBottom w:val="0"/>
      <w:divBdr>
        <w:top w:val="none" w:sz="0" w:space="0" w:color="auto"/>
        <w:left w:val="none" w:sz="0" w:space="0" w:color="auto"/>
        <w:bottom w:val="none" w:sz="0" w:space="0" w:color="auto"/>
        <w:right w:val="none" w:sz="0" w:space="0" w:color="auto"/>
      </w:divBdr>
      <w:divsChild>
        <w:div w:id="778841024">
          <w:marLeft w:val="0"/>
          <w:marRight w:val="0"/>
          <w:marTop w:val="0"/>
          <w:marBottom w:val="0"/>
          <w:divBdr>
            <w:top w:val="none" w:sz="0" w:space="0" w:color="auto"/>
            <w:left w:val="none" w:sz="0" w:space="0" w:color="auto"/>
            <w:bottom w:val="none" w:sz="0" w:space="0" w:color="auto"/>
            <w:right w:val="none" w:sz="0" w:space="0" w:color="auto"/>
          </w:divBdr>
        </w:div>
        <w:div w:id="1698315473">
          <w:marLeft w:val="0"/>
          <w:marRight w:val="0"/>
          <w:marTop w:val="0"/>
          <w:marBottom w:val="0"/>
          <w:divBdr>
            <w:top w:val="none" w:sz="0" w:space="0" w:color="auto"/>
            <w:left w:val="none" w:sz="0" w:space="0" w:color="auto"/>
            <w:bottom w:val="none" w:sz="0" w:space="0" w:color="auto"/>
            <w:right w:val="none" w:sz="0" w:space="0" w:color="auto"/>
          </w:divBdr>
        </w:div>
        <w:div w:id="1794447284">
          <w:marLeft w:val="0"/>
          <w:marRight w:val="0"/>
          <w:marTop w:val="0"/>
          <w:marBottom w:val="0"/>
          <w:divBdr>
            <w:top w:val="none" w:sz="0" w:space="0" w:color="auto"/>
            <w:left w:val="none" w:sz="0" w:space="0" w:color="auto"/>
            <w:bottom w:val="none" w:sz="0" w:space="0" w:color="auto"/>
            <w:right w:val="none" w:sz="0" w:space="0" w:color="auto"/>
          </w:divBdr>
        </w:div>
      </w:divsChild>
    </w:div>
    <w:div w:id="1985817208">
      <w:bodyDiv w:val="1"/>
      <w:marLeft w:val="0"/>
      <w:marRight w:val="0"/>
      <w:marTop w:val="0"/>
      <w:marBottom w:val="0"/>
      <w:divBdr>
        <w:top w:val="none" w:sz="0" w:space="0" w:color="auto"/>
        <w:left w:val="none" w:sz="0" w:space="0" w:color="auto"/>
        <w:bottom w:val="none" w:sz="0" w:space="0" w:color="auto"/>
        <w:right w:val="none" w:sz="0" w:space="0" w:color="auto"/>
      </w:divBdr>
      <w:divsChild>
        <w:div w:id="1880318365">
          <w:marLeft w:val="0"/>
          <w:marRight w:val="0"/>
          <w:marTop w:val="0"/>
          <w:marBottom w:val="0"/>
          <w:divBdr>
            <w:top w:val="none" w:sz="0" w:space="0" w:color="auto"/>
            <w:left w:val="none" w:sz="0" w:space="0" w:color="auto"/>
            <w:bottom w:val="none" w:sz="0" w:space="0" w:color="auto"/>
            <w:right w:val="none" w:sz="0" w:space="0" w:color="auto"/>
          </w:divBdr>
        </w:div>
        <w:div w:id="1991786307">
          <w:marLeft w:val="0"/>
          <w:marRight w:val="0"/>
          <w:marTop w:val="0"/>
          <w:marBottom w:val="0"/>
          <w:divBdr>
            <w:top w:val="none" w:sz="0" w:space="0" w:color="auto"/>
            <w:left w:val="none" w:sz="0" w:space="0" w:color="auto"/>
            <w:bottom w:val="none" w:sz="0" w:space="0" w:color="auto"/>
            <w:right w:val="none" w:sz="0" w:space="0" w:color="auto"/>
          </w:divBdr>
        </w:div>
      </w:divsChild>
    </w:div>
    <w:div w:id="208452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iska.krohova@crestcom.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571912-F4A6-4C20-AFF8-4273E445F0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26F918-6FDC-48AA-897E-2562459DD7DB}">
  <ds:schemaRefs>
    <ds:schemaRef ds:uri="http://schemas.openxmlformats.org/officeDocument/2006/bibliography"/>
  </ds:schemaRefs>
</ds:datastoreItem>
</file>

<file path=customXml/itemProps3.xml><?xml version="1.0" encoding="utf-8"?>
<ds:datastoreItem xmlns:ds="http://schemas.openxmlformats.org/officeDocument/2006/customXml" ds:itemID="{492E3D6A-E709-46C3-AE9B-6F56772B8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9D5603F-4211-4E0F-86EF-DBB2ACF3D3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2348</Words>
  <Characters>13855</Characters>
  <Application>Microsoft Office Word</Application>
  <DocSecurity>0</DocSecurity>
  <Lines>115</Lines>
  <Paragraphs>32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Performance</vt:lpstr>
      <vt:lpstr>Performance</vt:lpstr>
    </vt:vector>
  </TitlesOfParts>
  <Company>INVESCO</Company>
  <LinksUpToDate>false</LinksUpToDate>
  <CharactersWithSpaces>16171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dc:title>
  <dc:creator>VJ</dc:creator>
  <cp:lastModifiedBy>Gabriela Hampejsová</cp:lastModifiedBy>
  <cp:revision>2</cp:revision>
  <cp:lastPrinted>2021-02-17T20:24:00Z</cp:lastPrinted>
  <dcterms:created xsi:type="dcterms:W3CDTF">2025-01-17T12:13:00Z</dcterms:created>
  <dcterms:modified xsi:type="dcterms:W3CDTF">2025-01-17T12:13:00Z</dcterms:modified>
</cp:coreProperties>
</file>