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3AD020" w14:textId="74EEB66F" w:rsidR="00BC15AA" w:rsidRPr="006F66B6" w:rsidRDefault="006F3B33" w:rsidP="006F66B6">
      <w:pPr>
        <w:pStyle w:val="Normlnweb"/>
        <w:rPr>
          <w:rFonts w:ascii="Invesco Interstate Bold" w:hAnsi="Invesco Interstate Bold"/>
          <w:b/>
          <w:bCs/>
        </w:rPr>
      </w:pPr>
      <w:proofErr w:type="spellStart"/>
      <w:r>
        <w:rPr>
          <w:rFonts w:ascii="Invesco Interstate Bold" w:hAnsi="Invesco Interstate Bold"/>
          <w:b/>
          <w:bCs/>
        </w:rPr>
        <w:t>Invesco</w:t>
      </w:r>
      <w:proofErr w:type="spellEnd"/>
      <w:r>
        <w:rPr>
          <w:rFonts w:ascii="Invesco Interstate Bold" w:hAnsi="Invesco Interstate Bold"/>
          <w:b/>
          <w:bCs/>
        </w:rPr>
        <w:t xml:space="preserve">: </w:t>
      </w:r>
      <w:r w:rsidR="00B06419">
        <w:rPr>
          <w:rFonts w:ascii="Invesco Interstate Bold" w:hAnsi="Invesco Interstate Bold"/>
          <w:b/>
          <w:bCs/>
        </w:rPr>
        <w:t>Nečekané</w:t>
      </w:r>
      <w:r w:rsidR="006F66B6">
        <w:rPr>
          <w:rFonts w:ascii="Invesco Interstate Bold" w:hAnsi="Invesco Interstate Bold"/>
          <w:b/>
          <w:bCs/>
        </w:rPr>
        <w:t xml:space="preserve"> pravdy</w:t>
      </w:r>
      <w:r w:rsidR="006F4B8E">
        <w:rPr>
          <w:rFonts w:ascii="Invesco Interstate Bold" w:hAnsi="Invesco Interstate Bold"/>
          <w:b/>
          <w:bCs/>
        </w:rPr>
        <w:t xml:space="preserve"> </w:t>
      </w:r>
      <w:r w:rsidR="006F4B8E" w:rsidRPr="006F4B8E">
        <w:rPr>
          <w:rFonts w:ascii="Invesco Interstate Bold" w:hAnsi="Invesco Interstate Bold"/>
          <w:b/>
          <w:bCs/>
        </w:rPr>
        <w:t>–</w:t>
      </w:r>
      <w:r w:rsidR="005E22F9">
        <w:rPr>
          <w:rFonts w:ascii="Invesco Interstate Bold" w:hAnsi="Invesco Interstate Bold"/>
          <w:b/>
          <w:bCs/>
        </w:rPr>
        <w:t xml:space="preserve"> </w:t>
      </w:r>
      <w:r w:rsidR="00B06419">
        <w:rPr>
          <w:rFonts w:ascii="Invesco Interstate Bold" w:hAnsi="Invesco Interstate Bold"/>
          <w:b/>
          <w:bCs/>
        </w:rPr>
        <w:t>Ohlédnutí za rokem 2024</w:t>
      </w:r>
      <w:r w:rsidR="006F66B6">
        <w:rPr>
          <w:rFonts w:ascii="Invesco Interstate Bold" w:hAnsi="Invesco Interstate Bold"/>
          <w:b/>
          <w:bCs/>
        </w:rPr>
        <w:br/>
      </w:r>
      <w:r w:rsidR="00B46BCB">
        <w:rPr>
          <w:rFonts w:ascii="Invesco Interstate Bold" w:hAnsi="Invesco Interstate Bold"/>
          <w:b/>
          <w:bCs/>
        </w:rPr>
        <w:br/>
      </w:r>
      <w:r w:rsidR="00BC15AA" w:rsidRPr="00BC15AA">
        <w:rPr>
          <w:rFonts w:ascii="Invesco Interstate Light" w:eastAsia="Times New Roman" w:hAnsi="Invesco Interstate Light"/>
          <w:i/>
          <w:iCs/>
          <w:sz w:val="22"/>
          <w:szCs w:val="22"/>
          <w:lang w:eastAsia="de-DE"/>
        </w:rPr>
        <w:t xml:space="preserve">Paul Jackson, hlavní globální analytik společnosti </w:t>
      </w:r>
      <w:proofErr w:type="spellStart"/>
      <w:r w:rsidR="00BC15AA" w:rsidRPr="00BC15AA">
        <w:rPr>
          <w:rFonts w:ascii="Invesco Interstate Light" w:eastAsia="Times New Roman" w:hAnsi="Invesco Interstate Light"/>
          <w:i/>
          <w:iCs/>
          <w:sz w:val="22"/>
          <w:szCs w:val="22"/>
          <w:lang w:eastAsia="de-DE"/>
        </w:rPr>
        <w:t>Invesco</w:t>
      </w:r>
      <w:proofErr w:type="spellEnd"/>
    </w:p>
    <w:p w14:paraId="0A1189A5" w14:textId="6A76B3D3" w:rsidR="006F66B6" w:rsidRPr="00762687" w:rsidRDefault="00B06419" w:rsidP="006F66B6">
      <w:pPr>
        <w:spacing w:line="276" w:lineRule="auto"/>
        <w:jc w:val="both"/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</w:pPr>
      <w:r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 xml:space="preserve">V roce 2024 začal cyklus uvolňování centrálních bank, což přispělo k tomu, že se tento rok mnoha investorům vyplatil. Kéž by se totéž dalo říci o mém Aristotelově seznamu 10 překvapení. </w:t>
      </w:r>
    </w:p>
    <w:p w14:paraId="3D8F63B7" w14:textId="77777777" w:rsidR="00BC15AA" w:rsidRDefault="00BC15AA" w:rsidP="00BC15AA"/>
    <w:p w14:paraId="14D0E594" w14:textId="6B2958AB" w:rsidR="00FD37FC" w:rsidRPr="00FD37FC" w:rsidRDefault="00B06419" w:rsidP="00FD37FC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  <w:r>
        <w:rPr>
          <w:rFonts w:ascii="Invesco Interstate Light" w:hAnsi="Invesco Interstate Light"/>
          <w:sz w:val="22"/>
          <w:szCs w:val="22"/>
        </w:rPr>
        <w:t xml:space="preserve">Před rokem jsme očekávali menší hospodářský růst, ale přesvědčení, že centrální banky začnou s uvolňováním, vedlo k optimismu ohledně výsledků na trhu. Centrální banky skutečně uvolnily a aktivům se dařilo. </w:t>
      </w:r>
    </w:p>
    <w:p w14:paraId="045084F4" w14:textId="77777777" w:rsidR="006F66B6" w:rsidRDefault="006F66B6" w:rsidP="006F66B6">
      <w:pPr>
        <w:rPr>
          <w:rFonts w:ascii="Invesco Interstate Light" w:hAnsi="Invesco Interstate Light"/>
          <w:sz w:val="22"/>
          <w:szCs w:val="22"/>
        </w:rPr>
      </w:pPr>
    </w:p>
    <w:p w14:paraId="2CC8A4BA" w14:textId="37CA8CFE" w:rsidR="00B06419" w:rsidRDefault="00B06419" w:rsidP="00B06419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  <w:r w:rsidRPr="00B06419">
        <w:rPr>
          <w:rFonts w:ascii="Invesco Interstate Light" w:hAnsi="Invesco Interstate Light"/>
          <w:sz w:val="22"/>
          <w:szCs w:val="22"/>
        </w:rPr>
        <w:t xml:space="preserve">Nejvýkonnějšími globálními aktivy v roce 2024 byly drahé kovy a akcie (viz obrázek 3). Jedinou globální třídou aktiv, která dosáhla záporných výnosů (v USD), byly státní dluhopisy. Po </w:t>
      </w:r>
      <w:proofErr w:type="gramStart"/>
      <w:r w:rsidRPr="00B06419">
        <w:rPr>
          <w:rFonts w:ascii="Invesco Interstate Light" w:hAnsi="Invesco Interstate Light"/>
          <w:sz w:val="22"/>
          <w:szCs w:val="22"/>
        </w:rPr>
        <w:t>13,6%</w:t>
      </w:r>
      <w:proofErr w:type="gramEnd"/>
      <w:r w:rsidRPr="00B06419">
        <w:rPr>
          <w:rFonts w:ascii="Invesco Interstate Light" w:hAnsi="Invesco Interstate Light"/>
          <w:sz w:val="22"/>
          <w:szCs w:val="22"/>
        </w:rPr>
        <w:t xml:space="preserve"> celkovém výnosu našeho neutrálního portfolia v USD v roce 2023 (13,3 % v místních měnách) následovalo 7,9 % v roce 2024 (11,1 % v místních měnách). Neutrální portfolio je statickým mixem globálních hotovostních, pevně úročených, akciových, nemovitostních a komoditních aktiv (přesné váhové poměry viz obrázek 6). </w:t>
      </w:r>
    </w:p>
    <w:p w14:paraId="52B4CEA0" w14:textId="77777777" w:rsidR="00B06419" w:rsidRDefault="00B06419" w:rsidP="00B06419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</w:p>
    <w:p w14:paraId="31817228" w14:textId="77777777" w:rsidR="00B06419" w:rsidRPr="00B06419" w:rsidRDefault="00B06419" w:rsidP="00B06419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  <w:r w:rsidRPr="00B06419">
        <w:rPr>
          <w:rFonts w:ascii="Invesco Interstate Light" w:hAnsi="Invesco Interstate Light"/>
          <w:sz w:val="22"/>
          <w:szCs w:val="22"/>
        </w:rPr>
        <w:t xml:space="preserve">Pro připomenutí událostí uvádíme nejčtenější články agentury </w:t>
      </w:r>
      <w:proofErr w:type="spellStart"/>
      <w:r w:rsidRPr="00B06419">
        <w:rPr>
          <w:rFonts w:ascii="Invesco Interstate Light" w:hAnsi="Invesco Interstate Light"/>
          <w:sz w:val="22"/>
          <w:szCs w:val="22"/>
        </w:rPr>
        <w:t>Bloomberg</w:t>
      </w:r>
      <w:proofErr w:type="spellEnd"/>
      <w:r w:rsidRPr="00B06419">
        <w:rPr>
          <w:rFonts w:ascii="Invesco Interstate Light" w:hAnsi="Invesco Interstate Light"/>
          <w:sz w:val="22"/>
          <w:szCs w:val="22"/>
        </w:rPr>
        <w:t xml:space="preserve"> v průběhu roku 2024 (parafrázované):</w:t>
      </w:r>
    </w:p>
    <w:p w14:paraId="104E939C" w14:textId="77777777" w:rsidR="00B06419" w:rsidRPr="00B06419" w:rsidRDefault="00B06419" w:rsidP="00B06419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</w:p>
    <w:p w14:paraId="1AFB6935" w14:textId="77777777" w:rsidR="00B06419" w:rsidRPr="00B06419" w:rsidRDefault="00B06419" w:rsidP="00B06419">
      <w:pPr>
        <w:spacing w:line="276" w:lineRule="auto"/>
        <w:rPr>
          <w:rFonts w:ascii="Invesco Interstate Light" w:hAnsi="Invesco Interstate Light"/>
          <w:sz w:val="22"/>
          <w:szCs w:val="22"/>
        </w:rPr>
      </w:pPr>
      <w:r w:rsidRPr="00B06419">
        <w:rPr>
          <w:rFonts w:ascii="Invesco Interstate Light" w:hAnsi="Invesco Interstate Light"/>
          <w:sz w:val="22"/>
          <w:szCs w:val="22"/>
        </w:rPr>
        <w:t xml:space="preserve">1. Harrisová vyzývá k pokojnému předání moci (6. listopadu) </w:t>
      </w:r>
    </w:p>
    <w:p w14:paraId="39FFE1EF" w14:textId="77777777" w:rsidR="00B06419" w:rsidRPr="00B06419" w:rsidRDefault="00B06419" w:rsidP="00B06419">
      <w:pPr>
        <w:spacing w:line="276" w:lineRule="auto"/>
        <w:rPr>
          <w:rFonts w:ascii="Invesco Interstate Light" w:hAnsi="Invesco Interstate Light"/>
          <w:sz w:val="22"/>
          <w:szCs w:val="22"/>
        </w:rPr>
      </w:pPr>
      <w:r w:rsidRPr="00B06419">
        <w:rPr>
          <w:rFonts w:ascii="Invesco Interstate Light" w:hAnsi="Invesco Interstate Light"/>
          <w:sz w:val="22"/>
          <w:szCs w:val="22"/>
        </w:rPr>
        <w:t xml:space="preserve">2. V New Yorku byl smrtelně postřelen manažer společnosti </w:t>
      </w:r>
      <w:proofErr w:type="spellStart"/>
      <w:r w:rsidRPr="00B06419">
        <w:rPr>
          <w:rFonts w:ascii="Invesco Interstate Light" w:hAnsi="Invesco Interstate Light"/>
          <w:sz w:val="22"/>
          <w:szCs w:val="22"/>
        </w:rPr>
        <w:t>UnitedHealth</w:t>
      </w:r>
      <w:proofErr w:type="spellEnd"/>
      <w:r w:rsidRPr="00B06419">
        <w:rPr>
          <w:rFonts w:ascii="Invesco Interstate Light" w:hAnsi="Invesco Interstate Light"/>
          <w:sz w:val="22"/>
          <w:szCs w:val="22"/>
        </w:rPr>
        <w:t xml:space="preserve"> (4. prosince) </w:t>
      </w:r>
    </w:p>
    <w:p w14:paraId="288B52D6" w14:textId="77777777" w:rsidR="00B06419" w:rsidRPr="00B06419" w:rsidRDefault="00B06419" w:rsidP="00B06419">
      <w:pPr>
        <w:spacing w:line="276" w:lineRule="auto"/>
        <w:rPr>
          <w:rFonts w:ascii="Invesco Interstate Light" w:hAnsi="Invesco Interstate Light"/>
          <w:sz w:val="22"/>
          <w:szCs w:val="22"/>
        </w:rPr>
      </w:pPr>
      <w:r w:rsidRPr="00B06419">
        <w:rPr>
          <w:rFonts w:ascii="Invesco Interstate Light" w:hAnsi="Invesco Interstate Light"/>
          <w:sz w:val="22"/>
          <w:szCs w:val="22"/>
        </w:rPr>
        <w:t xml:space="preserve">3. </w:t>
      </w:r>
      <w:proofErr w:type="gramStart"/>
      <w:r w:rsidRPr="00B06419">
        <w:rPr>
          <w:rFonts w:ascii="Invesco Interstate Light" w:hAnsi="Invesco Interstate Light"/>
          <w:sz w:val="22"/>
          <w:szCs w:val="22"/>
        </w:rPr>
        <w:t>Dolar</w:t>
      </w:r>
      <w:proofErr w:type="gramEnd"/>
      <w:r w:rsidRPr="00B06419">
        <w:rPr>
          <w:rFonts w:ascii="Invesco Interstate Light" w:hAnsi="Invesco Interstate Light"/>
          <w:sz w:val="22"/>
          <w:szCs w:val="22"/>
        </w:rPr>
        <w:t xml:space="preserve"> klesá, protože obchodníci očekávají snížení sazeb </w:t>
      </w:r>
      <w:proofErr w:type="spellStart"/>
      <w:r w:rsidRPr="00B06419">
        <w:rPr>
          <w:rFonts w:ascii="Invesco Interstate Light" w:hAnsi="Invesco Interstate Light"/>
          <w:sz w:val="22"/>
          <w:szCs w:val="22"/>
        </w:rPr>
        <w:t>Fedu</w:t>
      </w:r>
      <w:proofErr w:type="spellEnd"/>
      <w:r w:rsidRPr="00B06419">
        <w:rPr>
          <w:rFonts w:ascii="Invesco Interstate Light" w:hAnsi="Invesco Interstate Light"/>
          <w:sz w:val="22"/>
          <w:szCs w:val="22"/>
        </w:rPr>
        <w:t xml:space="preserve"> (5. srpna) </w:t>
      </w:r>
    </w:p>
    <w:p w14:paraId="03F59A63" w14:textId="77777777" w:rsidR="00B06419" w:rsidRPr="00B06419" w:rsidRDefault="00B06419" w:rsidP="00B06419">
      <w:pPr>
        <w:spacing w:line="276" w:lineRule="auto"/>
        <w:rPr>
          <w:rFonts w:ascii="Invesco Interstate Light" w:hAnsi="Invesco Interstate Light"/>
          <w:sz w:val="22"/>
          <w:szCs w:val="22"/>
        </w:rPr>
      </w:pPr>
      <w:r w:rsidRPr="00B06419">
        <w:rPr>
          <w:rFonts w:ascii="Invesco Interstate Light" w:hAnsi="Invesco Interstate Light"/>
          <w:sz w:val="22"/>
          <w:szCs w:val="22"/>
        </w:rPr>
        <w:t xml:space="preserve">4. Propad akcií staví index S&amp;P 500 na pokraj korekce (6. srpna) </w:t>
      </w:r>
    </w:p>
    <w:p w14:paraId="003075C0" w14:textId="77777777" w:rsidR="00B06419" w:rsidRPr="00B06419" w:rsidRDefault="00B06419" w:rsidP="00B06419">
      <w:pPr>
        <w:spacing w:line="276" w:lineRule="auto"/>
        <w:rPr>
          <w:rFonts w:ascii="Invesco Interstate Light" w:hAnsi="Invesco Interstate Light"/>
          <w:sz w:val="22"/>
          <w:szCs w:val="22"/>
        </w:rPr>
      </w:pPr>
      <w:r w:rsidRPr="00B06419">
        <w:rPr>
          <w:rFonts w:ascii="Invesco Interstate Light" w:hAnsi="Invesco Interstate Light"/>
          <w:sz w:val="22"/>
          <w:szCs w:val="22"/>
        </w:rPr>
        <w:t xml:space="preserve">5. Jak zkrachoval 46 let fungující hedgeový fond (14. května) </w:t>
      </w:r>
    </w:p>
    <w:p w14:paraId="5E21F98D" w14:textId="77777777" w:rsidR="00B06419" w:rsidRPr="00B06419" w:rsidRDefault="00B06419" w:rsidP="00B06419">
      <w:pPr>
        <w:spacing w:line="276" w:lineRule="auto"/>
        <w:rPr>
          <w:rFonts w:ascii="Invesco Interstate Light" w:hAnsi="Invesco Interstate Light"/>
          <w:sz w:val="22"/>
          <w:szCs w:val="22"/>
        </w:rPr>
      </w:pPr>
      <w:r w:rsidRPr="00B06419">
        <w:rPr>
          <w:rFonts w:ascii="Invesco Interstate Light" w:hAnsi="Invesco Interstate Light"/>
          <w:sz w:val="22"/>
          <w:szCs w:val="22"/>
        </w:rPr>
        <w:t xml:space="preserve">6. Akcie zasáhl největší výprodej od srpna (3. září) </w:t>
      </w:r>
    </w:p>
    <w:p w14:paraId="586F75E8" w14:textId="77777777" w:rsidR="00B06419" w:rsidRPr="00B06419" w:rsidRDefault="00B06419" w:rsidP="00B06419">
      <w:pPr>
        <w:spacing w:line="276" w:lineRule="auto"/>
        <w:rPr>
          <w:rFonts w:ascii="Invesco Interstate Light" w:hAnsi="Invesco Interstate Light"/>
          <w:sz w:val="22"/>
          <w:szCs w:val="22"/>
        </w:rPr>
      </w:pPr>
      <w:r w:rsidRPr="00B06419">
        <w:rPr>
          <w:rFonts w:ascii="Invesco Interstate Light" w:hAnsi="Invesco Interstate Light"/>
          <w:sz w:val="22"/>
          <w:szCs w:val="22"/>
        </w:rPr>
        <w:t xml:space="preserve">7. Fed čelí zániku až milionu pracovních míst (20. srpna) </w:t>
      </w:r>
    </w:p>
    <w:p w14:paraId="470B2BC8" w14:textId="77777777" w:rsidR="00B06419" w:rsidRPr="00B06419" w:rsidRDefault="00B06419" w:rsidP="00B06419">
      <w:pPr>
        <w:spacing w:line="276" w:lineRule="auto"/>
        <w:rPr>
          <w:rFonts w:ascii="Invesco Interstate Light" w:hAnsi="Invesco Interstate Light"/>
          <w:sz w:val="22"/>
          <w:szCs w:val="22"/>
        </w:rPr>
      </w:pPr>
      <w:r w:rsidRPr="00B06419">
        <w:rPr>
          <w:rFonts w:ascii="Invesco Interstate Light" w:hAnsi="Invesco Interstate Light"/>
          <w:sz w:val="22"/>
          <w:szCs w:val="22"/>
        </w:rPr>
        <w:t xml:space="preserve">8. Jihokorejec </w:t>
      </w:r>
      <w:proofErr w:type="spellStart"/>
      <w:r w:rsidRPr="00B06419">
        <w:rPr>
          <w:rFonts w:ascii="Invesco Interstate Light" w:hAnsi="Invesco Interstate Light"/>
          <w:sz w:val="22"/>
          <w:szCs w:val="22"/>
        </w:rPr>
        <w:t>Yoon</w:t>
      </w:r>
      <w:proofErr w:type="spellEnd"/>
      <w:r w:rsidRPr="00B06419">
        <w:rPr>
          <w:rFonts w:ascii="Invesco Interstate Light" w:hAnsi="Invesco Interstate Light"/>
          <w:sz w:val="22"/>
          <w:szCs w:val="22"/>
        </w:rPr>
        <w:t xml:space="preserve"> vyhlásil stanné právo (3. prosince) </w:t>
      </w:r>
    </w:p>
    <w:p w14:paraId="129B8415" w14:textId="77777777" w:rsidR="00B06419" w:rsidRPr="00B06419" w:rsidRDefault="00B06419" w:rsidP="00B06419">
      <w:pPr>
        <w:spacing w:line="276" w:lineRule="auto"/>
        <w:rPr>
          <w:rFonts w:ascii="Invesco Interstate Light" w:hAnsi="Invesco Interstate Light"/>
          <w:sz w:val="22"/>
          <w:szCs w:val="22"/>
        </w:rPr>
      </w:pPr>
      <w:r w:rsidRPr="00B06419">
        <w:rPr>
          <w:rFonts w:ascii="Invesco Interstate Light" w:hAnsi="Invesco Interstate Light"/>
          <w:sz w:val="22"/>
          <w:szCs w:val="22"/>
        </w:rPr>
        <w:t xml:space="preserve">9. Fed snižuje sazby o půl bodu... (18. 9.) </w:t>
      </w:r>
    </w:p>
    <w:p w14:paraId="7326C6BC" w14:textId="77777777" w:rsidR="00B06419" w:rsidRDefault="00B06419" w:rsidP="00B06419">
      <w:pPr>
        <w:spacing w:line="276" w:lineRule="auto"/>
        <w:rPr>
          <w:rFonts w:ascii="Invesco Interstate Light" w:hAnsi="Invesco Interstate Light"/>
          <w:sz w:val="22"/>
          <w:szCs w:val="22"/>
        </w:rPr>
      </w:pPr>
      <w:r w:rsidRPr="00B06419">
        <w:rPr>
          <w:rFonts w:ascii="Invesco Interstate Light" w:hAnsi="Invesco Interstate Light"/>
          <w:sz w:val="22"/>
          <w:szCs w:val="22"/>
        </w:rPr>
        <w:t xml:space="preserve">10. Donald Trump se stal prvním bývalým prezidentem USA, který se provinil trestnými činy (30. 5.) </w:t>
      </w:r>
    </w:p>
    <w:p w14:paraId="62711666" w14:textId="77777777" w:rsidR="00B06419" w:rsidRDefault="00B06419" w:rsidP="00B06419">
      <w:pPr>
        <w:spacing w:line="276" w:lineRule="auto"/>
        <w:rPr>
          <w:rFonts w:ascii="Invesco Interstate Light" w:hAnsi="Invesco Interstate Light"/>
          <w:sz w:val="22"/>
          <w:szCs w:val="22"/>
        </w:rPr>
      </w:pPr>
    </w:p>
    <w:p w14:paraId="2A5D285A" w14:textId="77777777" w:rsidR="00B06419" w:rsidRPr="00B06419" w:rsidRDefault="00B06419" w:rsidP="00B06419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  <w:r w:rsidRPr="00B06419">
        <w:rPr>
          <w:rFonts w:ascii="Invesco Interstate Light" w:hAnsi="Invesco Interstate Light"/>
          <w:sz w:val="22"/>
          <w:szCs w:val="22"/>
        </w:rPr>
        <w:t xml:space="preserve">Jako obvykle špatné zprávy prodávají nejlépe a většina nejčtenějších článků byla negativních. Různé probíhající konflikty se do seznamu nedostaly a volby v USA se objevily jen výjimečně (na 1. a 10. místě). Dominantní událostí byla volatilita na začátku srpna inspirovaná slabými údaji o zaměstnanosti v USA a růstem jenu (a následným snížením sazeb </w:t>
      </w:r>
      <w:proofErr w:type="spellStart"/>
      <w:r w:rsidRPr="00B06419">
        <w:rPr>
          <w:rFonts w:ascii="Invesco Interstate Light" w:hAnsi="Invesco Interstate Light"/>
          <w:sz w:val="22"/>
          <w:szCs w:val="22"/>
        </w:rPr>
        <w:t>Fedu</w:t>
      </w:r>
      <w:proofErr w:type="spellEnd"/>
      <w:r w:rsidRPr="00B06419">
        <w:rPr>
          <w:rFonts w:ascii="Invesco Interstate Light" w:hAnsi="Invesco Interstate Light"/>
          <w:sz w:val="22"/>
          <w:szCs w:val="22"/>
        </w:rPr>
        <w:t xml:space="preserve"> o 50 bazických bodů). Pod první desítkou se objevila tématika z Izraele/Gazy, Íránu a Ukrajiny. Cla se objevila, ale až na 24. místě.</w:t>
      </w:r>
    </w:p>
    <w:p w14:paraId="543C5A33" w14:textId="77777777" w:rsidR="00B06419" w:rsidRPr="00B06419" w:rsidRDefault="00B06419" w:rsidP="00B06419">
      <w:pPr>
        <w:spacing w:line="276" w:lineRule="auto"/>
        <w:rPr>
          <w:rFonts w:ascii="Invesco Interstate Light" w:hAnsi="Invesco Interstate Light"/>
          <w:sz w:val="22"/>
          <w:szCs w:val="22"/>
        </w:rPr>
      </w:pPr>
    </w:p>
    <w:p w14:paraId="194E6215" w14:textId="67DFAB21" w:rsidR="00B06419" w:rsidRDefault="00B06419" w:rsidP="00B06419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  <w:r w:rsidRPr="00B06419">
        <w:rPr>
          <w:rFonts w:ascii="Invesco Interstate Light" w:hAnsi="Invesco Interstate Light"/>
          <w:sz w:val="22"/>
          <w:szCs w:val="22"/>
        </w:rPr>
        <w:t xml:space="preserve">Pozitivní výsledky trhu podle mého názoru naznačují odklon od geopolitiky (s výjimkou růstu zlata) a zaměření se na snižování sazeb, fiskální aktivitu a potenciální oživení růstu. Existovala také řada idiosynkratických faktorů, které poháněly různá aktiva (například umělá inteligence a naděje na povolební deregulaci v USA). Dluhopisy jsou sice zpět v sedle, ale absence recese pomohla akciím opět s velkým </w:t>
      </w:r>
      <w:r w:rsidRPr="00B06419">
        <w:rPr>
          <w:rFonts w:ascii="Invesco Interstate Light" w:hAnsi="Invesco Interstate Light"/>
          <w:sz w:val="22"/>
          <w:szCs w:val="22"/>
        </w:rPr>
        <w:lastRenderedPageBreak/>
        <w:t>náskokem překonat výkonnost státních dluhopisů (viz graf 3). Ačkoli se dluhopisům rozvíjejících se trhů (EM) dařilo dobře (v porovnání s jinými zeměmi), akcie EM si vedly ještě lépe.</w:t>
      </w:r>
    </w:p>
    <w:p w14:paraId="392BD9FA" w14:textId="2E25C848" w:rsidR="00B06419" w:rsidRDefault="00B06419" w:rsidP="00B06419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</w:p>
    <w:p w14:paraId="1AD919A2" w14:textId="3E3CD0DE" w:rsidR="00B06419" w:rsidRPr="00B06419" w:rsidRDefault="00B06419" w:rsidP="00B06419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  <w:r>
        <w:rPr>
          <w:rFonts w:ascii="Invesco Interstate Light" w:hAnsi="Invesco Interstate Light"/>
          <w:sz w:val="22"/>
          <w:szCs w:val="22"/>
        </w:rPr>
        <w:t>Graf</w:t>
      </w:r>
      <w:r w:rsidRPr="00B06419">
        <w:rPr>
          <w:rFonts w:ascii="Invesco Interstate Light" w:hAnsi="Invesco Interstate Light"/>
          <w:sz w:val="22"/>
          <w:szCs w:val="22"/>
        </w:rPr>
        <w:t xml:space="preserve"> 1 ukazuje výsledky našeho ročního hodnocení v rámci skupin aktiv. Jak už to bývá, rozvíjející se trhy dominují na obou koncích spektra, i když japonské státní dluhopisy se opět objevují na spodních třech místech, ať už v místní měně, nebo v amerických dolarech. V žebříčku akcií se na prvním místě umístila Argentina, a to jak v místní, tak v běžné měně. Jinak se indické dluhopisy umístily lépe než její akcie (ty předčily i čínské akcie!). Za zmínku stojí také to, že v první trojici se umístily i její sousední akciové trhy (Pákistán a Srí Lanka). A konečně 21% pokles brazilského </w:t>
      </w:r>
      <w:proofErr w:type="spellStart"/>
      <w:r w:rsidRPr="00B06419">
        <w:rPr>
          <w:rFonts w:ascii="Invesco Interstate Light" w:hAnsi="Invesco Interstate Light"/>
          <w:sz w:val="22"/>
          <w:szCs w:val="22"/>
        </w:rPr>
        <w:t>realu</w:t>
      </w:r>
      <w:proofErr w:type="spellEnd"/>
      <w:r w:rsidRPr="00B06419">
        <w:rPr>
          <w:rFonts w:ascii="Invesco Interstate Light" w:hAnsi="Invesco Interstate Light"/>
          <w:sz w:val="22"/>
          <w:szCs w:val="22"/>
        </w:rPr>
        <w:t xml:space="preserve"> (vůči USD) odsunul výkonnost brazilských dluhopisů a akcií na poslední místo (v USD).</w:t>
      </w:r>
    </w:p>
    <w:p w14:paraId="03894424" w14:textId="13C9FB29" w:rsidR="00B06419" w:rsidRPr="00B06419" w:rsidRDefault="00B06419" w:rsidP="00B06419">
      <w:pPr>
        <w:spacing w:line="360" w:lineRule="auto"/>
        <w:jc w:val="both"/>
        <w:rPr>
          <w:rFonts w:ascii="Invesco Interstate Light" w:hAnsi="Invesco Interstate Light"/>
          <w:sz w:val="22"/>
          <w:szCs w:val="22"/>
        </w:rPr>
      </w:pPr>
    </w:p>
    <w:p w14:paraId="2BA512D2" w14:textId="16B855A7" w:rsidR="00893ACE" w:rsidRPr="00FD37FC" w:rsidRDefault="00B06419" w:rsidP="00FD37FC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  <w:r w:rsidRPr="00B06419">
        <w:rPr>
          <w:rFonts w:ascii="Invesco Interstate Light" w:hAnsi="Invesco Interstate Light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1B948409" wp14:editId="03BF681F">
            <wp:simplePos x="0" y="0"/>
            <wp:positionH relativeFrom="column">
              <wp:posOffset>-79375</wp:posOffset>
            </wp:positionH>
            <wp:positionV relativeFrom="paragraph">
              <wp:posOffset>267335</wp:posOffset>
            </wp:positionV>
            <wp:extent cx="6108065" cy="2914015"/>
            <wp:effectExtent l="0" t="0" r="6985" b="635"/>
            <wp:wrapTopAndBottom/>
            <wp:docPr id="204650959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50959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66B6" w:rsidRPr="006F66B6">
        <w:rPr>
          <w:rFonts w:ascii="Invesco Interstate Light" w:eastAsiaTheme="minorEastAsia" w:hAnsi="Invesco Interstate Light"/>
          <w:b/>
          <w:bCs/>
          <w:sz w:val="22"/>
          <w:szCs w:val="22"/>
        </w:rPr>
        <w:t xml:space="preserve">Graf 1: </w:t>
      </w:r>
      <w:r w:rsidRPr="00B06419"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>Nejlepší a nejhorší výsledky podle t</w:t>
      </w:r>
      <w:r w:rsidRPr="00B06419">
        <w:rPr>
          <w:rFonts w:ascii="Invesco Interstate Light" w:eastAsia="MS Mincho" w:hAnsi="Invesco Interstate Light" w:hint="eastAsia"/>
          <w:b/>
          <w:bCs/>
          <w:sz w:val="22"/>
          <w:szCs w:val="22"/>
          <w:lang w:eastAsia="ja-JP"/>
        </w:rPr>
        <w:t>ří</w:t>
      </w:r>
      <w:r w:rsidRPr="00B06419"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>dy aktiv v roce 2024 (celkové výnosy od po</w:t>
      </w:r>
      <w:r w:rsidRPr="00B06419">
        <w:rPr>
          <w:rFonts w:ascii="Invesco Interstate Light" w:eastAsia="MS Mincho" w:hAnsi="Invesco Interstate Light" w:hint="eastAsia"/>
          <w:b/>
          <w:bCs/>
          <w:sz w:val="22"/>
          <w:szCs w:val="22"/>
          <w:lang w:eastAsia="ja-JP"/>
        </w:rPr>
        <w:t>čá</w:t>
      </w:r>
      <w:r w:rsidRPr="00B06419"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>tku roku, %)</w:t>
      </w:r>
    </w:p>
    <w:p w14:paraId="0D8DD151" w14:textId="77777777" w:rsidR="00904CE3" w:rsidRPr="00904CE3" w:rsidRDefault="00B06419" w:rsidP="00904CE3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  <w:r w:rsidRPr="00B06419">
        <w:rPr>
          <w:noProof/>
        </w:rPr>
        <w:t xml:space="preserve"> </w:t>
      </w:r>
      <w:r w:rsidR="00036EAD">
        <w:rPr>
          <w:rFonts w:ascii="Invesco Interstate Light" w:hAnsi="Invesco Interstate Light"/>
          <w:sz w:val="22"/>
          <w:szCs w:val="22"/>
        </w:rPr>
        <w:br/>
      </w:r>
      <w:r w:rsidR="00904CE3" w:rsidRPr="00904CE3">
        <w:rPr>
          <w:rFonts w:ascii="Invesco Interstate Light" w:hAnsi="Invesco Interstate Light"/>
          <w:sz w:val="22"/>
          <w:szCs w:val="22"/>
        </w:rPr>
        <w:t xml:space="preserve">V září konečně došlo k dlouho očekávanému uvolnění měnové politiky ze strany </w:t>
      </w:r>
      <w:proofErr w:type="spellStart"/>
      <w:r w:rsidR="00904CE3" w:rsidRPr="00904CE3">
        <w:rPr>
          <w:rFonts w:ascii="Invesco Interstate Light" w:hAnsi="Invesco Interstate Light"/>
          <w:sz w:val="22"/>
          <w:szCs w:val="22"/>
        </w:rPr>
        <w:t>Fedu</w:t>
      </w:r>
      <w:proofErr w:type="spellEnd"/>
      <w:r w:rsidR="00904CE3" w:rsidRPr="00904CE3">
        <w:rPr>
          <w:rFonts w:ascii="Invesco Interstate Light" w:hAnsi="Invesco Interstate Light"/>
          <w:sz w:val="22"/>
          <w:szCs w:val="22"/>
        </w:rPr>
        <w:t xml:space="preserve">. V době, kdy Fed poprvé snížil sazby, již více než 40 jiných centrálních bank uvolnilo své sazby. Dramatické první snížení </w:t>
      </w:r>
      <w:proofErr w:type="spellStart"/>
      <w:r w:rsidR="00904CE3" w:rsidRPr="00904CE3">
        <w:rPr>
          <w:rFonts w:ascii="Invesco Interstate Light" w:hAnsi="Invesco Interstate Light"/>
          <w:sz w:val="22"/>
          <w:szCs w:val="22"/>
        </w:rPr>
        <w:t>Fedu</w:t>
      </w:r>
      <w:proofErr w:type="spellEnd"/>
      <w:r w:rsidR="00904CE3" w:rsidRPr="00904CE3">
        <w:rPr>
          <w:rFonts w:ascii="Invesco Interstate Light" w:hAnsi="Invesco Interstate Light"/>
          <w:sz w:val="22"/>
          <w:szCs w:val="22"/>
        </w:rPr>
        <w:t xml:space="preserve"> o 50 bazických bodů naznačovalo, že se rozhodovací orgány </w:t>
      </w:r>
      <w:proofErr w:type="spellStart"/>
      <w:r w:rsidR="00904CE3" w:rsidRPr="00904CE3">
        <w:rPr>
          <w:rFonts w:ascii="Invesco Interstate Light" w:hAnsi="Invesco Interstate Light"/>
          <w:sz w:val="22"/>
          <w:szCs w:val="22"/>
        </w:rPr>
        <w:t>Fedu</w:t>
      </w:r>
      <w:proofErr w:type="spellEnd"/>
      <w:r w:rsidR="00904CE3" w:rsidRPr="00904CE3">
        <w:rPr>
          <w:rFonts w:ascii="Invesco Interstate Light" w:hAnsi="Invesco Interstate Light"/>
          <w:sz w:val="22"/>
          <w:szCs w:val="22"/>
        </w:rPr>
        <w:t xml:space="preserve"> obávaly, že čekaly příliš dlouho, což nepochybně podnítila slabší než očekávaná data o mzdách kromě zemědělského sektoru za červenec (zveřejněné na začátku srpna). Tato data vyvolala volatilitu u široké škály aktiv, ale ukázalo se, že byla částečně důsledkem sezónnosti (červenec je obvykle jedním ze slabších měsíců v roce, co se týče mezd). </w:t>
      </w:r>
    </w:p>
    <w:p w14:paraId="58D78AEA" w14:textId="14A3C0AF" w:rsidR="00482CE4" w:rsidRDefault="00482CE4" w:rsidP="00904CE3">
      <w:pPr>
        <w:jc w:val="both"/>
        <w:rPr>
          <w:rFonts w:ascii="Invesco Interstate Light" w:eastAsiaTheme="minorEastAsia" w:hAnsi="Invesco Interstate Light"/>
          <w:b/>
          <w:bCs/>
          <w:sz w:val="22"/>
          <w:szCs w:val="22"/>
        </w:rPr>
      </w:pPr>
    </w:p>
    <w:p w14:paraId="5C2E99A3" w14:textId="6AFB74C0" w:rsidR="00904CE3" w:rsidRPr="00904CE3" w:rsidRDefault="00904CE3" w:rsidP="00904CE3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  <w:r w:rsidRPr="00904CE3">
        <w:rPr>
          <w:rFonts w:ascii="Invesco Interstate Light" w:hAnsi="Invesco Interstate Light"/>
          <w:sz w:val="22"/>
          <w:szCs w:val="22"/>
        </w:rPr>
        <w:t xml:space="preserve">Fed pokračoval v uvolňování, ale pomalejším tempem. Futures na Fed </w:t>
      </w:r>
      <w:proofErr w:type="spellStart"/>
      <w:r w:rsidRPr="00904CE3">
        <w:rPr>
          <w:rFonts w:ascii="Invesco Interstate Light" w:hAnsi="Invesco Interstate Light"/>
          <w:sz w:val="22"/>
          <w:szCs w:val="22"/>
        </w:rPr>
        <w:t>Funds</w:t>
      </w:r>
      <w:proofErr w:type="spellEnd"/>
      <w:r w:rsidRPr="00904CE3">
        <w:rPr>
          <w:rFonts w:ascii="Invesco Interstate Light" w:hAnsi="Invesco Interstate Light"/>
          <w:sz w:val="22"/>
          <w:szCs w:val="22"/>
        </w:rPr>
        <w:t xml:space="preserve"> nyní naznačují, že do konce roku 2025 dojde ke dvěma snížením sazeb o 25procentních bodů (maximálně), čímž se horní hranice rozpětí </w:t>
      </w:r>
      <w:proofErr w:type="spellStart"/>
      <w:r w:rsidRPr="00904CE3">
        <w:rPr>
          <w:rFonts w:ascii="Invesco Interstate Light" w:hAnsi="Invesco Interstate Light"/>
          <w:sz w:val="22"/>
          <w:szCs w:val="22"/>
        </w:rPr>
        <w:t>Fedu</w:t>
      </w:r>
      <w:proofErr w:type="spellEnd"/>
      <w:r w:rsidRPr="00904CE3">
        <w:rPr>
          <w:rFonts w:ascii="Invesco Interstate Light" w:hAnsi="Invesco Interstate Light"/>
          <w:sz w:val="22"/>
          <w:szCs w:val="22"/>
        </w:rPr>
        <w:t xml:space="preserve"> dostane na 4,00 % oproti sazbě pod 3,00 %, která byla naznačena v době prvního snížení. Za tu dobu se výnos desetiletých státních dluhopisů zvýšil z 3,62 % na 4,57 %. </w:t>
      </w:r>
    </w:p>
    <w:p w14:paraId="70ADEFA8" w14:textId="77777777" w:rsidR="00482CE4" w:rsidRDefault="00482CE4" w:rsidP="008E19A9">
      <w:pPr>
        <w:spacing w:line="276" w:lineRule="auto"/>
        <w:jc w:val="both"/>
        <w:rPr>
          <w:rFonts w:ascii="Invesco Interstate Light" w:eastAsiaTheme="minorEastAsia" w:hAnsi="Invesco Interstate Light"/>
          <w:b/>
          <w:bCs/>
          <w:sz w:val="22"/>
          <w:szCs w:val="22"/>
        </w:rPr>
      </w:pPr>
    </w:p>
    <w:p w14:paraId="537DE860" w14:textId="77777777" w:rsidR="00482CE4" w:rsidRDefault="00482CE4" w:rsidP="008E19A9">
      <w:pPr>
        <w:spacing w:line="276" w:lineRule="auto"/>
        <w:jc w:val="both"/>
        <w:rPr>
          <w:rFonts w:ascii="Invesco Interstate Light" w:eastAsiaTheme="minorEastAsia" w:hAnsi="Invesco Interstate Light"/>
          <w:b/>
          <w:bCs/>
          <w:sz w:val="22"/>
          <w:szCs w:val="22"/>
        </w:rPr>
      </w:pPr>
    </w:p>
    <w:p w14:paraId="464285DD" w14:textId="42812481" w:rsidR="00904CE3" w:rsidRPr="00904CE3" w:rsidRDefault="00904CE3" w:rsidP="00904CE3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  <w:r w:rsidRPr="00904CE3">
        <w:rPr>
          <w:rFonts w:ascii="Invesco Interstate Light" w:hAnsi="Invesco Interstate Light"/>
          <w:sz w:val="22"/>
          <w:szCs w:val="22"/>
        </w:rPr>
        <w:lastRenderedPageBreak/>
        <w:t xml:space="preserve">V každém případě se USA vyhnuly recesi, kterou jsem předpověděl v bodě č. 1 svého seznamu 10 překvapení pro rok 2024 (zveřejněno 7. ledna 2024 - </w:t>
      </w:r>
      <w:proofErr w:type="spellStart"/>
      <w:r w:rsidRPr="00904CE3">
        <w:rPr>
          <w:rFonts w:ascii="Invesco Interstate Light" w:hAnsi="Invesco Interstate Light"/>
          <w:sz w:val="22"/>
          <w:szCs w:val="22"/>
        </w:rPr>
        <w:t>The</w:t>
      </w:r>
      <w:proofErr w:type="spellEnd"/>
      <w:r w:rsidRPr="00904CE3"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904CE3">
        <w:rPr>
          <w:rFonts w:ascii="Invesco Interstate Light" w:hAnsi="Invesco Interstate Light"/>
          <w:sz w:val="22"/>
          <w:szCs w:val="22"/>
        </w:rPr>
        <w:t>Aristotle</w:t>
      </w:r>
      <w:proofErr w:type="spellEnd"/>
      <w:r w:rsidRPr="00904CE3">
        <w:rPr>
          <w:rFonts w:ascii="Invesco Interstate Light" w:hAnsi="Invesco Interstate Light"/>
          <w:sz w:val="22"/>
          <w:szCs w:val="22"/>
        </w:rPr>
        <w:t xml:space="preserve"> List). Bohužel zbytek seznamu nedopadl o mnoho lépe, jak je uvedeno níže (s hodnocením mých predikcí</w:t>
      </w:r>
      <w:r w:rsidR="00B922AC">
        <w:rPr>
          <w:rFonts w:ascii="Invesco Interstate Light" w:hAnsi="Invesco Interstate Light"/>
          <w:sz w:val="22"/>
          <w:szCs w:val="22"/>
        </w:rPr>
        <w:t xml:space="preserve"> v závorkách</w:t>
      </w:r>
      <w:r w:rsidRPr="00904CE3">
        <w:rPr>
          <w:rFonts w:ascii="Invesco Interstate Light" w:hAnsi="Invesco Interstate Light"/>
          <w:sz w:val="22"/>
          <w:szCs w:val="22"/>
        </w:rPr>
        <w:t>):</w:t>
      </w:r>
    </w:p>
    <w:p w14:paraId="01165890" w14:textId="77777777" w:rsidR="00904CE3" w:rsidRPr="00904CE3" w:rsidRDefault="00904CE3" w:rsidP="00904CE3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  <w:r w:rsidRPr="00904CE3">
        <w:rPr>
          <w:rFonts w:ascii="Invesco Interstate Light" w:hAnsi="Invesco Interstate Light"/>
          <w:sz w:val="22"/>
          <w:szCs w:val="22"/>
        </w:rPr>
        <w:t>1.</w:t>
      </w:r>
      <w:r w:rsidRPr="00904CE3">
        <w:rPr>
          <w:rFonts w:ascii="Invesco Interstate Light" w:hAnsi="Invesco Interstate Light"/>
          <w:sz w:val="22"/>
          <w:szCs w:val="22"/>
        </w:rPr>
        <w:tab/>
        <w:t xml:space="preserve">USA zažívají krátkou recesi (Ne) </w:t>
      </w:r>
    </w:p>
    <w:p w14:paraId="515047A8" w14:textId="77777777" w:rsidR="00904CE3" w:rsidRPr="00904CE3" w:rsidRDefault="00904CE3" w:rsidP="00904CE3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  <w:r w:rsidRPr="00904CE3">
        <w:rPr>
          <w:rFonts w:ascii="Invesco Interstate Light" w:hAnsi="Invesco Interstate Light"/>
          <w:sz w:val="22"/>
          <w:szCs w:val="22"/>
        </w:rPr>
        <w:t>2.</w:t>
      </w:r>
      <w:r w:rsidRPr="00904CE3">
        <w:rPr>
          <w:rFonts w:ascii="Invesco Interstate Light" w:hAnsi="Invesco Interstate Light"/>
          <w:sz w:val="22"/>
          <w:szCs w:val="22"/>
        </w:rPr>
        <w:tab/>
        <w:t xml:space="preserve">S&amp;P 500 zakončí rok 24 níže, než začal (Ne) </w:t>
      </w:r>
    </w:p>
    <w:p w14:paraId="0FD9CC7B" w14:textId="6F6240FA" w:rsidR="00904CE3" w:rsidRPr="00904CE3" w:rsidRDefault="00904CE3" w:rsidP="00904CE3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  <w:r w:rsidRPr="00904CE3">
        <w:rPr>
          <w:rFonts w:ascii="Invesco Interstate Light" w:hAnsi="Invesco Interstate Light"/>
          <w:sz w:val="22"/>
          <w:szCs w:val="22"/>
        </w:rPr>
        <w:t>3.</w:t>
      </w:r>
      <w:r w:rsidRPr="00904CE3">
        <w:rPr>
          <w:rFonts w:ascii="Invesco Interstate Light" w:hAnsi="Invesco Interstate Light"/>
          <w:sz w:val="22"/>
          <w:szCs w:val="22"/>
        </w:rPr>
        <w:tab/>
        <w:t>USD</w:t>
      </w:r>
      <w:r w:rsidR="00B922AC">
        <w:rPr>
          <w:rFonts w:ascii="Invesco Interstate Light" w:hAnsi="Invesco Interstate Light"/>
          <w:sz w:val="22"/>
          <w:szCs w:val="22"/>
        </w:rPr>
        <w:t>-</w:t>
      </w:r>
      <w:r w:rsidRPr="00904CE3">
        <w:rPr>
          <w:rFonts w:ascii="Invesco Interstate Light" w:hAnsi="Invesco Interstate Light"/>
          <w:sz w:val="22"/>
          <w:szCs w:val="22"/>
        </w:rPr>
        <w:t xml:space="preserve">JPY klesne pod 125 (Ne) </w:t>
      </w:r>
    </w:p>
    <w:p w14:paraId="31863E76" w14:textId="77777777" w:rsidR="00904CE3" w:rsidRPr="00904CE3" w:rsidRDefault="00904CE3" w:rsidP="00904CE3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  <w:r w:rsidRPr="00904CE3">
        <w:rPr>
          <w:rFonts w:ascii="Invesco Interstate Light" w:hAnsi="Invesco Interstate Light"/>
          <w:sz w:val="22"/>
          <w:szCs w:val="22"/>
        </w:rPr>
        <w:t>4.</w:t>
      </w:r>
      <w:r w:rsidRPr="00904CE3">
        <w:rPr>
          <w:rFonts w:ascii="Invesco Interstate Light" w:hAnsi="Invesco Interstate Light"/>
          <w:sz w:val="22"/>
          <w:szCs w:val="22"/>
        </w:rPr>
        <w:tab/>
        <w:t xml:space="preserve">Demokraté vyhrají alespoň dva ze tří hlavních závodů (Ne) </w:t>
      </w:r>
    </w:p>
    <w:p w14:paraId="0616FC0E" w14:textId="35324CCB" w:rsidR="00904CE3" w:rsidRPr="00904CE3" w:rsidRDefault="00904CE3" w:rsidP="00904CE3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  <w:r w:rsidRPr="00904CE3">
        <w:rPr>
          <w:rFonts w:ascii="Invesco Interstate Light" w:hAnsi="Invesco Interstate Light"/>
          <w:sz w:val="22"/>
          <w:szCs w:val="22"/>
        </w:rPr>
        <w:t>5.</w:t>
      </w:r>
      <w:r w:rsidRPr="00904CE3">
        <w:rPr>
          <w:rFonts w:ascii="Invesco Interstate Light" w:hAnsi="Invesco Interstate Light"/>
          <w:sz w:val="22"/>
          <w:szCs w:val="22"/>
        </w:rPr>
        <w:tab/>
      </w:r>
      <w:proofErr w:type="gramStart"/>
      <w:r w:rsidRPr="00904CE3">
        <w:rPr>
          <w:rFonts w:ascii="Invesco Interstate Light" w:hAnsi="Invesco Interstate Light"/>
          <w:sz w:val="22"/>
          <w:szCs w:val="22"/>
        </w:rPr>
        <w:t>ANC</w:t>
      </w:r>
      <w:r w:rsidR="00B922AC">
        <w:rPr>
          <w:rFonts w:ascii="Invesco Interstate Light" w:hAnsi="Invesco Interstate Light"/>
          <w:sz w:val="22"/>
          <w:szCs w:val="22"/>
        </w:rPr>
        <w:t xml:space="preserve"> -</w:t>
      </w:r>
      <w:r w:rsidRPr="00904CE3">
        <w:rPr>
          <w:rFonts w:ascii="Invesco Interstate Light" w:hAnsi="Invesco Interstate Light"/>
          <w:sz w:val="22"/>
          <w:szCs w:val="22"/>
        </w:rPr>
        <w:t xml:space="preserve"> Africký</w:t>
      </w:r>
      <w:proofErr w:type="gramEnd"/>
      <w:r w:rsidRPr="00904CE3">
        <w:rPr>
          <w:rFonts w:ascii="Invesco Interstate Light" w:hAnsi="Invesco Interstate Light"/>
          <w:sz w:val="22"/>
          <w:szCs w:val="22"/>
        </w:rPr>
        <w:t xml:space="preserve"> národní kongres ztratí výhradní kontrolu nad Jihoafrickou republikou (Ano) </w:t>
      </w:r>
    </w:p>
    <w:p w14:paraId="3AD047A1" w14:textId="77777777" w:rsidR="00904CE3" w:rsidRPr="00904CE3" w:rsidRDefault="00904CE3" w:rsidP="00904CE3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  <w:r w:rsidRPr="00904CE3">
        <w:rPr>
          <w:rFonts w:ascii="Invesco Interstate Light" w:hAnsi="Invesco Interstate Light"/>
          <w:sz w:val="22"/>
          <w:szCs w:val="22"/>
        </w:rPr>
        <w:t>6.</w:t>
      </w:r>
      <w:r w:rsidRPr="00904CE3">
        <w:rPr>
          <w:rFonts w:ascii="Invesco Interstate Light" w:hAnsi="Invesco Interstate Light"/>
          <w:sz w:val="22"/>
          <w:szCs w:val="22"/>
        </w:rPr>
        <w:tab/>
        <w:t xml:space="preserve">Globální vládní dluhopisy překonají výkonnost akcií (Ne) </w:t>
      </w:r>
    </w:p>
    <w:p w14:paraId="6358BB36" w14:textId="77777777" w:rsidR="00904CE3" w:rsidRPr="00904CE3" w:rsidRDefault="00904CE3" w:rsidP="00904CE3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  <w:r w:rsidRPr="00904CE3">
        <w:rPr>
          <w:rFonts w:ascii="Invesco Interstate Light" w:hAnsi="Invesco Interstate Light"/>
          <w:sz w:val="22"/>
          <w:szCs w:val="22"/>
        </w:rPr>
        <w:t>7.</w:t>
      </w:r>
      <w:r w:rsidRPr="00904CE3">
        <w:rPr>
          <w:rFonts w:ascii="Invesco Interstate Light" w:hAnsi="Invesco Interstate Light"/>
          <w:sz w:val="22"/>
          <w:szCs w:val="22"/>
        </w:rPr>
        <w:tab/>
        <w:t xml:space="preserve">Geopolitika stlačí cenu ropy Brent/zlata nad 100 USD/ 2350 USD (Ne a Ano) </w:t>
      </w:r>
    </w:p>
    <w:p w14:paraId="5E12EAA5" w14:textId="77777777" w:rsidR="00904CE3" w:rsidRPr="00904CE3" w:rsidRDefault="00904CE3" w:rsidP="00904CE3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  <w:r w:rsidRPr="00904CE3">
        <w:rPr>
          <w:rFonts w:ascii="Invesco Interstate Light" w:hAnsi="Invesco Interstate Light"/>
          <w:sz w:val="22"/>
          <w:szCs w:val="22"/>
        </w:rPr>
        <w:t>8.</w:t>
      </w:r>
      <w:r w:rsidRPr="00904CE3">
        <w:rPr>
          <w:rFonts w:ascii="Invesco Interstate Light" w:hAnsi="Invesco Interstate Light"/>
          <w:sz w:val="22"/>
          <w:szCs w:val="22"/>
        </w:rPr>
        <w:tab/>
        <w:t xml:space="preserve">Kolumbijské akcie překonávají hlavní indexy (Ne) </w:t>
      </w:r>
    </w:p>
    <w:p w14:paraId="16C0A897" w14:textId="77777777" w:rsidR="00904CE3" w:rsidRPr="00904CE3" w:rsidRDefault="00904CE3" w:rsidP="00904CE3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  <w:r w:rsidRPr="00904CE3">
        <w:rPr>
          <w:rFonts w:ascii="Invesco Interstate Light" w:hAnsi="Invesco Interstate Light"/>
          <w:sz w:val="22"/>
          <w:szCs w:val="22"/>
        </w:rPr>
        <w:t>9.</w:t>
      </w:r>
      <w:r w:rsidRPr="00904CE3">
        <w:rPr>
          <w:rFonts w:ascii="Invesco Interstate Light" w:hAnsi="Invesco Interstate Light"/>
          <w:sz w:val="22"/>
          <w:szCs w:val="22"/>
        </w:rPr>
        <w:tab/>
        <w:t xml:space="preserve">Čínské akcie překonají výkonnost USA (Ne) </w:t>
      </w:r>
    </w:p>
    <w:p w14:paraId="17EA5FBC" w14:textId="11E6A566" w:rsidR="00482CE4" w:rsidRPr="00904CE3" w:rsidRDefault="00904CE3" w:rsidP="008E19A9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  <w:r w:rsidRPr="00904CE3">
        <w:rPr>
          <w:rFonts w:ascii="Invesco Interstate Light" w:hAnsi="Invesco Interstate Light"/>
          <w:sz w:val="22"/>
          <w:szCs w:val="22"/>
        </w:rPr>
        <w:t>10.</w:t>
      </w:r>
      <w:r w:rsidRPr="00904CE3">
        <w:rPr>
          <w:rFonts w:ascii="Invesco Interstate Light" w:hAnsi="Invesco Interstate Light"/>
          <w:sz w:val="22"/>
          <w:szCs w:val="22"/>
        </w:rPr>
        <w:tab/>
        <w:t>Francie vyhraje Euro 2024 (Ne)</w:t>
      </w:r>
    </w:p>
    <w:p w14:paraId="3BCEE5E2" w14:textId="77777777" w:rsidR="00482CE4" w:rsidRDefault="00482CE4" w:rsidP="008E19A9">
      <w:pPr>
        <w:spacing w:line="276" w:lineRule="auto"/>
        <w:jc w:val="both"/>
        <w:rPr>
          <w:rFonts w:ascii="Invesco Interstate Light" w:eastAsiaTheme="minorEastAsia" w:hAnsi="Invesco Interstate Light"/>
          <w:b/>
          <w:bCs/>
          <w:sz w:val="22"/>
          <w:szCs w:val="22"/>
        </w:rPr>
      </w:pPr>
    </w:p>
    <w:p w14:paraId="4A746EBA" w14:textId="71E55FA3" w:rsidR="00904CE3" w:rsidRPr="00904CE3" w:rsidRDefault="00904CE3" w:rsidP="00904CE3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  <w:r w:rsidRPr="00904CE3">
        <w:rPr>
          <w:rFonts w:ascii="Invesco Interstate Light" w:hAnsi="Invesco Interstate Light"/>
          <w:sz w:val="22"/>
          <w:szCs w:val="22"/>
        </w:rPr>
        <w:t>Nezapomeňte, že tento seznam nepředstavuje můj hlavní ekonomický scénář, ale jakýsi pokus o shrnutí myšlenek, o kterých se domnívám, že mají přiměřenou šanci na realizaci (ale překvapí většinu investorů). Je proto nutné je zasadit do kontextu sentimentu, jaký převládal na začátku roku (optimismus ohledně amerických akcií a čist</w:t>
      </w:r>
      <w:r w:rsidR="00B922AC">
        <w:rPr>
          <w:rFonts w:ascii="Invesco Interstate Light" w:hAnsi="Invesco Interstate Light"/>
          <w:sz w:val="22"/>
          <w:szCs w:val="22"/>
        </w:rPr>
        <w:t>ě</w:t>
      </w:r>
      <w:r w:rsidRPr="00904CE3">
        <w:rPr>
          <w:rFonts w:ascii="Invesco Interstate Light" w:hAnsi="Invesco Interstate Light"/>
          <w:sz w:val="22"/>
          <w:szCs w:val="22"/>
        </w:rPr>
        <w:t xml:space="preserve"> republikánského volebního výsledku). </w:t>
      </w:r>
    </w:p>
    <w:p w14:paraId="7B65C53E" w14:textId="77777777" w:rsidR="00482CE4" w:rsidRDefault="00482CE4" w:rsidP="008E19A9">
      <w:pPr>
        <w:spacing w:line="276" w:lineRule="auto"/>
        <w:jc w:val="both"/>
        <w:rPr>
          <w:rFonts w:ascii="Invesco Interstate Light" w:eastAsiaTheme="minorEastAsia" w:hAnsi="Invesco Interstate Light"/>
          <w:b/>
          <w:bCs/>
          <w:sz w:val="22"/>
          <w:szCs w:val="22"/>
        </w:rPr>
      </w:pPr>
    </w:p>
    <w:p w14:paraId="5254425F" w14:textId="274E4F09" w:rsidR="00904CE3" w:rsidRPr="00904CE3" w:rsidRDefault="00904CE3" w:rsidP="00904CE3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  <w:r w:rsidRPr="00904CE3">
        <w:rPr>
          <w:rFonts w:ascii="Invesco Interstate Light" w:hAnsi="Invesco Interstate Light"/>
          <w:sz w:val="22"/>
          <w:szCs w:val="22"/>
        </w:rPr>
        <w:t>Rok 2024 byl</w:t>
      </w:r>
      <w:r w:rsidR="00B922AC">
        <w:rPr>
          <w:rFonts w:ascii="Invesco Interstate Light" w:hAnsi="Invesco Interstate Light"/>
          <w:sz w:val="22"/>
          <w:szCs w:val="22"/>
        </w:rPr>
        <w:t xml:space="preserve"> ale</w:t>
      </w:r>
      <w:r w:rsidRPr="00904CE3">
        <w:rPr>
          <w:rFonts w:ascii="Invesco Interstate Light" w:hAnsi="Invesco Interstate Light"/>
          <w:sz w:val="22"/>
          <w:szCs w:val="22"/>
        </w:rPr>
        <w:t xml:space="preserve"> pro „Aristotelův“ seznam špatný, stejně jako rok 2023 (po úspěšném roce 2022). V posledních měsících jsem se setkal s mnoha investory, což mi pomáhá posoudit převládající náladu. Doufám, že vánoční a novoroční volno přineslo více inspirace než loni. Já se i nadále domnívám, že hlavním stimulem výnosů letos budou ekonomické a politické cykly. Centrální banky nyní uvolňují a očekávám, že globální ekonomika bude zrychlovat s tím, jak se budou zvyšovat reálné příjmy a zlepšovat finanční podmínky. To mě vede k relativně optimistickému pohledu na výnosy různých aktiv během roku 2025. </w:t>
      </w:r>
      <w:r w:rsidR="00B922AC">
        <w:rPr>
          <w:rFonts w:ascii="Invesco Interstate Light" w:hAnsi="Invesco Interstate Light"/>
          <w:sz w:val="22"/>
          <w:szCs w:val="22"/>
        </w:rPr>
        <w:t>Z</w:t>
      </w:r>
      <w:r w:rsidRPr="00904CE3">
        <w:rPr>
          <w:rFonts w:ascii="Invesco Interstate Light" w:hAnsi="Invesco Interstate Light"/>
          <w:sz w:val="22"/>
          <w:szCs w:val="22"/>
        </w:rPr>
        <w:t>isky některých aktiv během roku 2024 mě však nutí očekávat nižší výnosy než před rokem. Domnívám se, že hlavní otázky, kterým investoři čelí, jsou, zda bude odměněna durace (nejsem o tom přesvědčen) a zda dojde ke změně vedoucí pozice na trhu (americké akcie</w:t>
      </w:r>
      <w:r w:rsidR="00B922AC">
        <w:rPr>
          <w:rFonts w:ascii="Invesco Interstate Light" w:hAnsi="Invesco Interstate Light"/>
          <w:sz w:val="22"/>
          <w:szCs w:val="22"/>
        </w:rPr>
        <w:t xml:space="preserve"> velkých firem</w:t>
      </w:r>
      <w:r w:rsidRPr="00904CE3">
        <w:rPr>
          <w:rFonts w:ascii="Invesco Interstate Light" w:hAnsi="Invesco Interstate Light"/>
          <w:sz w:val="22"/>
          <w:szCs w:val="22"/>
        </w:rPr>
        <w:t xml:space="preserve"> podle mého názoru nemusí v určité fázi dosáhnout lepších výsledků). </w:t>
      </w:r>
    </w:p>
    <w:p w14:paraId="41E99C7E" w14:textId="77777777" w:rsidR="00482CE4" w:rsidRDefault="00482CE4" w:rsidP="008E19A9">
      <w:pPr>
        <w:spacing w:line="276" w:lineRule="auto"/>
        <w:jc w:val="both"/>
        <w:rPr>
          <w:rFonts w:ascii="Invesco Interstate Light" w:eastAsiaTheme="minorEastAsia" w:hAnsi="Invesco Interstate Light"/>
          <w:b/>
          <w:bCs/>
          <w:sz w:val="22"/>
          <w:szCs w:val="22"/>
        </w:rPr>
      </w:pPr>
    </w:p>
    <w:p w14:paraId="7880388D" w14:textId="77777777" w:rsidR="00904CE3" w:rsidRDefault="00904CE3" w:rsidP="00904CE3">
      <w:pPr>
        <w:rPr>
          <w:rFonts w:ascii="Invesco Interstate Light" w:hAnsi="Invesco Interstate Light"/>
          <w:sz w:val="22"/>
          <w:szCs w:val="22"/>
        </w:rPr>
      </w:pPr>
      <w:r w:rsidRPr="00904CE3">
        <w:rPr>
          <w:rFonts w:ascii="Invesco Interstate Light" w:hAnsi="Invesco Interstate Light"/>
          <w:sz w:val="22"/>
          <w:szCs w:val="22"/>
        </w:rPr>
        <w:t>Teď nám zbývá už jen popřát vám šťastný a úspěšný rok 2025.</w:t>
      </w:r>
    </w:p>
    <w:p w14:paraId="60BE25B8" w14:textId="77777777" w:rsidR="00B922AC" w:rsidRDefault="00B922AC" w:rsidP="00904CE3">
      <w:pPr>
        <w:rPr>
          <w:rFonts w:ascii="Invesco Interstate Light" w:hAnsi="Invesco Interstate Light"/>
          <w:sz w:val="22"/>
          <w:szCs w:val="22"/>
        </w:rPr>
      </w:pPr>
    </w:p>
    <w:p w14:paraId="6BF8A30B" w14:textId="77777777" w:rsidR="00B922AC" w:rsidRDefault="00B922AC" w:rsidP="00904CE3">
      <w:pPr>
        <w:rPr>
          <w:rFonts w:ascii="Invesco Interstate Light" w:hAnsi="Invesco Interstate Light"/>
          <w:sz w:val="22"/>
          <w:szCs w:val="22"/>
        </w:rPr>
      </w:pPr>
    </w:p>
    <w:p w14:paraId="0DE4D2EF" w14:textId="77777777" w:rsidR="00B922AC" w:rsidRDefault="00B922AC" w:rsidP="00904CE3">
      <w:pPr>
        <w:rPr>
          <w:rFonts w:ascii="Invesco Interstate Light" w:hAnsi="Invesco Interstate Light"/>
          <w:sz w:val="22"/>
          <w:szCs w:val="22"/>
        </w:rPr>
      </w:pPr>
    </w:p>
    <w:p w14:paraId="37E030AB" w14:textId="77777777" w:rsidR="00B922AC" w:rsidRDefault="00B922AC" w:rsidP="00904CE3">
      <w:pPr>
        <w:rPr>
          <w:rFonts w:ascii="Invesco Interstate Light" w:hAnsi="Invesco Interstate Light"/>
          <w:sz w:val="22"/>
          <w:szCs w:val="22"/>
        </w:rPr>
      </w:pPr>
    </w:p>
    <w:p w14:paraId="5E444ECF" w14:textId="77777777" w:rsidR="00B922AC" w:rsidRDefault="00B922AC" w:rsidP="00904CE3">
      <w:pPr>
        <w:rPr>
          <w:rFonts w:ascii="Invesco Interstate Light" w:hAnsi="Invesco Interstate Light"/>
          <w:sz w:val="22"/>
          <w:szCs w:val="22"/>
        </w:rPr>
      </w:pPr>
    </w:p>
    <w:p w14:paraId="219A236F" w14:textId="77777777" w:rsidR="00B922AC" w:rsidRDefault="00B922AC" w:rsidP="00904CE3">
      <w:pPr>
        <w:rPr>
          <w:rFonts w:ascii="Invesco Interstate Light" w:hAnsi="Invesco Interstate Light"/>
          <w:sz w:val="22"/>
          <w:szCs w:val="22"/>
        </w:rPr>
      </w:pPr>
    </w:p>
    <w:p w14:paraId="1DF6FBFD" w14:textId="77777777" w:rsidR="00B922AC" w:rsidRDefault="00B922AC" w:rsidP="00904CE3">
      <w:pPr>
        <w:rPr>
          <w:rFonts w:ascii="Invesco Interstate Light" w:hAnsi="Invesco Interstate Light"/>
          <w:sz w:val="22"/>
          <w:szCs w:val="22"/>
        </w:rPr>
      </w:pPr>
    </w:p>
    <w:p w14:paraId="22D8C5B5" w14:textId="77777777" w:rsidR="00B922AC" w:rsidRDefault="00B922AC" w:rsidP="00904CE3">
      <w:pPr>
        <w:rPr>
          <w:rFonts w:ascii="Invesco Interstate Light" w:hAnsi="Invesco Interstate Light"/>
          <w:sz w:val="22"/>
          <w:szCs w:val="22"/>
        </w:rPr>
      </w:pPr>
    </w:p>
    <w:p w14:paraId="46938E4A" w14:textId="77777777" w:rsidR="00B922AC" w:rsidRDefault="00B922AC" w:rsidP="00904CE3">
      <w:pPr>
        <w:rPr>
          <w:rFonts w:ascii="Invesco Interstate Light" w:hAnsi="Invesco Interstate Light"/>
          <w:sz w:val="22"/>
          <w:szCs w:val="22"/>
        </w:rPr>
      </w:pPr>
    </w:p>
    <w:p w14:paraId="4CC0B227" w14:textId="77777777" w:rsidR="00B922AC" w:rsidRDefault="00B922AC" w:rsidP="00904CE3">
      <w:pPr>
        <w:rPr>
          <w:rFonts w:ascii="Invesco Interstate Light" w:hAnsi="Invesco Interstate Light"/>
          <w:sz w:val="22"/>
          <w:szCs w:val="22"/>
        </w:rPr>
      </w:pPr>
    </w:p>
    <w:p w14:paraId="0E49AFC3" w14:textId="77777777" w:rsidR="00B922AC" w:rsidRDefault="00B922AC" w:rsidP="00904CE3">
      <w:pPr>
        <w:rPr>
          <w:rFonts w:ascii="Invesco Interstate Light" w:hAnsi="Invesco Interstate Light"/>
          <w:sz w:val="22"/>
          <w:szCs w:val="22"/>
        </w:rPr>
      </w:pPr>
    </w:p>
    <w:p w14:paraId="609A2168" w14:textId="77777777" w:rsidR="00B922AC" w:rsidRDefault="00B922AC" w:rsidP="00904CE3">
      <w:pPr>
        <w:rPr>
          <w:rFonts w:ascii="Invesco Interstate Light" w:hAnsi="Invesco Interstate Light"/>
          <w:sz w:val="22"/>
          <w:szCs w:val="22"/>
        </w:rPr>
      </w:pPr>
    </w:p>
    <w:p w14:paraId="737B7195" w14:textId="77777777" w:rsidR="00B922AC" w:rsidRDefault="00B922AC" w:rsidP="00904CE3">
      <w:pPr>
        <w:rPr>
          <w:rFonts w:ascii="Invesco Interstate Light" w:hAnsi="Invesco Interstate Light"/>
          <w:sz w:val="22"/>
          <w:szCs w:val="22"/>
        </w:rPr>
      </w:pPr>
    </w:p>
    <w:p w14:paraId="4E647DCE" w14:textId="77777777" w:rsidR="00B922AC" w:rsidRDefault="00B922AC" w:rsidP="00904CE3">
      <w:pPr>
        <w:rPr>
          <w:rFonts w:ascii="Invesco Interstate Light" w:hAnsi="Invesco Interstate Light"/>
          <w:sz w:val="22"/>
          <w:szCs w:val="22"/>
        </w:rPr>
      </w:pPr>
    </w:p>
    <w:p w14:paraId="76AA6579" w14:textId="77777777" w:rsidR="00B922AC" w:rsidRPr="00904CE3" w:rsidRDefault="00B922AC" w:rsidP="00904CE3">
      <w:pPr>
        <w:rPr>
          <w:rFonts w:ascii="Invesco Interstate Light" w:hAnsi="Invesco Interstate Light"/>
          <w:sz w:val="22"/>
          <w:szCs w:val="22"/>
        </w:rPr>
      </w:pPr>
    </w:p>
    <w:p w14:paraId="4749EC1D" w14:textId="77777777" w:rsidR="00482CE4" w:rsidRDefault="00482CE4" w:rsidP="008E19A9">
      <w:pPr>
        <w:spacing w:line="276" w:lineRule="auto"/>
        <w:jc w:val="both"/>
        <w:rPr>
          <w:rFonts w:ascii="Invesco Interstate Light" w:eastAsiaTheme="minorEastAsia" w:hAnsi="Invesco Interstate Light"/>
          <w:b/>
          <w:bCs/>
          <w:sz w:val="22"/>
          <w:szCs w:val="22"/>
        </w:rPr>
      </w:pPr>
    </w:p>
    <w:p w14:paraId="172C6B8A" w14:textId="5F3F831B" w:rsidR="00482CE4" w:rsidRDefault="00482CE4" w:rsidP="008E19A9">
      <w:pPr>
        <w:spacing w:line="276" w:lineRule="auto"/>
        <w:jc w:val="both"/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</w:pPr>
      <w:r w:rsidRPr="006F66B6">
        <w:rPr>
          <w:rFonts w:ascii="Invesco Interstate Light" w:eastAsiaTheme="minorEastAsia" w:hAnsi="Invesco Interstate Light"/>
          <w:b/>
          <w:bCs/>
          <w:sz w:val="22"/>
          <w:szCs w:val="22"/>
        </w:rPr>
        <w:t xml:space="preserve">Graf </w:t>
      </w:r>
      <w:r w:rsidR="00904CE3">
        <w:rPr>
          <w:rFonts w:ascii="Invesco Interstate Light" w:eastAsiaTheme="minorEastAsia" w:hAnsi="Invesco Interstate Light"/>
          <w:b/>
          <w:bCs/>
          <w:sz w:val="22"/>
          <w:szCs w:val="22"/>
        </w:rPr>
        <w:t>2</w:t>
      </w:r>
      <w:r w:rsidRPr="006F66B6">
        <w:rPr>
          <w:rFonts w:ascii="Invesco Interstate Light" w:eastAsiaTheme="minorEastAsia" w:hAnsi="Invesco Interstate Light"/>
          <w:b/>
          <w:bCs/>
          <w:sz w:val="22"/>
          <w:szCs w:val="22"/>
        </w:rPr>
        <w:t xml:space="preserve">: </w:t>
      </w:r>
      <w:r w:rsidR="00B922AC"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>Z</w:t>
      </w:r>
      <w:r w:rsidR="00904CE3" w:rsidRPr="00904CE3"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>lato dosahuje nových maxim (reálné ceny od roku 1870)</w:t>
      </w:r>
    </w:p>
    <w:p w14:paraId="50B05F7D" w14:textId="77777777" w:rsidR="00904CE3" w:rsidRDefault="00904CE3" w:rsidP="008E19A9">
      <w:pPr>
        <w:spacing w:line="276" w:lineRule="auto"/>
        <w:jc w:val="both"/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</w:pPr>
    </w:p>
    <w:p w14:paraId="71E7DFC7" w14:textId="2010A107" w:rsidR="00904CE3" w:rsidRDefault="00904CE3" w:rsidP="008E19A9">
      <w:pPr>
        <w:spacing w:line="276" w:lineRule="auto"/>
        <w:jc w:val="both"/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</w:pPr>
      <w:r w:rsidRPr="00904CE3">
        <w:rPr>
          <w:rFonts w:ascii="Invesco Interstate Light" w:eastAsia="MS Mincho" w:hAnsi="Invesco Interstate Light"/>
          <w:b/>
          <w:bCs/>
          <w:noProof/>
          <w:sz w:val="22"/>
          <w:szCs w:val="22"/>
          <w:lang w:eastAsia="ja-JP"/>
        </w:rPr>
        <w:drawing>
          <wp:inline distT="0" distB="0" distL="0" distR="0" wp14:anchorId="38FE44D0" wp14:editId="7D7B4CFA">
            <wp:extent cx="6108065" cy="2568575"/>
            <wp:effectExtent l="0" t="0" r="6985" b="3175"/>
            <wp:docPr id="144894765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94765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4DAB8" w14:textId="7E44FDAA" w:rsidR="00482CE4" w:rsidRDefault="00482CE4" w:rsidP="008E19A9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</w:p>
    <w:p w14:paraId="1A961CC0" w14:textId="77777777" w:rsidR="00482CE4" w:rsidRDefault="00482CE4" w:rsidP="008E19A9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</w:p>
    <w:p w14:paraId="4D78E135" w14:textId="2A3CACF4" w:rsidR="00904CE3" w:rsidRDefault="00B922AC" w:rsidP="00904CE3">
      <w:pPr>
        <w:spacing w:line="276" w:lineRule="auto"/>
        <w:jc w:val="both"/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</w:pPr>
      <w:r>
        <w:rPr>
          <w:rFonts w:ascii="Invesco Interstate Light" w:eastAsiaTheme="minorEastAsia" w:hAnsi="Invesco Interstate Light"/>
          <w:b/>
          <w:bCs/>
          <w:sz w:val="22"/>
          <w:szCs w:val="22"/>
        </w:rPr>
        <w:t>Tabulka</w:t>
      </w:r>
      <w:r w:rsidR="00904CE3">
        <w:rPr>
          <w:rFonts w:ascii="Invesco Interstate Light" w:eastAsiaTheme="minorEastAsia" w:hAnsi="Invesco Interstate Light"/>
          <w:b/>
          <w:bCs/>
          <w:sz w:val="22"/>
          <w:szCs w:val="22"/>
        </w:rPr>
        <w:t xml:space="preserve"> 3</w:t>
      </w:r>
      <w:r w:rsidR="00904CE3" w:rsidRPr="006F66B6">
        <w:rPr>
          <w:rFonts w:ascii="Invesco Interstate Light" w:eastAsiaTheme="minorEastAsia" w:hAnsi="Invesco Interstate Light"/>
          <w:b/>
          <w:bCs/>
          <w:sz w:val="22"/>
          <w:szCs w:val="22"/>
        </w:rPr>
        <w:t xml:space="preserve">: </w:t>
      </w:r>
      <w:r w:rsidR="00904CE3" w:rsidRPr="00904CE3"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>Celkový výnos</w:t>
      </w:r>
      <w:r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 xml:space="preserve"> podle</w:t>
      </w:r>
      <w:r w:rsidR="00904CE3" w:rsidRPr="00904CE3"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 xml:space="preserve"> t</w:t>
      </w:r>
      <w:r w:rsidR="00904CE3" w:rsidRPr="00904CE3">
        <w:rPr>
          <w:rFonts w:ascii="Invesco Interstate Light" w:eastAsia="MS Mincho" w:hAnsi="Invesco Interstate Light" w:hint="eastAsia"/>
          <w:b/>
          <w:bCs/>
          <w:sz w:val="22"/>
          <w:szCs w:val="22"/>
          <w:lang w:eastAsia="ja-JP"/>
        </w:rPr>
        <w:t>ří</w:t>
      </w:r>
      <w:r w:rsidR="00904CE3" w:rsidRPr="00904CE3"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>dy aktiv (%)</w:t>
      </w:r>
    </w:p>
    <w:p w14:paraId="57144DFF" w14:textId="77777777" w:rsidR="00482CE4" w:rsidRDefault="00482CE4" w:rsidP="008E19A9">
      <w:pPr>
        <w:spacing w:line="276" w:lineRule="auto"/>
        <w:jc w:val="both"/>
        <w:rPr>
          <w:rFonts w:ascii="Invesco Interstate Light" w:hAnsi="Invesco Interstate Light"/>
          <w:sz w:val="22"/>
          <w:szCs w:val="22"/>
        </w:rPr>
      </w:pPr>
    </w:p>
    <w:p w14:paraId="5F156E9A" w14:textId="2FA9B7A9" w:rsidR="00964B41" w:rsidRDefault="00904CE3" w:rsidP="00B05F1A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b/>
          <w:bCs/>
          <w:sz w:val="22"/>
          <w:szCs w:val="22"/>
        </w:rPr>
      </w:pPr>
      <w:r w:rsidRPr="00904CE3">
        <w:rPr>
          <w:rFonts w:ascii="Invesco Interstate Light" w:hAnsi="Invesco Interstate Light"/>
          <w:b/>
          <w:bCs/>
          <w:noProof/>
          <w:sz w:val="22"/>
          <w:szCs w:val="22"/>
        </w:rPr>
        <w:lastRenderedPageBreak/>
        <w:drawing>
          <wp:inline distT="0" distB="0" distL="0" distR="0" wp14:anchorId="1CF79B33" wp14:editId="6D754AD4">
            <wp:extent cx="6108065" cy="7917815"/>
            <wp:effectExtent l="0" t="0" r="6985" b="6985"/>
            <wp:docPr id="20485894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8947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87F87" w14:textId="54D3394C" w:rsidR="00904CE3" w:rsidRDefault="00904CE3" w:rsidP="00904CE3">
      <w:pPr>
        <w:spacing w:line="276" w:lineRule="auto"/>
        <w:jc w:val="both"/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</w:pPr>
      <w:r>
        <w:rPr>
          <w:rFonts w:ascii="Invesco Interstate Light" w:eastAsiaTheme="minorEastAsia" w:hAnsi="Invesco Interstate Light"/>
          <w:b/>
          <w:bCs/>
          <w:sz w:val="22"/>
          <w:szCs w:val="22"/>
        </w:rPr>
        <w:lastRenderedPageBreak/>
        <w:t>Obrázek 4</w:t>
      </w:r>
      <w:r w:rsidRPr="006F66B6">
        <w:rPr>
          <w:rFonts w:ascii="Invesco Interstate Light" w:eastAsiaTheme="minorEastAsia" w:hAnsi="Invesco Interstate Light"/>
          <w:b/>
          <w:bCs/>
          <w:sz w:val="22"/>
          <w:szCs w:val="22"/>
        </w:rPr>
        <w:t xml:space="preserve">: </w:t>
      </w:r>
      <w:r w:rsidRPr="00904CE3"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>Celkové výnosy globálních akciových sektor</w:t>
      </w:r>
      <w:r w:rsidRPr="00904CE3">
        <w:rPr>
          <w:rFonts w:ascii="Invesco Interstate Light" w:eastAsia="MS Mincho" w:hAnsi="Invesco Interstate Light" w:hint="eastAsia"/>
          <w:b/>
          <w:bCs/>
          <w:sz w:val="22"/>
          <w:szCs w:val="22"/>
          <w:lang w:eastAsia="ja-JP"/>
        </w:rPr>
        <w:t>ů</w:t>
      </w:r>
      <w:r w:rsidRPr="00904CE3">
        <w:rPr>
          <w:rFonts w:ascii="Invesco Interstate Light" w:eastAsia="MS Mincho" w:hAnsi="Invesco Interstate Light"/>
          <w:b/>
          <w:bCs/>
          <w:sz w:val="22"/>
          <w:szCs w:val="22"/>
          <w:lang w:eastAsia="ja-JP"/>
        </w:rPr>
        <w:t xml:space="preserve"> ve vztahu k trhu (%)</w:t>
      </w:r>
    </w:p>
    <w:p w14:paraId="36A629A5" w14:textId="77777777" w:rsidR="00904CE3" w:rsidRDefault="00904CE3" w:rsidP="00B05F1A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b/>
          <w:bCs/>
          <w:sz w:val="22"/>
          <w:szCs w:val="22"/>
        </w:rPr>
      </w:pPr>
    </w:p>
    <w:p w14:paraId="5897A5E1" w14:textId="696364B5" w:rsidR="00964B41" w:rsidRDefault="00904CE3" w:rsidP="00B05F1A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b/>
          <w:bCs/>
          <w:sz w:val="22"/>
          <w:szCs w:val="22"/>
        </w:rPr>
      </w:pPr>
      <w:r w:rsidRPr="00904CE3">
        <w:rPr>
          <w:rFonts w:ascii="Invesco Interstate Light" w:hAnsi="Invesco Interstate Light"/>
          <w:b/>
          <w:bCs/>
          <w:noProof/>
          <w:sz w:val="22"/>
          <w:szCs w:val="22"/>
        </w:rPr>
        <w:drawing>
          <wp:inline distT="0" distB="0" distL="0" distR="0" wp14:anchorId="251B63A0" wp14:editId="3F5F4138">
            <wp:extent cx="6108065" cy="4623435"/>
            <wp:effectExtent l="0" t="0" r="6985" b="5715"/>
            <wp:docPr id="27127364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27364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D5D6B" w14:textId="77777777" w:rsidR="00964B41" w:rsidRDefault="00964B41" w:rsidP="00B05F1A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b/>
          <w:bCs/>
          <w:sz w:val="22"/>
          <w:szCs w:val="22"/>
        </w:rPr>
      </w:pPr>
    </w:p>
    <w:p w14:paraId="041E3DBC" w14:textId="77777777" w:rsidR="008D1116" w:rsidRDefault="008D1116" w:rsidP="00964B41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b/>
          <w:bCs/>
          <w:sz w:val="22"/>
          <w:szCs w:val="22"/>
        </w:rPr>
      </w:pPr>
    </w:p>
    <w:p w14:paraId="1949839C" w14:textId="77777777" w:rsidR="008D1116" w:rsidRDefault="008D1116" w:rsidP="00964B41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b/>
          <w:bCs/>
          <w:sz w:val="22"/>
          <w:szCs w:val="22"/>
        </w:rPr>
      </w:pPr>
    </w:p>
    <w:p w14:paraId="2F10686D" w14:textId="1F8BDDF1" w:rsidR="008D1116" w:rsidRDefault="00904CE3" w:rsidP="00964B41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b/>
          <w:bCs/>
          <w:sz w:val="22"/>
          <w:szCs w:val="22"/>
        </w:rPr>
      </w:pPr>
      <w:r w:rsidRPr="00904CE3">
        <w:rPr>
          <w:rFonts w:ascii="Invesco Interstate Light" w:hAnsi="Invesco Interstate Light"/>
          <w:b/>
          <w:bCs/>
          <w:noProof/>
          <w:sz w:val="22"/>
          <w:szCs w:val="22"/>
        </w:rPr>
        <w:lastRenderedPageBreak/>
        <w:drawing>
          <wp:inline distT="0" distB="0" distL="0" distR="0" wp14:anchorId="53CE30BB" wp14:editId="77126222">
            <wp:extent cx="6108065" cy="5777865"/>
            <wp:effectExtent l="0" t="0" r="6985" b="0"/>
            <wp:docPr id="137024014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24014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577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3DA03" w14:textId="2CADFFF4" w:rsidR="008D1116" w:rsidRDefault="00904CE3" w:rsidP="00964B41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b/>
          <w:bCs/>
          <w:sz w:val="22"/>
          <w:szCs w:val="22"/>
        </w:rPr>
      </w:pPr>
      <w:r w:rsidRPr="00904CE3">
        <w:rPr>
          <w:rFonts w:ascii="Invesco Interstate Light" w:hAnsi="Invesco Interstate Light"/>
          <w:b/>
          <w:bCs/>
          <w:noProof/>
          <w:sz w:val="22"/>
          <w:szCs w:val="22"/>
        </w:rPr>
        <w:lastRenderedPageBreak/>
        <w:drawing>
          <wp:inline distT="0" distB="0" distL="0" distR="0" wp14:anchorId="2A410AC9" wp14:editId="77B45B3E">
            <wp:extent cx="6108065" cy="7550785"/>
            <wp:effectExtent l="0" t="0" r="6985" b="0"/>
            <wp:docPr id="44391699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1699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AEC57" w14:textId="77777777" w:rsidR="00904CE3" w:rsidRDefault="00904CE3" w:rsidP="00964B41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b/>
          <w:bCs/>
          <w:sz w:val="22"/>
          <w:szCs w:val="22"/>
        </w:rPr>
      </w:pPr>
    </w:p>
    <w:p w14:paraId="7E88FFAB" w14:textId="77777777" w:rsidR="00904CE3" w:rsidRDefault="00904CE3" w:rsidP="00964B41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b/>
          <w:bCs/>
          <w:sz w:val="22"/>
          <w:szCs w:val="22"/>
        </w:rPr>
      </w:pPr>
      <w:r w:rsidRPr="00904CE3">
        <w:rPr>
          <w:rFonts w:ascii="Invesco Interstate Light" w:hAnsi="Invesco Interstate Light"/>
          <w:b/>
          <w:bCs/>
          <w:noProof/>
          <w:sz w:val="22"/>
          <w:szCs w:val="22"/>
        </w:rPr>
        <w:lastRenderedPageBreak/>
        <w:drawing>
          <wp:inline distT="0" distB="0" distL="0" distR="0" wp14:anchorId="296542BF" wp14:editId="52AC1787">
            <wp:extent cx="6108065" cy="4432935"/>
            <wp:effectExtent l="0" t="0" r="6985" b="5715"/>
            <wp:docPr id="154411475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11475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44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07FF4" w14:textId="77777777" w:rsidR="00904CE3" w:rsidRDefault="00904CE3" w:rsidP="00964B41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b/>
          <w:bCs/>
          <w:sz w:val="22"/>
          <w:szCs w:val="22"/>
        </w:rPr>
      </w:pPr>
    </w:p>
    <w:p w14:paraId="7C334F37" w14:textId="68C52CB1" w:rsidR="00497B07" w:rsidRPr="004E3E12" w:rsidRDefault="4E481D2D" w:rsidP="00964B41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b/>
          <w:bCs/>
          <w:sz w:val="22"/>
          <w:szCs w:val="22"/>
        </w:rPr>
      </w:pPr>
      <w:r w:rsidRPr="59A5D358">
        <w:rPr>
          <w:rFonts w:ascii="Invesco Interstate Light" w:hAnsi="Invesco Interstate Light"/>
          <w:b/>
          <w:bCs/>
          <w:sz w:val="22"/>
          <w:szCs w:val="22"/>
        </w:rPr>
        <w:t>Varování před riziky</w:t>
      </w:r>
    </w:p>
    <w:p w14:paraId="60743A25" w14:textId="6C5714A2" w:rsidR="00497B07" w:rsidRPr="004E3E12" w:rsidRDefault="4E481D2D" w:rsidP="59A5D358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sz w:val="22"/>
          <w:szCs w:val="22"/>
        </w:rPr>
      </w:pPr>
      <w:r w:rsidRPr="59A5D358">
        <w:rPr>
          <w:rFonts w:ascii="Invesco Interstate Light" w:hAnsi="Invesco Interstate Light"/>
          <w:sz w:val="22"/>
          <w:szCs w:val="22"/>
        </w:rPr>
        <w:t xml:space="preserve">Hodnota investic a výnosy z nich podléhají výkyvům. </w:t>
      </w:r>
    </w:p>
    <w:p w14:paraId="239C23C8" w14:textId="45197CC2" w:rsidR="00497B07" w:rsidRDefault="4E481D2D" w:rsidP="59A5D358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sz w:val="22"/>
          <w:szCs w:val="22"/>
        </w:rPr>
      </w:pPr>
      <w:r w:rsidRPr="59A5D358">
        <w:rPr>
          <w:rFonts w:ascii="Invesco Interstate Light" w:hAnsi="Invesco Interstate Light"/>
          <w:sz w:val="22"/>
          <w:szCs w:val="22"/>
        </w:rPr>
        <w:t>To může být částečně způsobeno změnami směnných kurzů. Investoři nemusí získat zpět celou investovanou částku. Minulá výkonnost není vodítkem pro budoucí výnosy.</w:t>
      </w:r>
    </w:p>
    <w:p w14:paraId="6FCFDA55" w14:textId="50B374BE" w:rsidR="00847010" w:rsidRDefault="00847010" w:rsidP="59A5D358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sz w:val="22"/>
          <w:szCs w:val="22"/>
        </w:rPr>
      </w:pPr>
    </w:p>
    <w:p w14:paraId="28A77572" w14:textId="454E3476" w:rsidR="00847010" w:rsidRPr="004E3E12" w:rsidRDefault="00847010" w:rsidP="59A5D358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sz w:val="22"/>
          <w:szCs w:val="22"/>
        </w:rPr>
      </w:pPr>
    </w:p>
    <w:p w14:paraId="62BB7FCC" w14:textId="04620B0F" w:rsidR="00497B07" w:rsidRPr="004E3E12" w:rsidRDefault="00497B07" w:rsidP="59A5D358">
      <w:pPr>
        <w:autoSpaceDE w:val="0"/>
        <w:autoSpaceDN w:val="0"/>
        <w:adjustRightInd w:val="0"/>
        <w:spacing w:line="240" w:lineRule="auto"/>
      </w:pPr>
    </w:p>
    <w:p w14:paraId="712AB60B" w14:textId="689687E2" w:rsidR="00497B07" w:rsidRPr="00195176" w:rsidRDefault="4E481D2D" w:rsidP="59A5D358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b/>
          <w:bCs/>
          <w:sz w:val="22"/>
          <w:szCs w:val="22"/>
        </w:rPr>
      </w:pPr>
      <w:r w:rsidRPr="00195176">
        <w:rPr>
          <w:rFonts w:ascii="Invesco Interstate Light" w:hAnsi="Invesco Interstate Light"/>
          <w:b/>
          <w:bCs/>
          <w:sz w:val="22"/>
          <w:szCs w:val="22"/>
        </w:rPr>
        <w:t>Důležité informace</w:t>
      </w:r>
    </w:p>
    <w:p w14:paraId="3CEFA5D0" w14:textId="7421B9BE" w:rsidR="00497B07" w:rsidRPr="00195176" w:rsidRDefault="4E481D2D" w:rsidP="59A5D358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sz w:val="22"/>
          <w:szCs w:val="22"/>
        </w:rPr>
      </w:pPr>
      <w:r w:rsidRPr="00195176">
        <w:rPr>
          <w:rFonts w:ascii="Invesco Interstate Light" w:hAnsi="Invesco Interstate Light"/>
          <w:sz w:val="22"/>
          <w:szCs w:val="22"/>
        </w:rPr>
        <w:t>Tato tisková zpráva je určena pouze pro odborný tisk. Tento dokument má pouze informativní charakter. Názory a stanoviska vycházejí z aktuálních tržních podmínek a mohou se změnit.</w:t>
      </w:r>
    </w:p>
    <w:p w14:paraId="6584E07B" w14:textId="0224AE92" w:rsidR="00497B07" w:rsidRPr="004E3E12" w:rsidRDefault="00497B07" w:rsidP="59A5D358">
      <w:pPr>
        <w:autoSpaceDE w:val="0"/>
        <w:autoSpaceDN w:val="0"/>
        <w:adjustRightInd w:val="0"/>
        <w:spacing w:line="240" w:lineRule="auto"/>
      </w:pPr>
    </w:p>
    <w:p w14:paraId="7BF77D56" w14:textId="1ED7EA90" w:rsidR="00497B07" w:rsidRPr="00266B9E" w:rsidRDefault="4E481D2D" w:rsidP="59A5D358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b/>
          <w:bCs/>
          <w:sz w:val="22"/>
          <w:szCs w:val="22"/>
        </w:rPr>
      </w:pPr>
      <w:r w:rsidRPr="00266B9E">
        <w:rPr>
          <w:rFonts w:ascii="Invesco Interstate Light" w:hAnsi="Invesco Interstate Light"/>
          <w:b/>
          <w:bCs/>
          <w:sz w:val="22"/>
          <w:szCs w:val="22"/>
        </w:rPr>
        <w:t xml:space="preserve">O společnosti </w:t>
      </w:r>
      <w:proofErr w:type="spellStart"/>
      <w:r w:rsidRPr="00266B9E">
        <w:rPr>
          <w:rFonts w:ascii="Invesco Interstate Light" w:hAnsi="Invesco Interstate Light"/>
          <w:b/>
          <w:bCs/>
          <w:sz w:val="22"/>
          <w:szCs w:val="22"/>
        </w:rPr>
        <w:t>Invesco</w:t>
      </w:r>
      <w:proofErr w:type="spellEnd"/>
    </w:p>
    <w:p w14:paraId="20BFCDFE" w14:textId="5B0EF928" w:rsidR="00497B07" w:rsidRPr="00195176" w:rsidRDefault="00497B07" w:rsidP="59A5D358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sz w:val="22"/>
          <w:szCs w:val="22"/>
        </w:rPr>
      </w:pPr>
    </w:p>
    <w:p w14:paraId="4EEDC3FF" w14:textId="410B7715" w:rsidR="00497B07" w:rsidRPr="00195176" w:rsidRDefault="4E481D2D" w:rsidP="59A5D358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sz w:val="22"/>
          <w:szCs w:val="22"/>
        </w:rPr>
      </w:pPr>
      <w:proofErr w:type="spellStart"/>
      <w:r w:rsidRPr="00195176">
        <w:rPr>
          <w:rFonts w:ascii="Invesco Interstate Light" w:hAnsi="Invesco Interstate Light"/>
          <w:sz w:val="22"/>
          <w:szCs w:val="22"/>
        </w:rPr>
        <w:t>Invesco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195176">
        <w:rPr>
          <w:rFonts w:ascii="Invesco Interstate Light" w:hAnsi="Invesco Interstate Light"/>
          <w:sz w:val="22"/>
          <w:szCs w:val="22"/>
        </w:rPr>
        <w:t>Asset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 xml:space="preserve"> Management </w:t>
      </w:r>
      <w:proofErr w:type="spellStart"/>
      <w:r w:rsidRPr="00195176">
        <w:rPr>
          <w:rFonts w:ascii="Invesco Interstate Light" w:hAnsi="Invesco Interstate Light"/>
          <w:sz w:val="22"/>
          <w:szCs w:val="22"/>
        </w:rPr>
        <w:t>Deutschland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195176">
        <w:rPr>
          <w:rFonts w:ascii="Invesco Interstate Light" w:hAnsi="Invesco Interstate Light"/>
          <w:sz w:val="22"/>
          <w:szCs w:val="22"/>
        </w:rPr>
        <w:t>GmbH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 xml:space="preserve">, </w:t>
      </w:r>
      <w:proofErr w:type="spellStart"/>
      <w:r w:rsidRPr="00195176">
        <w:rPr>
          <w:rFonts w:ascii="Invesco Interstate Light" w:hAnsi="Invesco Interstate Light"/>
          <w:sz w:val="22"/>
          <w:szCs w:val="22"/>
        </w:rPr>
        <w:t>Invesco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195176">
        <w:rPr>
          <w:rFonts w:ascii="Invesco Interstate Light" w:hAnsi="Invesco Interstate Light"/>
          <w:sz w:val="22"/>
          <w:szCs w:val="22"/>
        </w:rPr>
        <w:t>Asset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 xml:space="preserve"> Management </w:t>
      </w:r>
      <w:proofErr w:type="spellStart"/>
      <w:proofErr w:type="gramStart"/>
      <w:r w:rsidRPr="00195176">
        <w:rPr>
          <w:rFonts w:ascii="Invesco Interstate Light" w:hAnsi="Invesco Interstate Light"/>
          <w:sz w:val="22"/>
          <w:szCs w:val="22"/>
        </w:rPr>
        <w:t>Österreich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 xml:space="preserve"> - pobočka</w:t>
      </w:r>
      <w:proofErr w:type="gramEnd"/>
      <w:r w:rsidRPr="00195176">
        <w:rPr>
          <w:rFonts w:ascii="Invesco Interstate Light" w:hAnsi="Invesco Interstate Light"/>
          <w:sz w:val="22"/>
          <w:szCs w:val="22"/>
        </w:rPr>
        <w:t xml:space="preserve"> pobočky </w:t>
      </w:r>
      <w:proofErr w:type="spellStart"/>
      <w:r w:rsidRPr="00195176">
        <w:rPr>
          <w:rFonts w:ascii="Invesco Interstate Light" w:hAnsi="Invesco Interstate Light"/>
          <w:sz w:val="22"/>
          <w:szCs w:val="22"/>
        </w:rPr>
        <w:t>Invesco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195176">
        <w:rPr>
          <w:rFonts w:ascii="Invesco Interstate Light" w:hAnsi="Invesco Interstate Light"/>
          <w:sz w:val="22"/>
          <w:szCs w:val="22"/>
        </w:rPr>
        <w:t>Asset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 xml:space="preserve"> Management </w:t>
      </w:r>
      <w:proofErr w:type="spellStart"/>
      <w:r w:rsidRPr="00195176">
        <w:rPr>
          <w:rFonts w:ascii="Invesco Interstate Light" w:hAnsi="Invesco Interstate Light"/>
          <w:sz w:val="22"/>
          <w:szCs w:val="22"/>
        </w:rPr>
        <w:t>Deutschland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195176">
        <w:rPr>
          <w:rFonts w:ascii="Invesco Interstate Light" w:hAnsi="Invesco Interstate Light"/>
          <w:sz w:val="22"/>
          <w:szCs w:val="22"/>
        </w:rPr>
        <w:t>GmbH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 xml:space="preserve">- jsou součástí </w:t>
      </w:r>
      <w:proofErr w:type="spellStart"/>
      <w:r w:rsidRPr="00195176">
        <w:rPr>
          <w:rFonts w:ascii="Invesco Interstate Light" w:hAnsi="Invesco Interstate Light"/>
          <w:sz w:val="22"/>
          <w:szCs w:val="22"/>
        </w:rPr>
        <w:t>Invesco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 xml:space="preserve"> Ltd., </w:t>
      </w:r>
    </w:p>
    <w:p w14:paraId="4F1CC255" w14:textId="09AF3947" w:rsidR="00497B07" w:rsidRPr="00195176" w:rsidRDefault="4E481D2D" w:rsidP="59A5D358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sz w:val="22"/>
          <w:szCs w:val="22"/>
        </w:rPr>
      </w:pPr>
      <w:r w:rsidRPr="00195176">
        <w:rPr>
          <w:rFonts w:ascii="Invesco Interstate Light" w:hAnsi="Invesco Interstate Light"/>
          <w:sz w:val="22"/>
          <w:szCs w:val="22"/>
        </w:rPr>
        <w:t>společnosti pro správu aktiv se spravovanými aktivy v hodnotě více než 1 593 miliard USD (k 31. říjnu 2021).</w:t>
      </w:r>
    </w:p>
    <w:p w14:paraId="229C2172" w14:textId="45D1473C" w:rsidR="00497B07" w:rsidRPr="00195176" w:rsidRDefault="4E481D2D" w:rsidP="59A5D358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sz w:val="22"/>
          <w:szCs w:val="22"/>
        </w:rPr>
      </w:pPr>
      <w:r w:rsidRPr="00195176">
        <w:rPr>
          <w:rFonts w:ascii="Invesco Interstate Light" w:hAnsi="Invesco Interstate Light"/>
          <w:sz w:val="22"/>
          <w:szCs w:val="22"/>
        </w:rPr>
        <w:t xml:space="preserve"> </w:t>
      </w:r>
    </w:p>
    <w:p w14:paraId="078F3187" w14:textId="77777777" w:rsidR="007E3840" w:rsidRDefault="007E3840" w:rsidP="59A5D358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sz w:val="22"/>
          <w:szCs w:val="22"/>
        </w:rPr>
      </w:pPr>
    </w:p>
    <w:p w14:paraId="64F75258" w14:textId="6398A872" w:rsidR="00497B07" w:rsidRPr="00195176" w:rsidRDefault="4E481D2D" w:rsidP="59A5D358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sz w:val="22"/>
          <w:szCs w:val="22"/>
        </w:rPr>
      </w:pPr>
      <w:r w:rsidRPr="00195176">
        <w:rPr>
          <w:rFonts w:ascii="Invesco Interstate Light" w:hAnsi="Invesco Interstate Light"/>
          <w:sz w:val="22"/>
          <w:szCs w:val="22"/>
        </w:rPr>
        <w:t xml:space="preserve">V případě jakýchkoli dotazů nebo potřeby dalších informací se obraťte na společnost </w:t>
      </w:r>
      <w:proofErr w:type="spellStart"/>
      <w:r w:rsidRPr="00195176">
        <w:rPr>
          <w:rFonts w:ascii="Invesco Interstate Light" w:hAnsi="Invesco Interstate Light"/>
          <w:sz w:val="22"/>
          <w:szCs w:val="22"/>
        </w:rPr>
        <w:t>Invesco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195176">
        <w:rPr>
          <w:rFonts w:ascii="Invesco Interstate Light" w:hAnsi="Invesco Interstate Light"/>
          <w:sz w:val="22"/>
          <w:szCs w:val="22"/>
        </w:rPr>
        <w:t>Asset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 xml:space="preserve"> Management</w:t>
      </w:r>
    </w:p>
    <w:p w14:paraId="559399C3" w14:textId="44BFB55F" w:rsidR="00497B07" w:rsidRPr="00195176" w:rsidRDefault="4E481D2D" w:rsidP="59A5D358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sz w:val="22"/>
          <w:szCs w:val="22"/>
        </w:rPr>
      </w:pPr>
      <w:proofErr w:type="spellStart"/>
      <w:r w:rsidRPr="00195176">
        <w:rPr>
          <w:rFonts w:ascii="Invesco Interstate Light" w:hAnsi="Invesco Interstate Light"/>
          <w:sz w:val="22"/>
          <w:szCs w:val="22"/>
        </w:rPr>
        <w:lastRenderedPageBreak/>
        <w:t>Deutschland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195176">
        <w:rPr>
          <w:rFonts w:ascii="Invesco Interstate Light" w:hAnsi="Invesco Interstate Light"/>
          <w:sz w:val="22"/>
          <w:szCs w:val="22"/>
        </w:rPr>
        <w:t>GmbH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>, Valentin Jakubow, telefon +49 69 29807-311.</w:t>
      </w:r>
    </w:p>
    <w:p w14:paraId="58410BAD" w14:textId="4A07EF32" w:rsidR="00497B07" w:rsidRPr="00195176" w:rsidRDefault="4E481D2D" w:rsidP="59A5D358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sz w:val="22"/>
          <w:szCs w:val="22"/>
        </w:rPr>
      </w:pPr>
      <w:r w:rsidRPr="00195176">
        <w:rPr>
          <w:rFonts w:ascii="Invesco Interstate Light" w:hAnsi="Invesco Interstate Light"/>
          <w:sz w:val="22"/>
          <w:szCs w:val="22"/>
        </w:rPr>
        <w:t xml:space="preserve"> </w:t>
      </w:r>
    </w:p>
    <w:p w14:paraId="2ACE74D0" w14:textId="04997894" w:rsidR="00497B07" w:rsidRPr="00195176" w:rsidRDefault="4E481D2D" w:rsidP="59A5D358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sz w:val="22"/>
          <w:szCs w:val="22"/>
        </w:rPr>
      </w:pPr>
      <w:r w:rsidRPr="00195176">
        <w:rPr>
          <w:rFonts w:ascii="Invesco Interstate Light" w:hAnsi="Invesco Interstate Light"/>
          <w:sz w:val="22"/>
          <w:szCs w:val="22"/>
        </w:rPr>
        <w:t xml:space="preserve">Obsažené informace nepředstavují investiční doporučení ani jiné poradenství. </w:t>
      </w:r>
    </w:p>
    <w:p w14:paraId="30D1D96A" w14:textId="73FC7592" w:rsidR="00497B07" w:rsidRPr="00195176" w:rsidRDefault="4E481D2D" w:rsidP="59A5D358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sz w:val="22"/>
          <w:szCs w:val="22"/>
        </w:rPr>
      </w:pPr>
      <w:r w:rsidRPr="00195176">
        <w:rPr>
          <w:rFonts w:ascii="Invesco Interstate Light" w:hAnsi="Invesco Interstate Light"/>
          <w:sz w:val="22"/>
          <w:szCs w:val="22"/>
        </w:rPr>
        <w:t>Prognózy a výhledy trhu uvedené v tomto materiálu jsou subjektivní odhady a předpoklady</w:t>
      </w:r>
    </w:p>
    <w:p w14:paraId="4B52FAE8" w14:textId="732166FB" w:rsidR="00497B07" w:rsidRPr="00195176" w:rsidRDefault="4E481D2D" w:rsidP="59A5D358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sz w:val="22"/>
          <w:szCs w:val="22"/>
        </w:rPr>
      </w:pPr>
      <w:r w:rsidRPr="00195176">
        <w:rPr>
          <w:rFonts w:ascii="Invesco Interstate Light" w:hAnsi="Invesco Interstate Light"/>
          <w:sz w:val="22"/>
          <w:szCs w:val="22"/>
        </w:rPr>
        <w:t>vedení fondu nebo jeho zástupců. Mohou se kdykoli změnit bez</w:t>
      </w:r>
    </w:p>
    <w:p w14:paraId="28F600F3" w14:textId="24A8A143" w:rsidR="00497B07" w:rsidRPr="00195176" w:rsidRDefault="4E481D2D" w:rsidP="59A5D358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sz w:val="22"/>
          <w:szCs w:val="22"/>
        </w:rPr>
      </w:pPr>
      <w:r w:rsidRPr="00195176">
        <w:rPr>
          <w:rFonts w:ascii="Invesco Interstate Light" w:hAnsi="Invesco Interstate Light"/>
          <w:sz w:val="22"/>
          <w:szCs w:val="22"/>
        </w:rPr>
        <w:t>předchozího upozornění. Nelze zaručit, že se prognózy uskuteční podle předpokladů.</w:t>
      </w:r>
    </w:p>
    <w:p w14:paraId="1365D1A8" w14:textId="3E24FE18" w:rsidR="00497B07" w:rsidRPr="00195176" w:rsidRDefault="4E481D2D" w:rsidP="59A5D358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sz w:val="22"/>
          <w:szCs w:val="22"/>
        </w:rPr>
      </w:pPr>
      <w:r w:rsidRPr="00195176">
        <w:rPr>
          <w:rFonts w:ascii="Invesco Interstate Light" w:hAnsi="Invesco Interstate Light"/>
          <w:sz w:val="22"/>
          <w:szCs w:val="22"/>
        </w:rPr>
        <w:t xml:space="preserve"> </w:t>
      </w:r>
    </w:p>
    <w:p w14:paraId="787B0E55" w14:textId="11B13B37" w:rsidR="00497B07" w:rsidRPr="00195176" w:rsidRDefault="4E481D2D" w:rsidP="59A5D358">
      <w:pPr>
        <w:autoSpaceDE w:val="0"/>
        <w:autoSpaceDN w:val="0"/>
        <w:adjustRightInd w:val="0"/>
        <w:spacing w:line="240" w:lineRule="auto"/>
        <w:rPr>
          <w:rFonts w:ascii="Invesco Interstate Light" w:hAnsi="Invesco Interstate Light"/>
          <w:sz w:val="22"/>
          <w:szCs w:val="22"/>
        </w:rPr>
      </w:pPr>
      <w:r w:rsidRPr="00195176">
        <w:rPr>
          <w:rFonts w:ascii="Invesco Interstate Light" w:hAnsi="Invesco Interstate Light"/>
          <w:sz w:val="22"/>
          <w:szCs w:val="22"/>
        </w:rPr>
        <w:t xml:space="preserve">Vydavatelem těchto informací v České republice je společnost </w:t>
      </w:r>
      <w:proofErr w:type="spellStart"/>
      <w:r w:rsidRPr="00195176">
        <w:rPr>
          <w:rFonts w:ascii="Invesco Interstate Light" w:hAnsi="Invesco Interstate Light"/>
          <w:sz w:val="22"/>
          <w:szCs w:val="22"/>
        </w:rPr>
        <w:t>Invesco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195176">
        <w:rPr>
          <w:rFonts w:ascii="Invesco Interstate Light" w:hAnsi="Invesco Interstate Light"/>
          <w:sz w:val="22"/>
          <w:szCs w:val="22"/>
        </w:rPr>
        <w:t>Asset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 xml:space="preserve"> Management </w:t>
      </w:r>
      <w:proofErr w:type="spellStart"/>
      <w:r w:rsidRPr="00195176">
        <w:rPr>
          <w:rFonts w:ascii="Invesco Interstate Light" w:hAnsi="Invesco Interstate Light"/>
          <w:sz w:val="22"/>
          <w:szCs w:val="22"/>
        </w:rPr>
        <w:t>Deutschland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195176">
        <w:rPr>
          <w:rFonts w:ascii="Invesco Interstate Light" w:hAnsi="Invesco Interstate Light"/>
          <w:sz w:val="22"/>
          <w:szCs w:val="22"/>
        </w:rPr>
        <w:t>GmbH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 xml:space="preserve">, An der </w:t>
      </w:r>
      <w:proofErr w:type="spellStart"/>
      <w:r w:rsidRPr="00195176">
        <w:rPr>
          <w:rFonts w:ascii="Invesco Interstate Light" w:hAnsi="Invesco Interstate Light"/>
          <w:sz w:val="22"/>
          <w:szCs w:val="22"/>
        </w:rPr>
        <w:t>Welle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 xml:space="preserve"> 5, D-60322 Frankfurt nad Mohanem.</w:t>
      </w:r>
      <w:r w:rsidR="00497B07" w:rsidRPr="00195176">
        <w:rPr>
          <w:rFonts w:ascii="Invesco Interstate Light" w:hAnsi="Invesco Interstate Light"/>
          <w:sz w:val="22"/>
          <w:szCs w:val="22"/>
        </w:rPr>
        <w:br/>
      </w:r>
      <w:r w:rsidRPr="00195176"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195176">
        <w:rPr>
          <w:rFonts w:ascii="Invesco Interstate Light" w:hAnsi="Invesco Interstate Light"/>
          <w:sz w:val="22"/>
          <w:szCs w:val="22"/>
        </w:rPr>
        <w:t>Red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 xml:space="preserve"> </w:t>
      </w:r>
      <w:proofErr w:type="spellStart"/>
      <w:r w:rsidRPr="00195176">
        <w:rPr>
          <w:rFonts w:ascii="Invesco Interstate Light" w:hAnsi="Invesco Interstate Light"/>
          <w:sz w:val="22"/>
          <w:szCs w:val="22"/>
        </w:rPr>
        <w:t>Oak</w:t>
      </w:r>
      <w:proofErr w:type="spellEnd"/>
      <w:r w:rsidRPr="00195176">
        <w:rPr>
          <w:rFonts w:ascii="Invesco Interstate Light" w:hAnsi="Invesco Interstate Light"/>
          <w:sz w:val="22"/>
          <w:szCs w:val="22"/>
        </w:rPr>
        <w:t xml:space="preserve"> ID: 1958016</w:t>
      </w:r>
    </w:p>
    <w:p w14:paraId="1D371E5F" w14:textId="77777777" w:rsidR="002355DD" w:rsidRDefault="002355DD" w:rsidP="59A5D358">
      <w:pPr>
        <w:autoSpaceDE w:val="0"/>
        <w:autoSpaceDN w:val="0"/>
        <w:adjustRightInd w:val="0"/>
        <w:spacing w:line="240" w:lineRule="auto"/>
      </w:pPr>
    </w:p>
    <w:p w14:paraId="6AC00E0C" w14:textId="77777777" w:rsidR="002355DD" w:rsidRDefault="002355DD" w:rsidP="002355DD">
      <w:pPr>
        <w:spacing w:line="240" w:lineRule="auto"/>
        <w:rPr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Pro více informací kontaktujte:</w:t>
      </w:r>
    </w:p>
    <w:p w14:paraId="64E7D96B" w14:textId="77777777" w:rsidR="002355DD" w:rsidRDefault="002355DD" w:rsidP="002355DD">
      <w:pPr>
        <w:spacing w:line="360" w:lineRule="auto"/>
        <w:rPr>
          <w:b/>
          <w:sz w:val="20"/>
          <w:szCs w:val="20"/>
        </w:rPr>
      </w:pPr>
    </w:p>
    <w:p w14:paraId="2D8CCFC3" w14:textId="77777777" w:rsidR="002355DD" w:rsidRDefault="002355DD" w:rsidP="002355DD">
      <w:pPr>
        <w:spacing w:line="240" w:lineRule="exact"/>
        <w:rPr>
          <w:b/>
          <w:sz w:val="20"/>
          <w:szCs w:val="20"/>
        </w:rPr>
      </w:pPr>
      <w:r>
        <w:rPr>
          <w:b/>
          <w:sz w:val="20"/>
          <w:szCs w:val="20"/>
        </w:rPr>
        <w:t>Eliška Krohová</w:t>
      </w:r>
    </w:p>
    <w:p w14:paraId="0E0B4947" w14:textId="77777777" w:rsidR="002355DD" w:rsidRDefault="002355DD" w:rsidP="002355DD">
      <w:pPr>
        <w:spacing w:line="240" w:lineRule="exact"/>
        <w:rPr>
          <w:b/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Crest</w:t>
      </w:r>
      <w:proofErr w:type="spellEnd"/>
      <w:r>
        <w:rPr>
          <w:b/>
          <w:bCs/>
          <w:sz w:val="20"/>
          <w:szCs w:val="20"/>
        </w:rPr>
        <w:t xml:space="preserve"> Communications, a.s.</w:t>
      </w:r>
    </w:p>
    <w:p w14:paraId="6206EFAC" w14:textId="77777777" w:rsidR="002355DD" w:rsidRDefault="002355DD" w:rsidP="002355DD">
      <w:pPr>
        <w:spacing w:line="240" w:lineRule="exact"/>
        <w:rPr>
          <w:sz w:val="20"/>
          <w:szCs w:val="20"/>
        </w:rPr>
      </w:pPr>
    </w:p>
    <w:p w14:paraId="3F25933E" w14:textId="77777777" w:rsidR="002355DD" w:rsidRDefault="002355DD" w:rsidP="002355DD">
      <w:pPr>
        <w:spacing w:line="240" w:lineRule="exact"/>
        <w:rPr>
          <w:sz w:val="20"/>
          <w:szCs w:val="20"/>
        </w:rPr>
      </w:pPr>
      <w:r>
        <w:rPr>
          <w:sz w:val="20"/>
          <w:szCs w:val="20"/>
        </w:rPr>
        <w:t>Ostrovní 126/30</w:t>
      </w:r>
    </w:p>
    <w:p w14:paraId="1F8E91BC" w14:textId="77777777" w:rsidR="002355DD" w:rsidRDefault="002355DD" w:rsidP="002355DD">
      <w:pPr>
        <w:spacing w:line="240" w:lineRule="exact"/>
        <w:rPr>
          <w:sz w:val="20"/>
          <w:szCs w:val="20"/>
        </w:rPr>
      </w:pPr>
      <w:r>
        <w:rPr>
          <w:sz w:val="20"/>
          <w:szCs w:val="20"/>
        </w:rPr>
        <w:t>110 00 Praha 1</w:t>
      </w:r>
    </w:p>
    <w:p w14:paraId="3B799577" w14:textId="77777777" w:rsidR="002355DD" w:rsidRDefault="002355DD" w:rsidP="002355DD">
      <w:pPr>
        <w:spacing w:line="240" w:lineRule="exact"/>
        <w:rPr>
          <w:sz w:val="20"/>
          <w:szCs w:val="20"/>
        </w:rPr>
      </w:pPr>
      <w:proofErr w:type="spellStart"/>
      <w:r>
        <w:rPr>
          <w:sz w:val="20"/>
          <w:szCs w:val="20"/>
        </w:rPr>
        <w:t>gsm</w:t>
      </w:r>
      <w:proofErr w:type="spellEnd"/>
      <w:r>
        <w:rPr>
          <w:sz w:val="20"/>
          <w:szCs w:val="20"/>
        </w:rPr>
        <w:t>: + 420 720 406 659</w:t>
      </w:r>
    </w:p>
    <w:p w14:paraId="4267CA9A" w14:textId="77777777" w:rsidR="002355DD" w:rsidRDefault="002355DD" w:rsidP="002355DD">
      <w:pPr>
        <w:spacing w:line="240" w:lineRule="exact"/>
        <w:rPr>
          <w:sz w:val="20"/>
          <w:szCs w:val="20"/>
        </w:rPr>
      </w:pPr>
      <w:hyperlink w:tooltip="blocked::http://www.crestcom.cz&#10;http://www.crestcom.cz/" w:history="1">
        <w:r>
          <w:rPr>
            <w:rStyle w:val="Hypertextovodkaz"/>
            <w:color w:val="990033"/>
            <w:sz w:val="20"/>
            <w:szCs w:val="20"/>
          </w:rPr>
          <w:t>www.crestcom.cz</w:t>
        </w:r>
      </w:hyperlink>
    </w:p>
    <w:p w14:paraId="22D43DA7" w14:textId="77777777" w:rsidR="002355DD" w:rsidRDefault="002355DD" w:rsidP="002355DD">
      <w:pPr>
        <w:spacing w:line="240" w:lineRule="exact"/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e-mail: </w:t>
      </w:r>
      <w:hyperlink r:id="rId18" w:history="1">
        <w:r>
          <w:rPr>
            <w:rStyle w:val="Hypertextovodkaz"/>
            <w:sz w:val="20"/>
            <w:szCs w:val="20"/>
          </w:rPr>
          <w:t>eliska.krohova@crestcom.cz</w:t>
        </w:r>
      </w:hyperlink>
    </w:p>
    <w:p w14:paraId="6694DBAE" w14:textId="77777777" w:rsidR="002355DD" w:rsidRPr="004E3E12" w:rsidRDefault="002355DD" w:rsidP="59A5D358">
      <w:pPr>
        <w:autoSpaceDE w:val="0"/>
        <w:autoSpaceDN w:val="0"/>
        <w:adjustRightInd w:val="0"/>
        <w:spacing w:line="240" w:lineRule="auto"/>
      </w:pPr>
    </w:p>
    <w:sectPr w:rsidR="002355DD" w:rsidRPr="004E3E12" w:rsidSect="0091689B">
      <w:headerReference w:type="default" r:id="rId19"/>
      <w:pgSz w:w="11906" w:h="16838" w:code="9"/>
      <w:pgMar w:top="3062" w:right="926" w:bottom="1049" w:left="1361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13A387" w14:textId="77777777" w:rsidR="00500DD5" w:rsidRDefault="00500DD5">
      <w:r>
        <w:separator/>
      </w:r>
    </w:p>
  </w:endnote>
  <w:endnote w:type="continuationSeparator" w:id="0">
    <w:p w14:paraId="00067698" w14:textId="77777777" w:rsidR="00500DD5" w:rsidRDefault="00500DD5">
      <w:r>
        <w:continuationSeparator/>
      </w:r>
    </w:p>
  </w:endnote>
  <w:endnote w:type="continuationNotice" w:id="1">
    <w:p w14:paraId="0EC4DCF0" w14:textId="77777777" w:rsidR="00500DD5" w:rsidRDefault="00500DD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terstate-Light">
    <w:altName w:val="Times New Roman"/>
    <w:panose1 w:val="00000000000000000000"/>
    <w:charset w:val="00"/>
    <w:family w:val="auto"/>
    <w:notTrueType/>
    <w:pitch w:val="variable"/>
    <w:sig w:usb0="00000081" w:usb1="00000000" w:usb2="00000000" w:usb3="00000000" w:csb0="00000009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InvescoInterstate-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Interstate-Bold">
    <w:altName w:val="Times New Roman"/>
    <w:panose1 w:val="00000000000000000000"/>
    <w:charset w:val="00"/>
    <w:family w:val="auto"/>
    <w:notTrueType/>
    <w:pitch w:val="variable"/>
    <w:sig w:usb0="00000081" w:usb1="00000000" w:usb2="00000000" w:usb3="00000000" w:csb0="00000009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Invesco Interstate Light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19B" w:csb1="00000000"/>
  </w:font>
  <w:font w:name="Invesco Interstate Bold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1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F5E928" w14:textId="77777777" w:rsidR="00500DD5" w:rsidRDefault="00500DD5">
      <w:r>
        <w:separator/>
      </w:r>
    </w:p>
  </w:footnote>
  <w:footnote w:type="continuationSeparator" w:id="0">
    <w:p w14:paraId="45AEB991" w14:textId="77777777" w:rsidR="00500DD5" w:rsidRDefault="00500DD5">
      <w:r>
        <w:continuationSeparator/>
      </w:r>
    </w:p>
  </w:footnote>
  <w:footnote w:type="continuationNotice" w:id="1">
    <w:p w14:paraId="56A8A4E3" w14:textId="77777777" w:rsidR="00500DD5" w:rsidRDefault="00500DD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CE542" w14:textId="37C9FB14" w:rsidR="00702C33" w:rsidRPr="00DD40A4" w:rsidRDefault="00702C33" w:rsidP="00F01B90">
    <w:pPr>
      <w:pStyle w:val="Zhlav"/>
      <w:pBdr>
        <w:top w:val="single" w:sz="4" w:space="3" w:color="auto"/>
      </w:pBdr>
      <w:spacing w:line="298" w:lineRule="exact"/>
      <w:ind w:left="3402"/>
      <w:rPr>
        <w:rFonts w:ascii="Invesco Interstate Bold" w:hAnsi="Invesco Interstate Bold"/>
        <w:sz w:val="28"/>
        <w:szCs w:val="28"/>
      </w:rPr>
    </w:pPr>
    <w:r>
      <w:rPr>
        <w:rFonts w:ascii="Invesco Interstate Light" w:hAnsi="Invesco Interstate Light"/>
        <w:noProof/>
        <w:color w:val="000000"/>
        <w:sz w:val="23"/>
        <w:szCs w:val="23"/>
        <w:lang w:eastAsia="cs-CZ"/>
      </w:rPr>
      <w:drawing>
        <wp:anchor distT="0" distB="0" distL="114300" distR="114300" simplePos="0" relativeHeight="251658240" behindDoc="0" locked="0" layoutInCell="1" allowOverlap="1" wp14:anchorId="699ED488" wp14:editId="0D4C568D">
          <wp:simplePos x="0" y="0"/>
          <wp:positionH relativeFrom="column">
            <wp:posOffset>-180975</wp:posOffset>
          </wp:positionH>
          <wp:positionV relativeFrom="paragraph">
            <wp:posOffset>67310</wp:posOffset>
          </wp:positionV>
          <wp:extent cx="1210945" cy="895350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094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59A5D358">
      <w:rPr>
        <w:rFonts w:ascii="Invesco Interstate Bold" w:hAnsi="Invesco Interstate Bold"/>
        <w:sz w:val="28"/>
        <w:szCs w:val="28"/>
      </w:rPr>
      <w:t>Press release</w:t>
    </w:r>
  </w:p>
  <w:p w14:paraId="47A3E141" w14:textId="77777777" w:rsidR="00702C33" w:rsidRPr="000730A6" w:rsidRDefault="00702C33" w:rsidP="00F01B90">
    <w:pPr>
      <w:pStyle w:val="Zhlav"/>
      <w:pBdr>
        <w:top w:val="single" w:sz="4" w:space="3" w:color="auto"/>
      </w:pBdr>
      <w:spacing w:line="298" w:lineRule="exact"/>
      <w:ind w:left="3402"/>
      <w:rPr>
        <w:color w:val="000000"/>
        <w:sz w:val="28"/>
        <w:szCs w:val="28"/>
      </w:rPr>
    </w:pPr>
  </w:p>
  <w:p w14:paraId="75055101" w14:textId="565A25AB" w:rsidR="00702C33" w:rsidRPr="000730A6" w:rsidRDefault="00520922" w:rsidP="00F01B90">
    <w:pPr>
      <w:pStyle w:val="Zhlav"/>
      <w:pBdr>
        <w:top w:val="single" w:sz="4" w:space="3" w:color="auto"/>
      </w:pBdr>
      <w:spacing w:line="298" w:lineRule="exact"/>
      <w:ind w:left="3402"/>
      <w:rPr>
        <w:color w:val="000000"/>
        <w:sz w:val="28"/>
        <w:szCs w:val="28"/>
      </w:rPr>
    </w:pPr>
    <w:r>
      <w:rPr>
        <w:color w:val="000000"/>
        <w:sz w:val="27"/>
        <w:szCs w:val="27"/>
      </w:rPr>
      <w:tab/>
    </w:r>
    <w:r>
      <w:rPr>
        <w:color w:val="000000"/>
        <w:sz w:val="27"/>
        <w:szCs w:val="27"/>
      </w:rPr>
      <w:tab/>
    </w:r>
    <w:r w:rsidR="00B06419">
      <w:rPr>
        <w:color w:val="000000"/>
        <w:sz w:val="27"/>
        <w:szCs w:val="27"/>
      </w:rPr>
      <w:t>14</w:t>
    </w:r>
    <w:r>
      <w:rPr>
        <w:color w:val="000000"/>
        <w:sz w:val="27"/>
        <w:szCs w:val="27"/>
      </w:rPr>
      <w:t>. 0</w:t>
    </w:r>
    <w:r w:rsidR="00B06419">
      <w:rPr>
        <w:color w:val="000000"/>
        <w:sz w:val="27"/>
        <w:szCs w:val="27"/>
      </w:rPr>
      <w:t>1</w:t>
    </w:r>
    <w:r>
      <w:rPr>
        <w:color w:val="000000"/>
        <w:sz w:val="27"/>
        <w:szCs w:val="27"/>
      </w:rPr>
      <w:t>. 202</w:t>
    </w:r>
    <w:r w:rsidR="00B06419">
      <w:rPr>
        <w:color w:val="000000"/>
        <w:sz w:val="27"/>
        <w:szCs w:val="27"/>
      </w:rPr>
      <w:t>5</w:t>
    </w:r>
  </w:p>
  <w:p w14:paraId="68017DC2" w14:textId="77777777" w:rsidR="00702C33" w:rsidRPr="000730A6" w:rsidRDefault="00702C33" w:rsidP="00EB6787">
    <w:pPr>
      <w:pStyle w:val="Zhlav"/>
      <w:pBdr>
        <w:top w:val="single" w:sz="4" w:space="3" w:color="auto"/>
      </w:pBdr>
      <w:spacing w:line="298" w:lineRule="exact"/>
      <w:ind w:left="3402"/>
      <w:jc w:val="right"/>
      <w:rPr>
        <w:color w:val="000000"/>
        <w:sz w:val="23"/>
        <w:szCs w:val="23"/>
      </w:rPr>
    </w:pPr>
  </w:p>
  <w:p w14:paraId="1C4278FC" w14:textId="77777777" w:rsidR="00702C33" w:rsidRPr="000730A6" w:rsidRDefault="00702C33" w:rsidP="00EB6787">
    <w:pPr>
      <w:pStyle w:val="Zhlav"/>
      <w:pBdr>
        <w:top w:val="single" w:sz="4" w:space="3" w:color="auto"/>
      </w:pBdr>
      <w:spacing w:line="298" w:lineRule="exact"/>
      <w:ind w:left="3402"/>
      <w:jc w:val="right"/>
      <w:rPr>
        <w:color w:val="000000"/>
        <w:sz w:val="23"/>
        <w:szCs w:val="23"/>
      </w:rPr>
    </w:pPr>
  </w:p>
  <w:p w14:paraId="3D28188A" w14:textId="77777777" w:rsidR="00702C33" w:rsidRPr="000730A6" w:rsidRDefault="00702C33" w:rsidP="00EB6787">
    <w:pPr>
      <w:pStyle w:val="Zhlav"/>
      <w:pBdr>
        <w:top w:val="single" w:sz="4" w:space="3" w:color="auto"/>
      </w:pBdr>
      <w:spacing w:line="298" w:lineRule="exact"/>
      <w:ind w:left="3402"/>
      <w:jc w:val="right"/>
      <w:rPr>
        <w:color w:val="000000"/>
        <w:sz w:val="23"/>
        <w:szCs w:val="23"/>
      </w:rPr>
    </w:pPr>
  </w:p>
  <w:p w14:paraId="46423A6D" w14:textId="5764694B" w:rsidR="00702C33" w:rsidRPr="00DD40A4" w:rsidRDefault="00702C33" w:rsidP="00EB6787">
    <w:pPr>
      <w:pStyle w:val="Zhlav"/>
      <w:pBdr>
        <w:top w:val="single" w:sz="4" w:space="3" w:color="auto"/>
      </w:pBdr>
      <w:spacing w:line="298" w:lineRule="exact"/>
      <w:ind w:left="3402"/>
      <w:jc w:val="right"/>
      <w:rPr>
        <w:rFonts w:ascii="Invesco Interstate Light" w:hAnsi="Invesco Interstate Light"/>
        <w:color w:val="000000"/>
        <w:sz w:val="23"/>
        <w:szCs w:val="2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D3A8D"/>
    <w:multiLevelType w:val="hybridMultilevel"/>
    <w:tmpl w:val="02D05D0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6F1666"/>
    <w:multiLevelType w:val="multilevel"/>
    <w:tmpl w:val="11820CCE"/>
    <w:numStyleLink w:val="FormatvorlageAufgezhlt"/>
  </w:abstractNum>
  <w:abstractNum w:abstractNumId="2" w15:restartNumberingAfterBreak="0">
    <w:nsid w:val="0B8522D9"/>
    <w:multiLevelType w:val="hybridMultilevel"/>
    <w:tmpl w:val="C2328D44"/>
    <w:lvl w:ilvl="0" w:tplc="F2400E3E">
      <w:numFmt w:val="bullet"/>
      <w:lvlText w:val="-"/>
      <w:lvlJc w:val="left"/>
      <w:pPr>
        <w:tabs>
          <w:tab w:val="num" w:pos="417"/>
        </w:tabs>
        <w:ind w:left="417" w:hanging="360"/>
      </w:pPr>
      <w:rPr>
        <w:rFonts w:ascii="Interstate-Light" w:eastAsia="Times New Roman" w:hAnsi="Interstate-Light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37"/>
        </w:tabs>
        <w:ind w:left="11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57"/>
        </w:tabs>
        <w:ind w:left="18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97"/>
        </w:tabs>
        <w:ind w:left="32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17"/>
        </w:tabs>
        <w:ind w:left="40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37"/>
        </w:tabs>
        <w:ind w:left="47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57"/>
        </w:tabs>
        <w:ind w:left="54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77"/>
        </w:tabs>
        <w:ind w:left="6177" w:hanging="360"/>
      </w:pPr>
      <w:rPr>
        <w:rFonts w:ascii="Wingdings" w:hAnsi="Wingdings" w:hint="default"/>
      </w:rPr>
    </w:lvl>
  </w:abstractNum>
  <w:abstractNum w:abstractNumId="3" w15:restartNumberingAfterBreak="0">
    <w:nsid w:val="161D1757"/>
    <w:multiLevelType w:val="hybridMultilevel"/>
    <w:tmpl w:val="C4A22C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DD3F17"/>
    <w:multiLevelType w:val="hybridMultilevel"/>
    <w:tmpl w:val="C4A22C52"/>
    <w:lvl w:ilvl="0" w:tplc="8C785E1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DC4577"/>
    <w:multiLevelType w:val="hybridMultilevel"/>
    <w:tmpl w:val="CB5E692C"/>
    <w:lvl w:ilvl="0" w:tplc="562A133C">
      <w:start w:val="1"/>
      <w:numFmt w:val="decimal"/>
      <w:lvlText w:val="%1)"/>
      <w:lvlJc w:val="left"/>
      <w:pPr>
        <w:ind w:left="720" w:hanging="360"/>
      </w:pPr>
      <w:rPr>
        <w:rFonts w:ascii="Calibri" w:eastAsia="SimSun" w:hAnsi="Calibri" w:cs="Calibri"/>
        <w:b w:val="0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BB1325"/>
    <w:multiLevelType w:val="hybridMultilevel"/>
    <w:tmpl w:val="C4A22C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A46D70"/>
    <w:multiLevelType w:val="multilevel"/>
    <w:tmpl w:val="11820CCE"/>
    <w:numStyleLink w:val="FormatvorlageAufgezhlt"/>
  </w:abstractNum>
  <w:abstractNum w:abstractNumId="8" w15:restartNumberingAfterBreak="0">
    <w:nsid w:val="411576DF"/>
    <w:multiLevelType w:val="hybridMultilevel"/>
    <w:tmpl w:val="4992EE3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C75099"/>
    <w:multiLevelType w:val="hybridMultilevel"/>
    <w:tmpl w:val="FB5A6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9913C5"/>
    <w:multiLevelType w:val="hybridMultilevel"/>
    <w:tmpl w:val="2B4668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D517BE"/>
    <w:multiLevelType w:val="multilevel"/>
    <w:tmpl w:val="11820CCE"/>
    <w:styleLink w:val="FormatvorlageAufgezhlt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pacing w:val="-2"/>
        <w:sz w:val="1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630B23"/>
    <w:multiLevelType w:val="multilevel"/>
    <w:tmpl w:val="11820CCE"/>
    <w:numStyleLink w:val="FormatvorlageAufgezhlt"/>
  </w:abstractNum>
  <w:abstractNum w:abstractNumId="13" w15:restartNumberingAfterBreak="0">
    <w:nsid w:val="521F2838"/>
    <w:multiLevelType w:val="hybridMultilevel"/>
    <w:tmpl w:val="02AA8462"/>
    <w:lvl w:ilvl="0" w:tplc="A322CF80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1320AB6"/>
    <w:multiLevelType w:val="hybridMultilevel"/>
    <w:tmpl w:val="0CBC0784"/>
    <w:lvl w:ilvl="0" w:tplc="418C119C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InvescoInterstate-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917D8A"/>
    <w:multiLevelType w:val="hybridMultilevel"/>
    <w:tmpl w:val="6BFE5DD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D403C3"/>
    <w:multiLevelType w:val="multilevel"/>
    <w:tmpl w:val="11820CCE"/>
    <w:numStyleLink w:val="FormatvorlageAufgezhlt"/>
  </w:abstractNum>
  <w:abstractNum w:abstractNumId="17" w15:restartNumberingAfterBreak="0">
    <w:nsid w:val="6C6C4721"/>
    <w:multiLevelType w:val="multilevel"/>
    <w:tmpl w:val="11820CCE"/>
    <w:numStyleLink w:val="FormatvorlageAufgezhlt"/>
  </w:abstractNum>
  <w:abstractNum w:abstractNumId="18" w15:restartNumberingAfterBreak="0">
    <w:nsid w:val="71312D4E"/>
    <w:multiLevelType w:val="hybridMultilevel"/>
    <w:tmpl w:val="C4A22C5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E5380B"/>
    <w:multiLevelType w:val="multilevel"/>
    <w:tmpl w:val="11820CCE"/>
    <w:numStyleLink w:val="FormatvorlageAufgezhlt"/>
  </w:abstractNum>
  <w:abstractNum w:abstractNumId="20" w15:restartNumberingAfterBreak="0">
    <w:nsid w:val="7BAC587C"/>
    <w:multiLevelType w:val="hybridMultilevel"/>
    <w:tmpl w:val="BC2EB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4C43AA"/>
    <w:multiLevelType w:val="hybridMultilevel"/>
    <w:tmpl w:val="1084E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171801">
    <w:abstractNumId w:val="0"/>
  </w:num>
  <w:num w:numId="2" w16cid:durableId="528304255">
    <w:abstractNumId w:val="8"/>
  </w:num>
  <w:num w:numId="3" w16cid:durableId="853768817">
    <w:abstractNumId w:val="15"/>
  </w:num>
  <w:num w:numId="4" w16cid:durableId="1099175869">
    <w:abstractNumId w:val="11"/>
  </w:num>
  <w:num w:numId="5" w16cid:durableId="49378282">
    <w:abstractNumId w:val="12"/>
  </w:num>
  <w:num w:numId="6" w16cid:durableId="841507672">
    <w:abstractNumId w:val="16"/>
  </w:num>
  <w:num w:numId="7" w16cid:durableId="1884513091">
    <w:abstractNumId w:val="17"/>
  </w:num>
  <w:num w:numId="8" w16cid:durableId="2142453047">
    <w:abstractNumId w:val="1"/>
  </w:num>
  <w:num w:numId="9" w16cid:durableId="2043624309">
    <w:abstractNumId w:val="19"/>
  </w:num>
  <w:num w:numId="10" w16cid:durableId="77099042">
    <w:abstractNumId w:val="7"/>
  </w:num>
  <w:num w:numId="11" w16cid:durableId="993215370">
    <w:abstractNumId w:val="2"/>
  </w:num>
  <w:num w:numId="12" w16cid:durableId="17308076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80797769">
    <w:abstractNumId w:val="20"/>
  </w:num>
  <w:num w:numId="14" w16cid:durableId="1991711005">
    <w:abstractNumId w:val="21"/>
  </w:num>
  <w:num w:numId="15" w16cid:durableId="954478995">
    <w:abstractNumId w:val="14"/>
  </w:num>
  <w:num w:numId="16" w16cid:durableId="1081635784">
    <w:abstractNumId w:val="4"/>
  </w:num>
  <w:num w:numId="17" w16cid:durableId="352734528">
    <w:abstractNumId w:val="3"/>
  </w:num>
  <w:num w:numId="18" w16cid:durableId="720517474">
    <w:abstractNumId w:val="6"/>
  </w:num>
  <w:num w:numId="19" w16cid:durableId="2035837020">
    <w:abstractNumId w:val="13"/>
  </w:num>
  <w:num w:numId="20" w16cid:durableId="1021473623">
    <w:abstractNumId w:val="18"/>
  </w:num>
  <w:num w:numId="21" w16cid:durableId="1161507606">
    <w:abstractNumId w:val="9"/>
  </w:num>
  <w:num w:numId="22" w16cid:durableId="148723610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e-DE" w:vendorID="64" w:dllVersion="6" w:nlCheck="1" w:checkStyle="1"/>
  <w:activeWritingStyle w:appName="MSWord" w:lang="cs-CZ" w:vendorID="64" w:dllVersion="4096" w:nlCheck="1" w:checkStyle="0"/>
  <w:activeWritingStyle w:appName="MSWord" w:lang="cs-CZ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8F9"/>
    <w:rsid w:val="00000468"/>
    <w:rsid w:val="0000077A"/>
    <w:rsid w:val="00000B2C"/>
    <w:rsid w:val="00001A70"/>
    <w:rsid w:val="00002567"/>
    <w:rsid w:val="00002E94"/>
    <w:rsid w:val="0000443E"/>
    <w:rsid w:val="00005B3E"/>
    <w:rsid w:val="00006CC0"/>
    <w:rsid w:val="00007DAE"/>
    <w:rsid w:val="000108C0"/>
    <w:rsid w:val="00011256"/>
    <w:rsid w:val="00011B18"/>
    <w:rsid w:val="00011D1E"/>
    <w:rsid w:val="00012B0B"/>
    <w:rsid w:val="00012B5A"/>
    <w:rsid w:val="0001315F"/>
    <w:rsid w:val="000143D3"/>
    <w:rsid w:val="00014ED9"/>
    <w:rsid w:val="00015054"/>
    <w:rsid w:val="00015733"/>
    <w:rsid w:val="00015964"/>
    <w:rsid w:val="00015EA0"/>
    <w:rsid w:val="00016169"/>
    <w:rsid w:val="0001671D"/>
    <w:rsid w:val="00016A1B"/>
    <w:rsid w:val="00016E91"/>
    <w:rsid w:val="00017017"/>
    <w:rsid w:val="000174DD"/>
    <w:rsid w:val="00020C27"/>
    <w:rsid w:val="000211E2"/>
    <w:rsid w:val="000217CA"/>
    <w:rsid w:val="00021BE9"/>
    <w:rsid w:val="00022F46"/>
    <w:rsid w:val="0002342C"/>
    <w:rsid w:val="000235C8"/>
    <w:rsid w:val="0002385B"/>
    <w:rsid w:val="0002434D"/>
    <w:rsid w:val="00024669"/>
    <w:rsid w:val="00025180"/>
    <w:rsid w:val="000251FB"/>
    <w:rsid w:val="000259D0"/>
    <w:rsid w:val="00025A33"/>
    <w:rsid w:val="00025C6A"/>
    <w:rsid w:val="00026CDE"/>
    <w:rsid w:val="00030ECD"/>
    <w:rsid w:val="0003116B"/>
    <w:rsid w:val="00031A9F"/>
    <w:rsid w:val="00031D44"/>
    <w:rsid w:val="00032FE3"/>
    <w:rsid w:val="000346DD"/>
    <w:rsid w:val="00034746"/>
    <w:rsid w:val="00034AAE"/>
    <w:rsid w:val="00035A16"/>
    <w:rsid w:val="00035A61"/>
    <w:rsid w:val="000365C1"/>
    <w:rsid w:val="00036BF1"/>
    <w:rsid w:val="00036EAD"/>
    <w:rsid w:val="000371E0"/>
    <w:rsid w:val="00040376"/>
    <w:rsid w:val="00040B70"/>
    <w:rsid w:val="0004254E"/>
    <w:rsid w:val="00042D5A"/>
    <w:rsid w:val="00042EDC"/>
    <w:rsid w:val="00042EFB"/>
    <w:rsid w:val="00043F78"/>
    <w:rsid w:val="000451DD"/>
    <w:rsid w:val="0004614B"/>
    <w:rsid w:val="000461F8"/>
    <w:rsid w:val="0004673F"/>
    <w:rsid w:val="0004688F"/>
    <w:rsid w:val="000473FB"/>
    <w:rsid w:val="00050F89"/>
    <w:rsid w:val="00051368"/>
    <w:rsid w:val="000521D9"/>
    <w:rsid w:val="000528AC"/>
    <w:rsid w:val="000531C7"/>
    <w:rsid w:val="00053275"/>
    <w:rsid w:val="000540F7"/>
    <w:rsid w:val="00055023"/>
    <w:rsid w:val="00055C34"/>
    <w:rsid w:val="000560F4"/>
    <w:rsid w:val="00057BC5"/>
    <w:rsid w:val="00057C3A"/>
    <w:rsid w:val="000604A1"/>
    <w:rsid w:val="00061A1C"/>
    <w:rsid w:val="00061CE9"/>
    <w:rsid w:val="000624E0"/>
    <w:rsid w:val="00062745"/>
    <w:rsid w:val="00062962"/>
    <w:rsid w:val="00062D45"/>
    <w:rsid w:val="0006346E"/>
    <w:rsid w:val="00064574"/>
    <w:rsid w:val="0006482A"/>
    <w:rsid w:val="00065720"/>
    <w:rsid w:val="000663E7"/>
    <w:rsid w:val="000664FB"/>
    <w:rsid w:val="000675C1"/>
    <w:rsid w:val="00070E66"/>
    <w:rsid w:val="000714C0"/>
    <w:rsid w:val="00071FCB"/>
    <w:rsid w:val="00072C35"/>
    <w:rsid w:val="00072F2C"/>
    <w:rsid w:val="000730A6"/>
    <w:rsid w:val="000739B0"/>
    <w:rsid w:val="0007421F"/>
    <w:rsid w:val="0007486A"/>
    <w:rsid w:val="00074E8A"/>
    <w:rsid w:val="00075237"/>
    <w:rsid w:val="000754E9"/>
    <w:rsid w:val="000757A2"/>
    <w:rsid w:val="00076931"/>
    <w:rsid w:val="000769F3"/>
    <w:rsid w:val="00077802"/>
    <w:rsid w:val="00080E7C"/>
    <w:rsid w:val="00081305"/>
    <w:rsid w:val="00081376"/>
    <w:rsid w:val="00081E99"/>
    <w:rsid w:val="00082648"/>
    <w:rsid w:val="00082751"/>
    <w:rsid w:val="0008356C"/>
    <w:rsid w:val="0008369E"/>
    <w:rsid w:val="00083A80"/>
    <w:rsid w:val="00083C0A"/>
    <w:rsid w:val="00083E86"/>
    <w:rsid w:val="0008487A"/>
    <w:rsid w:val="00085077"/>
    <w:rsid w:val="0008532D"/>
    <w:rsid w:val="0008579B"/>
    <w:rsid w:val="0008583B"/>
    <w:rsid w:val="000862B0"/>
    <w:rsid w:val="000863BA"/>
    <w:rsid w:val="00086595"/>
    <w:rsid w:val="000877ED"/>
    <w:rsid w:val="00087927"/>
    <w:rsid w:val="00087D70"/>
    <w:rsid w:val="000900CE"/>
    <w:rsid w:val="000900DA"/>
    <w:rsid w:val="0009151B"/>
    <w:rsid w:val="0009249A"/>
    <w:rsid w:val="00092585"/>
    <w:rsid w:val="0009495F"/>
    <w:rsid w:val="00094B7F"/>
    <w:rsid w:val="0009663F"/>
    <w:rsid w:val="00097356"/>
    <w:rsid w:val="00097DE4"/>
    <w:rsid w:val="000A33F8"/>
    <w:rsid w:val="000A3997"/>
    <w:rsid w:val="000A3C74"/>
    <w:rsid w:val="000A4A52"/>
    <w:rsid w:val="000A6B52"/>
    <w:rsid w:val="000A7624"/>
    <w:rsid w:val="000B0C0F"/>
    <w:rsid w:val="000B0FE5"/>
    <w:rsid w:val="000B26FE"/>
    <w:rsid w:val="000B28B9"/>
    <w:rsid w:val="000B2AAC"/>
    <w:rsid w:val="000B3C59"/>
    <w:rsid w:val="000B48B8"/>
    <w:rsid w:val="000B4D2A"/>
    <w:rsid w:val="000B661C"/>
    <w:rsid w:val="000B6D1B"/>
    <w:rsid w:val="000C0E1E"/>
    <w:rsid w:val="000C1DF8"/>
    <w:rsid w:val="000C2CEE"/>
    <w:rsid w:val="000C2E2C"/>
    <w:rsid w:val="000C2FB4"/>
    <w:rsid w:val="000C412E"/>
    <w:rsid w:val="000C45E7"/>
    <w:rsid w:val="000C46FD"/>
    <w:rsid w:val="000C4C22"/>
    <w:rsid w:val="000C4FE6"/>
    <w:rsid w:val="000C5F20"/>
    <w:rsid w:val="000C7217"/>
    <w:rsid w:val="000C764B"/>
    <w:rsid w:val="000D00A8"/>
    <w:rsid w:val="000D0F52"/>
    <w:rsid w:val="000D2432"/>
    <w:rsid w:val="000D31AB"/>
    <w:rsid w:val="000D442D"/>
    <w:rsid w:val="000D4614"/>
    <w:rsid w:val="000D4A9F"/>
    <w:rsid w:val="000D4BE9"/>
    <w:rsid w:val="000D54BF"/>
    <w:rsid w:val="000D5865"/>
    <w:rsid w:val="000D5B26"/>
    <w:rsid w:val="000D6236"/>
    <w:rsid w:val="000D69EA"/>
    <w:rsid w:val="000D71A7"/>
    <w:rsid w:val="000E00C1"/>
    <w:rsid w:val="000E0B4D"/>
    <w:rsid w:val="000E1BAA"/>
    <w:rsid w:val="000E258E"/>
    <w:rsid w:val="000E30AA"/>
    <w:rsid w:val="000E3463"/>
    <w:rsid w:val="000E376E"/>
    <w:rsid w:val="000E43CA"/>
    <w:rsid w:val="000E577A"/>
    <w:rsid w:val="000E6044"/>
    <w:rsid w:val="000E6718"/>
    <w:rsid w:val="000E6E59"/>
    <w:rsid w:val="000E78B6"/>
    <w:rsid w:val="000F03BC"/>
    <w:rsid w:val="000F0588"/>
    <w:rsid w:val="000F1147"/>
    <w:rsid w:val="000F1664"/>
    <w:rsid w:val="000F27EA"/>
    <w:rsid w:val="000F2BA0"/>
    <w:rsid w:val="000F3D0A"/>
    <w:rsid w:val="000F5121"/>
    <w:rsid w:val="000F59D5"/>
    <w:rsid w:val="000F5AE7"/>
    <w:rsid w:val="000F5B88"/>
    <w:rsid w:val="000F68A9"/>
    <w:rsid w:val="000F6C17"/>
    <w:rsid w:val="000F770D"/>
    <w:rsid w:val="000F7ADF"/>
    <w:rsid w:val="00100B88"/>
    <w:rsid w:val="00100CB0"/>
    <w:rsid w:val="00100F10"/>
    <w:rsid w:val="00101580"/>
    <w:rsid w:val="00101BAA"/>
    <w:rsid w:val="00102149"/>
    <w:rsid w:val="00102AB8"/>
    <w:rsid w:val="00102BBE"/>
    <w:rsid w:val="0010396A"/>
    <w:rsid w:val="0010403D"/>
    <w:rsid w:val="0010411E"/>
    <w:rsid w:val="00104A41"/>
    <w:rsid w:val="00104ADA"/>
    <w:rsid w:val="00104C48"/>
    <w:rsid w:val="00105028"/>
    <w:rsid w:val="0010628B"/>
    <w:rsid w:val="001070A4"/>
    <w:rsid w:val="001077F0"/>
    <w:rsid w:val="00110586"/>
    <w:rsid w:val="001108A0"/>
    <w:rsid w:val="00111A9B"/>
    <w:rsid w:val="00111BD1"/>
    <w:rsid w:val="00112379"/>
    <w:rsid w:val="00112471"/>
    <w:rsid w:val="00112BA8"/>
    <w:rsid w:val="00114504"/>
    <w:rsid w:val="00115027"/>
    <w:rsid w:val="00115096"/>
    <w:rsid w:val="001157FE"/>
    <w:rsid w:val="0011598D"/>
    <w:rsid w:val="00116492"/>
    <w:rsid w:val="001175AA"/>
    <w:rsid w:val="00120633"/>
    <w:rsid w:val="00121700"/>
    <w:rsid w:val="00121C2F"/>
    <w:rsid w:val="00121C82"/>
    <w:rsid w:val="00121FC6"/>
    <w:rsid w:val="00122004"/>
    <w:rsid w:val="001221E7"/>
    <w:rsid w:val="00122869"/>
    <w:rsid w:val="0012292C"/>
    <w:rsid w:val="00122ED1"/>
    <w:rsid w:val="00122EFD"/>
    <w:rsid w:val="00123103"/>
    <w:rsid w:val="001232D0"/>
    <w:rsid w:val="00123554"/>
    <w:rsid w:val="00123581"/>
    <w:rsid w:val="00123EA5"/>
    <w:rsid w:val="0012403F"/>
    <w:rsid w:val="00125CEC"/>
    <w:rsid w:val="001262D4"/>
    <w:rsid w:val="00126D1F"/>
    <w:rsid w:val="00127139"/>
    <w:rsid w:val="00127A9D"/>
    <w:rsid w:val="00130141"/>
    <w:rsid w:val="00130772"/>
    <w:rsid w:val="00130B2E"/>
    <w:rsid w:val="00132490"/>
    <w:rsid w:val="001326B0"/>
    <w:rsid w:val="001326FC"/>
    <w:rsid w:val="00132B02"/>
    <w:rsid w:val="00132BB8"/>
    <w:rsid w:val="0013309D"/>
    <w:rsid w:val="00133A3F"/>
    <w:rsid w:val="00134F59"/>
    <w:rsid w:val="00135834"/>
    <w:rsid w:val="001359BC"/>
    <w:rsid w:val="00135C25"/>
    <w:rsid w:val="00136B09"/>
    <w:rsid w:val="00136C70"/>
    <w:rsid w:val="00137309"/>
    <w:rsid w:val="001376BD"/>
    <w:rsid w:val="0014042E"/>
    <w:rsid w:val="001409E6"/>
    <w:rsid w:val="001415FA"/>
    <w:rsid w:val="00141C86"/>
    <w:rsid w:val="001426AC"/>
    <w:rsid w:val="001426C3"/>
    <w:rsid w:val="001428DF"/>
    <w:rsid w:val="00142CC0"/>
    <w:rsid w:val="00143C10"/>
    <w:rsid w:val="00144379"/>
    <w:rsid w:val="00144A9A"/>
    <w:rsid w:val="00145208"/>
    <w:rsid w:val="00145506"/>
    <w:rsid w:val="001456D9"/>
    <w:rsid w:val="001478EE"/>
    <w:rsid w:val="001509FC"/>
    <w:rsid w:val="00150A4C"/>
    <w:rsid w:val="00151052"/>
    <w:rsid w:val="001510F9"/>
    <w:rsid w:val="0015199C"/>
    <w:rsid w:val="00151A80"/>
    <w:rsid w:val="00151EC8"/>
    <w:rsid w:val="00151FD0"/>
    <w:rsid w:val="001521AA"/>
    <w:rsid w:val="00154618"/>
    <w:rsid w:val="00154B45"/>
    <w:rsid w:val="00155817"/>
    <w:rsid w:val="001559C5"/>
    <w:rsid w:val="001565B3"/>
    <w:rsid w:val="001619C3"/>
    <w:rsid w:val="00162664"/>
    <w:rsid w:val="00162674"/>
    <w:rsid w:val="00163C2E"/>
    <w:rsid w:val="00164126"/>
    <w:rsid w:val="00164473"/>
    <w:rsid w:val="00164CA4"/>
    <w:rsid w:val="001653A4"/>
    <w:rsid w:val="001659B2"/>
    <w:rsid w:val="00165D1D"/>
    <w:rsid w:val="001665FE"/>
    <w:rsid w:val="001668EC"/>
    <w:rsid w:val="001702F6"/>
    <w:rsid w:val="001707BE"/>
    <w:rsid w:val="00171D4F"/>
    <w:rsid w:val="00173114"/>
    <w:rsid w:val="0017430A"/>
    <w:rsid w:val="001744FC"/>
    <w:rsid w:val="001745FB"/>
    <w:rsid w:val="001758E3"/>
    <w:rsid w:val="00175D23"/>
    <w:rsid w:val="00176DA0"/>
    <w:rsid w:val="0017708F"/>
    <w:rsid w:val="00177304"/>
    <w:rsid w:val="00177700"/>
    <w:rsid w:val="001778C2"/>
    <w:rsid w:val="00177A14"/>
    <w:rsid w:val="0018083C"/>
    <w:rsid w:val="00181829"/>
    <w:rsid w:val="00182319"/>
    <w:rsid w:val="00183246"/>
    <w:rsid w:val="001833AF"/>
    <w:rsid w:val="00183F7A"/>
    <w:rsid w:val="00184E12"/>
    <w:rsid w:val="0018501C"/>
    <w:rsid w:val="00185453"/>
    <w:rsid w:val="001865EE"/>
    <w:rsid w:val="00187861"/>
    <w:rsid w:val="00190D46"/>
    <w:rsid w:val="0019116B"/>
    <w:rsid w:val="001928DE"/>
    <w:rsid w:val="00192E42"/>
    <w:rsid w:val="0019316B"/>
    <w:rsid w:val="00193BF3"/>
    <w:rsid w:val="001945E8"/>
    <w:rsid w:val="00195176"/>
    <w:rsid w:val="0019644B"/>
    <w:rsid w:val="00196C96"/>
    <w:rsid w:val="00196F16"/>
    <w:rsid w:val="00196F9B"/>
    <w:rsid w:val="001975FB"/>
    <w:rsid w:val="00197F6C"/>
    <w:rsid w:val="001A020A"/>
    <w:rsid w:val="001A0607"/>
    <w:rsid w:val="001A0BE2"/>
    <w:rsid w:val="001A0ECA"/>
    <w:rsid w:val="001A0FA6"/>
    <w:rsid w:val="001A28C4"/>
    <w:rsid w:val="001A2E51"/>
    <w:rsid w:val="001A2E7A"/>
    <w:rsid w:val="001A2EE4"/>
    <w:rsid w:val="001A3060"/>
    <w:rsid w:val="001A3300"/>
    <w:rsid w:val="001A36A8"/>
    <w:rsid w:val="001A413B"/>
    <w:rsid w:val="001A44F4"/>
    <w:rsid w:val="001A4521"/>
    <w:rsid w:val="001A4F9A"/>
    <w:rsid w:val="001A5390"/>
    <w:rsid w:val="001A5E8D"/>
    <w:rsid w:val="001A6A07"/>
    <w:rsid w:val="001A7952"/>
    <w:rsid w:val="001B0616"/>
    <w:rsid w:val="001B0AA2"/>
    <w:rsid w:val="001B0EC3"/>
    <w:rsid w:val="001B1264"/>
    <w:rsid w:val="001B13C8"/>
    <w:rsid w:val="001B144D"/>
    <w:rsid w:val="001B34CD"/>
    <w:rsid w:val="001B3942"/>
    <w:rsid w:val="001B4376"/>
    <w:rsid w:val="001B46D4"/>
    <w:rsid w:val="001B5022"/>
    <w:rsid w:val="001B59DE"/>
    <w:rsid w:val="001B5D0F"/>
    <w:rsid w:val="001B61C1"/>
    <w:rsid w:val="001B632C"/>
    <w:rsid w:val="001B7091"/>
    <w:rsid w:val="001B7182"/>
    <w:rsid w:val="001B72E7"/>
    <w:rsid w:val="001C0343"/>
    <w:rsid w:val="001C0504"/>
    <w:rsid w:val="001C0788"/>
    <w:rsid w:val="001C0ED9"/>
    <w:rsid w:val="001C1390"/>
    <w:rsid w:val="001C13AC"/>
    <w:rsid w:val="001C144A"/>
    <w:rsid w:val="001C1EB4"/>
    <w:rsid w:val="001C2003"/>
    <w:rsid w:val="001C241E"/>
    <w:rsid w:val="001C283F"/>
    <w:rsid w:val="001C308A"/>
    <w:rsid w:val="001C3A08"/>
    <w:rsid w:val="001C439F"/>
    <w:rsid w:val="001C4DAE"/>
    <w:rsid w:val="001C7C8D"/>
    <w:rsid w:val="001D1073"/>
    <w:rsid w:val="001D1656"/>
    <w:rsid w:val="001D1A84"/>
    <w:rsid w:val="001D1CF9"/>
    <w:rsid w:val="001D273E"/>
    <w:rsid w:val="001D3885"/>
    <w:rsid w:val="001D38CF"/>
    <w:rsid w:val="001D4289"/>
    <w:rsid w:val="001D51A9"/>
    <w:rsid w:val="001D528C"/>
    <w:rsid w:val="001E0251"/>
    <w:rsid w:val="001E0458"/>
    <w:rsid w:val="001E0510"/>
    <w:rsid w:val="001E1157"/>
    <w:rsid w:val="001E25A4"/>
    <w:rsid w:val="001E290E"/>
    <w:rsid w:val="001E3CFF"/>
    <w:rsid w:val="001E411A"/>
    <w:rsid w:val="001E4D11"/>
    <w:rsid w:val="001E5715"/>
    <w:rsid w:val="001E5F61"/>
    <w:rsid w:val="001E64E6"/>
    <w:rsid w:val="001E72A4"/>
    <w:rsid w:val="001E7FB2"/>
    <w:rsid w:val="001F0A45"/>
    <w:rsid w:val="001F1B3D"/>
    <w:rsid w:val="001F270E"/>
    <w:rsid w:val="001F3075"/>
    <w:rsid w:val="001F33E0"/>
    <w:rsid w:val="001F33EA"/>
    <w:rsid w:val="001F3A5E"/>
    <w:rsid w:val="001F3CDA"/>
    <w:rsid w:val="001F479B"/>
    <w:rsid w:val="001F4CE7"/>
    <w:rsid w:val="001F5E1F"/>
    <w:rsid w:val="001F69F6"/>
    <w:rsid w:val="001F6EF4"/>
    <w:rsid w:val="001F6F9C"/>
    <w:rsid w:val="001F76CC"/>
    <w:rsid w:val="00200AD9"/>
    <w:rsid w:val="0020129D"/>
    <w:rsid w:val="00202440"/>
    <w:rsid w:val="002027D8"/>
    <w:rsid w:val="002036EF"/>
    <w:rsid w:val="00203F8A"/>
    <w:rsid w:val="00204162"/>
    <w:rsid w:val="00204325"/>
    <w:rsid w:val="00205811"/>
    <w:rsid w:val="00205923"/>
    <w:rsid w:val="00206169"/>
    <w:rsid w:val="002068F7"/>
    <w:rsid w:val="002070C1"/>
    <w:rsid w:val="00207F39"/>
    <w:rsid w:val="00211183"/>
    <w:rsid w:val="002136CF"/>
    <w:rsid w:val="002137B6"/>
    <w:rsid w:val="002137C6"/>
    <w:rsid w:val="00213DD1"/>
    <w:rsid w:val="00214656"/>
    <w:rsid w:val="00216C25"/>
    <w:rsid w:val="00216F84"/>
    <w:rsid w:val="00217951"/>
    <w:rsid w:val="00220145"/>
    <w:rsid w:val="002204C5"/>
    <w:rsid w:val="00220E0F"/>
    <w:rsid w:val="00222015"/>
    <w:rsid w:val="002220AA"/>
    <w:rsid w:val="00222AB6"/>
    <w:rsid w:val="00222FD4"/>
    <w:rsid w:val="002230C1"/>
    <w:rsid w:val="002232B3"/>
    <w:rsid w:val="002232E8"/>
    <w:rsid w:val="00224246"/>
    <w:rsid w:val="00225C5B"/>
    <w:rsid w:val="0022676E"/>
    <w:rsid w:val="002276D6"/>
    <w:rsid w:val="00227E13"/>
    <w:rsid w:val="00232A7E"/>
    <w:rsid w:val="00233E1A"/>
    <w:rsid w:val="002355DD"/>
    <w:rsid w:val="0023665C"/>
    <w:rsid w:val="002374A8"/>
    <w:rsid w:val="00237918"/>
    <w:rsid w:val="00241D76"/>
    <w:rsid w:val="002428AA"/>
    <w:rsid w:val="00242ADB"/>
    <w:rsid w:val="0024393F"/>
    <w:rsid w:val="00243A96"/>
    <w:rsid w:val="00245075"/>
    <w:rsid w:val="002454B7"/>
    <w:rsid w:val="002463CD"/>
    <w:rsid w:val="002471E6"/>
    <w:rsid w:val="00247B47"/>
    <w:rsid w:val="0025055F"/>
    <w:rsid w:val="00251565"/>
    <w:rsid w:val="002515A2"/>
    <w:rsid w:val="00252F0B"/>
    <w:rsid w:val="0025366B"/>
    <w:rsid w:val="00254175"/>
    <w:rsid w:val="002542E1"/>
    <w:rsid w:val="002545A2"/>
    <w:rsid w:val="00254867"/>
    <w:rsid w:val="002549E4"/>
    <w:rsid w:val="00254E91"/>
    <w:rsid w:val="002555F1"/>
    <w:rsid w:val="00256730"/>
    <w:rsid w:val="00256852"/>
    <w:rsid w:val="00260273"/>
    <w:rsid w:val="00260B7E"/>
    <w:rsid w:val="00261877"/>
    <w:rsid w:val="002618F8"/>
    <w:rsid w:val="002622F0"/>
    <w:rsid w:val="002625CC"/>
    <w:rsid w:val="002637AA"/>
    <w:rsid w:val="00264619"/>
    <w:rsid w:val="0026474E"/>
    <w:rsid w:val="002647C2"/>
    <w:rsid w:val="0026487E"/>
    <w:rsid w:val="0026495E"/>
    <w:rsid w:val="00264E9C"/>
    <w:rsid w:val="00265D0A"/>
    <w:rsid w:val="002669FC"/>
    <w:rsid w:val="00266B31"/>
    <w:rsid w:val="00266B9E"/>
    <w:rsid w:val="00266DF5"/>
    <w:rsid w:val="00267A4E"/>
    <w:rsid w:val="0027097C"/>
    <w:rsid w:val="00271478"/>
    <w:rsid w:val="002716E8"/>
    <w:rsid w:val="002721C2"/>
    <w:rsid w:val="002725F6"/>
    <w:rsid w:val="00274752"/>
    <w:rsid w:val="00274B80"/>
    <w:rsid w:val="00275901"/>
    <w:rsid w:val="002768F3"/>
    <w:rsid w:val="00276FBA"/>
    <w:rsid w:val="0028071F"/>
    <w:rsid w:val="00280AB5"/>
    <w:rsid w:val="00280C2C"/>
    <w:rsid w:val="002816F5"/>
    <w:rsid w:val="00281848"/>
    <w:rsid w:val="00281A3D"/>
    <w:rsid w:val="00281BB0"/>
    <w:rsid w:val="00282FB2"/>
    <w:rsid w:val="0028330D"/>
    <w:rsid w:val="00283949"/>
    <w:rsid w:val="002854B2"/>
    <w:rsid w:val="00286FBE"/>
    <w:rsid w:val="00287A3F"/>
    <w:rsid w:val="00290496"/>
    <w:rsid w:val="00290F13"/>
    <w:rsid w:val="00291100"/>
    <w:rsid w:val="00291BA0"/>
    <w:rsid w:val="00293B74"/>
    <w:rsid w:val="00294024"/>
    <w:rsid w:val="002953EC"/>
    <w:rsid w:val="002970D9"/>
    <w:rsid w:val="002A15A9"/>
    <w:rsid w:val="002A230F"/>
    <w:rsid w:val="002A314A"/>
    <w:rsid w:val="002A380D"/>
    <w:rsid w:val="002A4C1F"/>
    <w:rsid w:val="002A54A4"/>
    <w:rsid w:val="002A5546"/>
    <w:rsid w:val="002A5EF1"/>
    <w:rsid w:val="002A7AE1"/>
    <w:rsid w:val="002A7D16"/>
    <w:rsid w:val="002A7DC0"/>
    <w:rsid w:val="002B049A"/>
    <w:rsid w:val="002B0561"/>
    <w:rsid w:val="002B0FF6"/>
    <w:rsid w:val="002B16CD"/>
    <w:rsid w:val="002B16DC"/>
    <w:rsid w:val="002B2214"/>
    <w:rsid w:val="002B2B4D"/>
    <w:rsid w:val="002B2FD6"/>
    <w:rsid w:val="002B42A7"/>
    <w:rsid w:val="002B475A"/>
    <w:rsid w:val="002B4B0C"/>
    <w:rsid w:val="002B4C66"/>
    <w:rsid w:val="002B4E11"/>
    <w:rsid w:val="002B53DD"/>
    <w:rsid w:val="002B5B06"/>
    <w:rsid w:val="002B73F6"/>
    <w:rsid w:val="002B74C5"/>
    <w:rsid w:val="002B782A"/>
    <w:rsid w:val="002C0096"/>
    <w:rsid w:val="002C029A"/>
    <w:rsid w:val="002C15A4"/>
    <w:rsid w:val="002C44E2"/>
    <w:rsid w:val="002C452E"/>
    <w:rsid w:val="002C6476"/>
    <w:rsid w:val="002C715E"/>
    <w:rsid w:val="002C7753"/>
    <w:rsid w:val="002C7B26"/>
    <w:rsid w:val="002D0276"/>
    <w:rsid w:val="002D0465"/>
    <w:rsid w:val="002D052E"/>
    <w:rsid w:val="002D0915"/>
    <w:rsid w:val="002D1839"/>
    <w:rsid w:val="002D1929"/>
    <w:rsid w:val="002D27E8"/>
    <w:rsid w:val="002D3351"/>
    <w:rsid w:val="002D3D9B"/>
    <w:rsid w:val="002D566C"/>
    <w:rsid w:val="002D665F"/>
    <w:rsid w:val="002D682C"/>
    <w:rsid w:val="002D713A"/>
    <w:rsid w:val="002D744D"/>
    <w:rsid w:val="002D750C"/>
    <w:rsid w:val="002D76AF"/>
    <w:rsid w:val="002D7C72"/>
    <w:rsid w:val="002E02E4"/>
    <w:rsid w:val="002E21CB"/>
    <w:rsid w:val="002E272A"/>
    <w:rsid w:val="002E3216"/>
    <w:rsid w:val="002E3390"/>
    <w:rsid w:val="002E435E"/>
    <w:rsid w:val="002E46A6"/>
    <w:rsid w:val="002E62CB"/>
    <w:rsid w:val="002E6590"/>
    <w:rsid w:val="002E75F8"/>
    <w:rsid w:val="002E781C"/>
    <w:rsid w:val="002E7DB3"/>
    <w:rsid w:val="002F03FA"/>
    <w:rsid w:val="002F0601"/>
    <w:rsid w:val="002F0762"/>
    <w:rsid w:val="002F100F"/>
    <w:rsid w:val="002F114A"/>
    <w:rsid w:val="002F2A13"/>
    <w:rsid w:val="002F2AD5"/>
    <w:rsid w:val="002F3F7F"/>
    <w:rsid w:val="002F53E2"/>
    <w:rsid w:val="002F5BFB"/>
    <w:rsid w:val="002F6D02"/>
    <w:rsid w:val="002F71BB"/>
    <w:rsid w:val="002F76E8"/>
    <w:rsid w:val="002F77CB"/>
    <w:rsid w:val="00301C63"/>
    <w:rsid w:val="00301DEC"/>
    <w:rsid w:val="0030282C"/>
    <w:rsid w:val="00303ABA"/>
    <w:rsid w:val="00304C9A"/>
    <w:rsid w:val="0030505C"/>
    <w:rsid w:val="003050CE"/>
    <w:rsid w:val="0030533D"/>
    <w:rsid w:val="0030536A"/>
    <w:rsid w:val="003071AD"/>
    <w:rsid w:val="003074AF"/>
    <w:rsid w:val="00307F56"/>
    <w:rsid w:val="00310824"/>
    <w:rsid w:val="00310DDE"/>
    <w:rsid w:val="00310EFE"/>
    <w:rsid w:val="00311AD6"/>
    <w:rsid w:val="003126C0"/>
    <w:rsid w:val="00312886"/>
    <w:rsid w:val="0031307A"/>
    <w:rsid w:val="00314CB9"/>
    <w:rsid w:val="00314F27"/>
    <w:rsid w:val="00316338"/>
    <w:rsid w:val="003163AF"/>
    <w:rsid w:val="00317115"/>
    <w:rsid w:val="00317D08"/>
    <w:rsid w:val="003207A0"/>
    <w:rsid w:val="00320D57"/>
    <w:rsid w:val="00321AD6"/>
    <w:rsid w:val="00321B85"/>
    <w:rsid w:val="00321EA1"/>
    <w:rsid w:val="003233FD"/>
    <w:rsid w:val="0032340A"/>
    <w:rsid w:val="00323988"/>
    <w:rsid w:val="00323DF7"/>
    <w:rsid w:val="00323FFE"/>
    <w:rsid w:val="00325057"/>
    <w:rsid w:val="0032510B"/>
    <w:rsid w:val="00325B78"/>
    <w:rsid w:val="003262CF"/>
    <w:rsid w:val="00326E75"/>
    <w:rsid w:val="00327D1F"/>
    <w:rsid w:val="00327D3F"/>
    <w:rsid w:val="00330434"/>
    <w:rsid w:val="00330528"/>
    <w:rsid w:val="003308A2"/>
    <w:rsid w:val="00331799"/>
    <w:rsid w:val="003323A0"/>
    <w:rsid w:val="0033269B"/>
    <w:rsid w:val="00332D86"/>
    <w:rsid w:val="003330C2"/>
    <w:rsid w:val="00333BB8"/>
    <w:rsid w:val="003341C7"/>
    <w:rsid w:val="00334F24"/>
    <w:rsid w:val="00335528"/>
    <w:rsid w:val="00335F8E"/>
    <w:rsid w:val="003368D4"/>
    <w:rsid w:val="00337F58"/>
    <w:rsid w:val="003413AA"/>
    <w:rsid w:val="00342D10"/>
    <w:rsid w:val="00343AC2"/>
    <w:rsid w:val="0034437F"/>
    <w:rsid w:val="00344734"/>
    <w:rsid w:val="00344FB5"/>
    <w:rsid w:val="00345003"/>
    <w:rsid w:val="003452CE"/>
    <w:rsid w:val="0034539F"/>
    <w:rsid w:val="00345DD9"/>
    <w:rsid w:val="003469E8"/>
    <w:rsid w:val="00346D43"/>
    <w:rsid w:val="003478EE"/>
    <w:rsid w:val="00347F6D"/>
    <w:rsid w:val="003502DE"/>
    <w:rsid w:val="003512AA"/>
    <w:rsid w:val="003519E3"/>
    <w:rsid w:val="003521B6"/>
    <w:rsid w:val="00352907"/>
    <w:rsid w:val="00353B34"/>
    <w:rsid w:val="00353DEC"/>
    <w:rsid w:val="00353F48"/>
    <w:rsid w:val="003547E9"/>
    <w:rsid w:val="00354E8D"/>
    <w:rsid w:val="00355BB0"/>
    <w:rsid w:val="00355BC4"/>
    <w:rsid w:val="00355D36"/>
    <w:rsid w:val="003604FF"/>
    <w:rsid w:val="003609AB"/>
    <w:rsid w:val="00361DA2"/>
    <w:rsid w:val="00361E31"/>
    <w:rsid w:val="00362710"/>
    <w:rsid w:val="003647F8"/>
    <w:rsid w:val="0036569C"/>
    <w:rsid w:val="003661B1"/>
    <w:rsid w:val="003704EE"/>
    <w:rsid w:val="00370E1B"/>
    <w:rsid w:val="00370F40"/>
    <w:rsid w:val="0037110C"/>
    <w:rsid w:val="0037129C"/>
    <w:rsid w:val="00371523"/>
    <w:rsid w:val="003726EA"/>
    <w:rsid w:val="00372AB8"/>
    <w:rsid w:val="00372E7F"/>
    <w:rsid w:val="00373236"/>
    <w:rsid w:val="00373868"/>
    <w:rsid w:val="00374A6E"/>
    <w:rsid w:val="00375445"/>
    <w:rsid w:val="0037674A"/>
    <w:rsid w:val="00376FDB"/>
    <w:rsid w:val="00380F88"/>
    <w:rsid w:val="00382094"/>
    <w:rsid w:val="0038220E"/>
    <w:rsid w:val="00382712"/>
    <w:rsid w:val="003839BD"/>
    <w:rsid w:val="00384C39"/>
    <w:rsid w:val="003860CD"/>
    <w:rsid w:val="0038778E"/>
    <w:rsid w:val="003878E1"/>
    <w:rsid w:val="003916AC"/>
    <w:rsid w:val="003918D7"/>
    <w:rsid w:val="00392DC3"/>
    <w:rsid w:val="003942B9"/>
    <w:rsid w:val="00394E9C"/>
    <w:rsid w:val="00394F3B"/>
    <w:rsid w:val="0039616D"/>
    <w:rsid w:val="00396489"/>
    <w:rsid w:val="003968C4"/>
    <w:rsid w:val="00397A69"/>
    <w:rsid w:val="003A0636"/>
    <w:rsid w:val="003A53C2"/>
    <w:rsid w:val="003A6116"/>
    <w:rsid w:val="003A619C"/>
    <w:rsid w:val="003A6472"/>
    <w:rsid w:val="003A70E6"/>
    <w:rsid w:val="003B0074"/>
    <w:rsid w:val="003B11D8"/>
    <w:rsid w:val="003B2625"/>
    <w:rsid w:val="003B2780"/>
    <w:rsid w:val="003B2E97"/>
    <w:rsid w:val="003B2FBE"/>
    <w:rsid w:val="003B3408"/>
    <w:rsid w:val="003B3855"/>
    <w:rsid w:val="003B43BF"/>
    <w:rsid w:val="003B4838"/>
    <w:rsid w:val="003B51F1"/>
    <w:rsid w:val="003B5AA8"/>
    <w:rsid w:val="003B75E4"/>
    <w:rsid w:val="003B7689"/>
    <w:rsid w:val="003B7AFA"/>
    <w:rsid w:val="003C0232"/>
    <w:rsid w:val="003C09D8"/>
    <w:rsid w:val="003C0A7D"/>
    <w:rsid w:val="003C100A"/>
    <w:rsid w:val="003C33DE"/>
    <w:rsid w:val="003C384D"/>
    <w:rsid w:val="003C3BB9"/>
    <w:rsid w:val="003C4187"/>
    <w:rsid w:val="003C4BC7"/>
    <w:rsid w:val="003C60D8"/>
    <w:rsid w:val="003C60F5"/>
    <w:rsid w:val="003C62E9"/>
    <w:rsid w:val="003D1079"/>
    <w:rsid w:val="003D1767"/>
    <w:rsid w:val="003D1C8B"/>
    <w:rsid w:val="003D1D82"/>
    <w:rsid w:val="003D3827"/>
    <w:rsid w:val="003D613F"/>
    <w:rsid w:val="003D6144"/>
    <w:rsid w:val="003D670F"/>
    <w:rsid w:val="003D7142"/>
    <w:rsid w:val="003D7D38"/>
    <w:rsid w:val="003E173E"/>
    <w:rsid w:val="003E18DF"/>
    <w:rsid w:val="003E2BE5"/>
    <w:rsid w:val="003E338A"/>
    <w:rsid w:val="003E381C"/>
    <w:rsid w:val="003E3A20"/>
    <w:rsid w:val="003E5A40"/>
    <w:rsid w:val="003E5B2A"/>
    <w:rsid w:val="003E67F4"/>
    <w:rsid w:val="003E7141"/>
    <w:rsid w:val="003E74BA"/>
    <w:rsid w:val="003E7D1D"/>
    <w:rsid w:val="003F10BF"/>
    <w:rsid w:val="003F122D"/>
    <w:rsid w:val="003F28E9"/>
    <w:rsid w:val="003F2CE3"/>
    <w:rsid w:val="003F2CE4"/>
    <w:rsid w:val="003F3AA0"/>
    <w:rsid w:val="003F3B07"/>
    <w:rsid w:val="003F418D"/>
    <w:rsid w:val="003F55AF"/>
    <w:rsid w:val="003F5D41"/>
    <w:rsid w:val="003F5E31"/>
    <w:rsid w:val="003F790D"/>
    <w:rsid w:val="003F7E5B"/>
    <w:rsid w:val="00400F86"/>
    <w:rsid w:val="0040146B"/>
    <w:rsid w:val="004016DC"/>
    <w:rsid w:val="0040288A"/>
    <w:rsid w:val="00402927"/>
    <w:rsid w:val="00403AB2"/>
    <w:rsid w:val="00403F21"/>
    <w:rsid w:val="00404926"/>
    <w:rsid w:val="004056B9"/>
    <w:rsid w:val="00406469"/>
    <w:rsid w:val="00406A37"/>
    <w:rsid w:val="00406EB1"/>
    <w:rsid w:val="00410B5B"/>
    <w:rsid w:val="00411B58"/>
    <w:rsid w:val="00412187"/>
    <w:rsid w:val="00412400"/>
    <w:rsid w:val="00412722"/>
    <w:rsid w:val="00413131"/>
    <w:rsid w:val="00413F78"/>
    <w:rsid w:val="004142DA"/>
    <w:rsid w:val="00414835"/>
    <w:rsid w:val="00414FF0"/>
    <w:rsid w:val="00415A8E"/>
    <w:rsid w:val="0041721E"/>
    <w:rsid w:val="00417EA1"/>
    <w:rsid w:val="004214B4"/>
    <w:rsid w:val="004215E8"/>
    <w:rsid w:val="00421660"/>
    <w:rsid w:val="004219DC"/>
    <w:rsid w:val="00421A3A"/>
    <w:rsid w:val="00422A1B"/>
    <w:rsid w:val="0042317D"/>
    <w:rsid w:val="004231C6"/>
    <w:rsid w:val="004234DB"/>
    <w:rsid w:val="00425147"/>
    <w:rsid w:val="00425295"/>
    <w:rsid w:val="0042534C"/>
    <w:rsid w:val="00426F2B"/>
    <w:rsid w:val="004278A1"/>
    <w:rsid w:val="00430033"/>
    <w:rsid w:val="00431C31"/>
    <w:rsid w:val="00431CA2"/>
    <w:rsid w:val="004328F1"/>
    <w:rsid w:val="00432F6E"/>
    <w:rsid w:val="00433121"/>
    <w:rsid w:val="0043331B"/>
    <w:rsid w:val="0043351D"/>
    <w:rsid w:val="0043389E"/>
    <w:rsid w:val="00434640"/>
    <w:rsid w:val="00434817"/>
    <w:rsid w:val="00435858"/>
    <w:rsid w:val="0043587B"/>
    <w:rsid w:val="00436DFB"/>
    <w:rsid w:val="004370D5"/>
    <w:rsid w:val="00440721"/>
    <w:rsid w:val="00440F31"/>
    <w:rsid w:val="00440FA7"/>
    <w:rsid w:val="00441036"/>
    <w:rsid w:val="0044144E"/>
    <w:rsid w:val="00442AB5"/>
    <w:rsid w:val="0044344C"/>
    <w:rsid w:val="00443F7D"/>
    <w:rsid w:val="00443FA1"/>
    <w:rsid w:val="00444C37"/>
    <w:rsid w:val="0044505E"/>
    <w:rsid w:val="00445F05"/>
    <w:rsid w:val="0044622A"/>
    <w:rsid w:val="004463CE"/>
    <w:rsid w:val="00446468"/>
    <w:rsid w:val="00446B25"/>
    <w:rsid w:val="00447C56"/>
    <w:rsid w:val="00451451"/>
    <w:rsid w:val="0045161C"/>
    <w:rsid w:val="00451B31"/>
    <w:rsid w:val="00451B63"/>
    <w:rsid w:val="004530F1"/>
    <w:rsid w:val="00453631"/>
    <w:rsid w:val="004536A8"/>
    <w:rsid w:val="00453C91"/>
    <w:rsid w:val="004545D9"/>
    <w:rsid w:val="00454CD4"/>
    <w:rsid w:val="00455C75"/>
    <w:rsid w:val="0046020E"/>
    <w:rsid w:val="0046076E"/>
    <w:rsid w:val="00460A9E"/>
    <w:rsid w:val="00461115"/>
    <w:rsid w:val="00461AAC"/>
    <w:rsid w:val="004622EF"/>
    <w:rsid w:val="00462732"/>
    <w:rsid w:val="00462F08"/>
    <w:rsid w:val="00466227"/>
    <w:rsid w:val="00466288"/>
    <w:rsid w:val="00467B94"/>
    <w:rsid w:val="00467F77"/>
    <w:rsid w:val="00470C9F"/>
    <w:rsid w:val="0047199E"/>
    <w:rsid w:val="004723D5"/>
    <w:rsid w:val="00472BB2"/>
    <w:rsid w:val="00472D49"/>
    <w:rsid w:val="004735F1"/>
    <w:rsid w:val="00473991"/>
    <w:rsid w:val="00473EFB"/>
    <w:rsid w:val="00475349"/>
    <w:rsid w:val="0047544F"/>
    <w:rsid w:val="0047561C"/>
    <w:rsid w:val="004756DD"/>
    <w:rsid w:val="004759D4"/>
    <w:rsid w:val="0047656F"/>
    <w:rsid w:val="0047658F"/>
    <w:rsid w:val="00476AAD"/>
    <w:rsid w:val="00480634"/>
    <w:rsid w:val="00480793"/>
    <w:rsid w:val="0048113C"/>
    <w:rsid w:val="00481665"/>
    <w:rsid w:val="00482CE4"/>
    <w:rsid w:val="00484433"/>
    <w:rsid w:val="004879FC"/>
    <w:rsid w:val="00491017"/>
    <w:rsid w:val="00491235"/>
    <w:rsid w:val="00491331"/>
    <w:rsid w:val="004949B2"/>
    <w:rsid w:val="00495198"/>
    <w:rsid w:val="00495310"/>
    <w:rsid w:val="00496984"/>
    <w:rsid w:val="00496C40"/>
    <w:rsid w:val="00496DA4"/>
    <w:rsid w:val="004975BB"/>
    <w:rsid w:val="0049795A"/>
    <w:rsid w:val="00497B07"/>
    <w:rsid w:val="00497D47"/>
    <w:rsid w:val="004A0ABB"/>
    <w:rsid w:val="004A12CD"/>
    <w:rsid w:val="004A1F2A"/>
    <w:rsid w:val="004A2BF7"/>
    <w:rsid w:val="004A30EA"/>
    <w:rsid w:val="004A46E9"/>
    <w:rsid w:val="004A4898"/>
    <w:rsid w:val="004A4A38"/>
    <w:rsid w:val="004A53CA"/>
    <w:rsid w:val="004A555E"/>
    <w:rsid w:val="004A6052"/>
    <w:rsid w:val="004A6FF4"/>
    <w:rsid w:val="004A7C2C"/>
    <w:rsid w:val="004B0508"/>
    <w:rsid w:val="004B1A73"/>
    <w:rsid w:val="004B30AD"/>
    <w:rsid w:val="004B316E"/>
    <w:rsid w:val="004B3482"/>
    <w:rsid w:val="004B3CA9"/>
    <w:rsid w:val="004B3D35"/>
    <w:rsid w:val="004B3F0F"/>
    <w:rsid w:val="004B4C38"/>
    <w:rsid w:val="004B5399"/>
    <w:rsid w:val="004B5CD8"/>
    <w:rsid w:val="004B68F0"/>
    <w:rsid w:val="004B738A"/>
    <w:rsid w:val="004B742A"/>
    <w:rsid w:val="004B75BD"/>
    <w:rsid w:val="004B7DE7"/>
    <w:rsid w:val="004C103A"/>
    <w:rsid w:val="004C1B87"/>
    <w:rsid w:val="004C2BA7"/>
    <w:rsid w:val="004C2FED"/>
    <w:rsid w:val="004C38AF"/>
    <w:rsid w:val="004C3BFC"/>
    <w:rsid w:val="004C4340"/>
    <w:rsid w:val="004C4D38"/>
    <w:rsid w:val="004C5EA8"/>
    <w:rsid w:val="004C6A17"/>
    <w:rsid w:val="004C73B4"/>
    <w:rsid w:val="004D0317"/>
    <w:rsid w:val="004D03DD"/>
    <w:rsid w:val="004D11F2"/>
    <w:rsid w:val="004D1258"/>
    <w:rsid w:val="004D21A4"/>
    <w:rsid w:val="004D32E9"/>
    <w:rsid w:val="004D4150"/>
    <w:rsid w:val="004D6797"/>
    <w:rsid w:val="004D6E8A"/>
    <w:rsid w:val="004D6F30"/>
    <w:rsid w:val="004D7AF2"/>
    <w:rsid w:val="004E0E21"/>
    <w:rsid w:val="004E3E12"/>
    <w:rsid w:val="004E3FE2"/>
    <w:rsid w:val="004E42BD"/>
    <w:rsid w:val="004E52D6"/>
    <w:rsid w:val="004E6C79"/>
    <w:rsid w:val="004E75FF"/>
    <w:rsid w:val="004E7819"/>
    <w:rsid w:val="004E7C4A"/>
    <w:rsid w:val="004F0B33"/>
    <w:rsid w:val="004F1BC0"/>
    <w:rsid w:val="004F222D"/>
    <w:rsid w:val="004F31F8"/>
    <w:rsid w:val="004F3360"/>
    <w:rsid w:val="004F3451"/>
    <w:rsid w:val="004F380C"/>
    <w:rsid w:val="004F4AE0"/>
    <w:rsid w:val="004F4C78"/>
    <w:rsid w:val="004F502B"/>
    <w:rsid w:val="004F5534"/>
    <w:rsid w:val="004F5628"/>
    <w:rsid w:val="004F5989"/>
    <w:rsid w:val="004F745E"/>
    <w:rsid w:val="004F7B9E"/>
    <w:rsid w:val="00500C80"/>
    <w:rsid w:val="00500DD5"/>
    <w:rsid w:val="0050134D"/>
    <w:rsid w:val="005018F6"/>
    <w:rsid w:val="00501EF8"/>
    <w:rsid w:val="00502066"/>
    <w:rsid w:val="00502073"/>
    <w:rsid w:val="00502F2D"/>
    <w:rsid w:val="00503EAE"/>
    <w:rsid w:val="005064FC"/>
    <w:rsid w:val="00507824"/>
    <w:rsid w:val="00510297"/>
    <w:rsid w:val="0051050A"/>
    <w:rsid w:val="00510BE1"/>
    <w:rsid w:val="00510FD3"/>
    <w:rsid w:val="0051169A"/>
    <w:rsid w:val="00511740"/>
    <w:rsid w:val="00511A3F"/>
    <w:rsid w:val="00511C06"/>
    <w:rsid w:val="005131B9"/>
    <w:rsid w:val="0051394F"/>
    <w:rsid w:val="00514A3E"/>
    <w:rsid w:val="00514C4E"/>
    <w:rsid w:val="00514EF9"/>
    <w:rsid w:val="005150EA"/>
    <w:rsid w:val="005152A6"/>
    <w:rsid w:val="00520922"/>
    <w:rsid w:val="00521200"/>
    <w:rsid w:val="005228E5"/>
    <w:rsid w:val="005242D3"/>
    <w:rsid w:val="00524323"/>
    <w:rsid w:val="00525157"/>
    <w:rsid w:val="00525A6D"/>
    <w:rsid w:val="00525E6A"/>
    <w:rsid w:val="00526496"/>
    <w:rsid w:val="00526CBB"/>
    <w:rsid w:val="00526F2C"/>
    <w:rsid w:val="0052735B"/>
    <w:rsid w:val="0053070E"/>
    <w:rsid w:val="005307B4"/>
    <w:rsid w:val="005317E5"/>
    <w:rsid w:val="0053211A"/>
    <w:rsid w:val="00532414"/>
    <w:rsid w:val="005328FE"/>
    <w:rsid w:val="005336D3"/>
    <w:rsid w:val="00534A82"/>
    <w:rsid w:val="00535462"/>
    <w:rsid w:val="00535C1F"/>
    <w:rsid w:val="005361A1"/>
    <w:rsid w:val="0053784A"/>
    <w:rsid w:val="00537C3A"/>
    <w:rsid w:val="00537DC3"/>
    <w:rsid w:val="00537FA9"/>
    <w:rsid w:val="00541130"/>
    <w:rsid w:val="005416A7"/>
    <w:rsid w:val="005418B4"/>
    <w:rsid w:val="005418D5"/>
    <w:rsid w:val="00542147"/>
    <w:rsid w:val="00542EA2"/>
    <w:rsid w:val="00543893"/>
    <w:rsid w:val="00543FF7"/>
    <w:rsid w:val="005440AC"/>
    <w:rsid w:val="00544470"/>
    <w:rsid w:val="00545D9B"/>
    <w:rsid w:val="0054680C"/>
    <w:rsid w:val="005470C9"/>
    <w:rsid w:val="0054772F"/>
    <w:rsid w:val="00550018"/>
    <w:rsid w:val="0055074D"/>
    <w:rsid w:val="00550F53"/>
    <w:rsid w:val="005523DD"/>
    <w:rsid w:val="00552451"/>
    <w:rsid w:val="00552F7E"/>
    <w:rsid w:val="005533D2"/>
    <w:rsid w:val="005537A9"/>
    <w:rsid w:val="00553C1B"/>
    <w:rsid w:val="00555233"/>
    <w:rsid w:val="00555A91"/>
    <w:rsid w:val="0055648C"/>
    <w:rsid w:val="00556658"/>
    <w:rsid w:val="005606AD"/>
    <w:rsid w:val="00560909"/>
    <w:rsid w:val="00562A12"/>
    <w:rsid w:val="00562B6A"/>
    <w:rsid w:val="0056311B"/>
    <w:rsid w:val="00563A6B"/>
    <w:rsid w:val="005641CA"/>
    <w:rsid w:val="00564B19"/>
    <w:rsid w:val="00564C3A"/>
    <w:rsid w:val="00564EE7"/>
    <w:rsid w:val="00565F90"/>
    <w:rsid w:val="005666DA"/>
    <w:rsid w:val="00567926"/>
    <w:rsid w:val="005721F5"/>
    <w:rsid w:val="00572F51"/>
    <w:rsid w:val="00572F7B"/>
    <w:rsid w:val="005730A2"/>
    <w:rsid w:val="00573545"/>
    <w:rsid w:val="005750D6"/>
    <w:rsid w:val="00575CAE"/>
    <w:rsid w:val="00576684"/>
    <w:rsid w:val="0057724D"/>
    <w:rsid w:val="00577DB3"/>
    <w:rsid w:val="00580901"/>
    <w:rsid w:val="00580AA6"/>
    <w:rsid w:val="0058147F"/>
    <w:rsid w:val="00581D17"/>
    <w:rsid w:val="00581E3D"/>
    <w:rsid w:val="0058255A"/>
    <w:rsid w:val="00583E64"/>
    <w:rsid w:val="00583E97"/>
    <w:rsid w:val="0058416E"/>
    <w:rsid w:val="00584652"/>
    <w:rsid w:val="005859BC"/>
    <w:rsid w:val="00586060"/>
    <w:rsid w:val="005860E7"/>
    <w:rsid w:val="00587953"/>
    <w:rsid w:val="00587B38"/>
    <w:rsid w:val="00587FAB"/>
    <w:rsid w:val="005909A0"/>
    <w:rsid w:val="00591615"/>
    <w:rsid w:val="0059275D"/>
    <w:rsid w:val="00592B06"/>
    <w:rsid w:val="00592B5E"/>
    <w:rsid w:val="005943E7"/>
    <w:rsid w:val="00594EC0"/>
    <w:rsid w:val="005950FB"/>
    <w:rsid w:val="005953F6"/>
    <w:rsid w:val="00595587"/>
    <w:rsid w:val="00596DBD"/>
    <w:rsid w:val="005A026D"/>
    <w:rsid w:val="005A2264"/>
    <w:rsid w:val="005A23E6"/>
    <w:rsid w:val="005A3407"/>
    <w:rsid w:val="005A3713"/>
    <w:rsid w:val="005A396D"/>
    <w:rsid w:val="005A4071"/>
    <w:rsid w:val="005A61C8"/>
    <w:rsid w:val="005A66E6"/>
    <w:rsid w:val="005A681A"/>
    <w:rsid w:val="005A7016"/>
    <w:rsid w:val="005A7032"/>
    <w:rsid w:val="005A7C3F"/>
    <w:rsid w:val="005B129C"/>
    <w:rsid w:val="005B1686"/>
    <w:rsid w:val="005B194D"/>
    <w:rsid w:val="005B1EE3"/>
    <w:rsid w:val="005B1EE4"/>
    <w:rsid w:val="005B27E0"/>
    <w:rsid w:val="005B2E5A"/>
    <w:rsid w:val="005B2E85"/>
    <w:rsid w:val="005B350A"/>
    <w:rsid w:val="005B470A"/>
    <w:rsid w:val="005B4F43"/>
    <w:rsid w:val="005B541B"/>
    <w:rsid w:val="005B67F3"/>
    <w:rsid w:val="005B7149"/>
    <w:rsid w:val="005B7D6F"/>
    <w:rsid w:val="005B7F25"/>
    <w:rsid w:val="005C0011"/>
    <w:rsid w:val="005C005E"/>
    <w:rsid w:val="005C0CB3"/>
    <w:rsid w:val="005C2346"/>
    <w:rsid w:val="005C24A6"/>
    <w:rsid w:val="005C262A"/>
    <w:rsid w:val="005C2F3F"/>
    <w:rsid w:val="005C3064"/>
    <w:rsid w:val="005C3B90"/>
    <w:rsid w:val="005C4C1F"/>
    <w:rsid w:val="005C4C25"/>
    <w:rsid w:val="005C5F6C"/>
    <w:rsid w:val="005C6648"/>
    <w:rsid w:val="005C6E5C"/>
    <w:rsid w:val="005C6F18"/>
    <w:rsid w:val="005D024C"/>
    <w:rsid w:val="005D09C6"/>
    <w:rsid w:val="005D0FDB"/>
    <w:rsid w:val="005D1506"/>
    <w:rsid w:val="005D1CE1"/>
    <w:rsid w:val="005D2D7A"/>
    <w:rsid w:val="005D33E7"/>
    <w:rsid w:val="005D3C5E"/>
    <w:rsid w:val="005D40CB"/>
    <w:rsid w:val="005D4161"/>
    <w:rsid w:val="005D565B"/>
    <w:rsid w:val="005D7042"/>
    <w:rsid w:val="005D75FA"/>
    <w:rsid w:val="005D7AC9"/>
    <w:rsid w:val="005E04B5"/>
    <w:rsid w:val="005E11F3"/>
    <w:rsid w:val="005E1209"/>
    <w:rsid w:val="005E22F9"/>
    <w:rsid w:val="005E29A9"/>
    <w:rsid w:val="005E3666"/>
    <w:rsid w:val="005E3C06"/>
    <w:rsid w:val="005E4B40"/>
    <w:rsid w:val="005E52E5"/>
    <w:rsid w:val="005E52E9"/>
    <w:rsid w:val="005E61BD"/>
    <w:rsid w:val="005E6559"/>
    <w:rsid w:val="005E6F56"/>
    <w:rsid w:val="005E7104"/>
    <w:rsid w:val="005E775A"/>
    <w:rsid w:val="005F26A6"/>
    <w:rsid w:val="005F2955"/>
    <w:rsid w:val="005F35D8"/>
    <w:rsid w:val="005F3971"/>
    <w:rsid w:val="005F41E2"/>
    <w:rsid w:val="005F4357"/>
    <w:rsid w:val="005F47F7"/>
    <w:rsid w:val="005F7804"/>
    <w:rsid w:val="005F785B"/>
    <w:rsid w:val="005F79AD"/>
    <w:rsid w:val="00601591"/>
    <w:rsid w:val="00601638"/>
    <w:rsid w:val="006018D9"/>
    <w:rsid w:val="006018F3"/>
    <w:rsid w:val="00601E7A"/>
    <w:rsid w:val="00602B1F"/>
    <w:rsid w:val="006032C6"/>
    <w:rsid w:val="00605580"/>
    <w:rsid w:val="00605964"/>
    <w:rsid w:val="00605B14"/>
    <w:rsid w:val="00605CCD"/>
    <w:rsid w:val="00605F33"/>
    <w:rsid w:val="006061EB"/>
    <w:rsid w:val="00606413"/>
    <w:rsid w:val="00606DBB"/>
    <w:rsid w:val="00607E50"/>
    <w:rsid w:val="006112D3"/>
    <w:rsid w:val="0061218D"/>
    <w:rsid w:val="0061247D"/>
    <w:rsid w:val="006129EA"/>
    <w:rsid w:val="00613392"/>
    <w:rsid w:val="0061352A"/>
    <w:rsid w:val="00613551"/>
    <w:rsid w:val="006139F0"/>
    <w:rsid w:val="00614A75"/>
    <w:rsid w:val="00615D68"/>
    <w:rsid w:val="006166BC"/>
    <w:rsid w:val="00620290"/>
    <w:rsid w:val="00620A19"/>
    <w:rsid w:val="00622DF5"/>
    <w:rsid w:val="00624F63"/>
    <w:rsid w:val="00625088"/>
    <w:rsid w:val="00625117"/>
    <w:rsid w:val="006254BE"/>
    <w:rsid w:val="0062589A"/>
    <w:rsid w:val="00625988"/>
    <w:rsid w:val="00625AE6"/>
    <w:rsid w:val="00625B4E"/>
    <w:rsid w:val="006268D0"/>
    <w:rsid w:val="00627E84"/>
    <w:rsid w:val="00630480"/>
    <w:rsid w:val="00630D0F"/>
    <w:rsid w:val="00632AF8"/>
    <w:rsid w:val="00633022"/>
    <w:rsid w:val="006337A7"/>
    <w:rsid w:val="00635FD3"/>
    <w:rsid w:val="00636791"/>
    <w:rsid w:val="006374FE"/>
    <w:rsid w:val="0063769D"/>
    <w:rsid w:val="00637ECD"/>
    <w:rsid w:val="00640197"/>
    <w:rsid w:val="00640E1C"/>
    <w:rsid w:val="00641089"/>
    <w:rsid w:val="00641D30"/>
    <w:rsid w:val="0064207D"/>
    <w:rsid w:val="00642593"/>
    <w:rsid w:val="00642F0C"/>
    <w:rsid w:val="00643F4B"/>
    <w:rsid w:val="006442B6"/>
    <w:rsid w:val="006448B1"/>
    <w:rsid w:val="00644E4D"/>
    <w:rsid w:val="006454BB"/>
    <w:rsid w:val="00645A0B"/>
    <w:rsid w:val="00646B24"/>
    <w:rsid w:val="0064735F"/>
    <w:rsid w:val="00647DC0"/>
    <w:rsid w:val="00651C42"/>
    <w:rsid w:val="00651FAA"/>
    <w:rsid w:val="00652AD3"/>
    <w:rsid w:val="0065549F"/>
    <w:rsid w:val="0065552A"/>
    <w:rsid w:val="00655E9C"/>
    <w:rsid w:val="006573A8"/>
    <w:rsid w:val="00657A8B"/>
    <w:rsid w:val="00660FCD"/>
    <w:rsid w:val="00662B84"/>
    <w:rsid w:val="00663261"/>
    <w:rsid w:val="00663AF3"/>
    <w:rsid w:val="00664B71"/>
    <w:rsid w:val="00664C7C"/>
    <w:rsid w:val="006650AB"/>
    <w:rsid w:val="0066596A"/>
    <w:rsid w:val="006659D0"/>
    <w:rsid w:val="00665BEA"/>
    <w:rsid w:val="00665F7E"/>
    <w:rsid w:val="00666094"/>
    <w:rsid w:val="00667126"/>
    <w:rsid w:val="0067030F"/>
    <w:rsid w:val="006703A1"/>
    <w:rsid w:val="00670434"/>
    <w:rsid w:val="00670965"/>
    <w:rsid w:val="00670BCD"/>
    <w:rsid w:val="0067123C"/>
    <w:rsid w:val="00673197"/>
    <w:rsid w:val="0067421C"/>
    <w:rsid w:val="00674484"/>
    <w:rsid w:val="00674919"/>
    <w:rsid w:val="00674B28"/>
    <w:rsid w:val="006751A7"/>
    <w:rsid w:val="006756E1"/>
    <w:rsid w:val="006759AB"/>
    <w:rsid w:val="00676440"/>
    <w:rsid w:val="00676AE0"/>
    <w:rsid w:val="00677003"/>
    <w:rsid w:val="00677046"/>
    <w:rsid w:val="00682089"/>
    <w:rsid w:val="0068278F"/>
    <w:rsid w:val="006832E0"/>
    <w:rsid w:val="00685796"/>
    <w:rsid w:val="0068713F"/>
    <w:rsid w:val="00690BB2"/>
    <w:rsid w:val="0069143F"/>
    <w:rsid w:val="006916C4"/>
    <w:rsid w:val="00691761"/>
    <w:rsid w:val="006925D0"/>
    <w:rsid w:val="00692F17"/>
    <w:rsid w:val="00693315"/>
    <w:rsid w:val="00693C1F"/>
    <w:rsid w:val="0069416B"/>
    <w:rsid w:val="006942C7"/>
    <w:rsid w:val="00696335"/>
    <w:rsid w:val="0069645C"/>
    <w:rsid w:val="0069693B"/>
    <w:rsid w:val="00696F88"/>
    <w:rsid w:val="00697043"/>
    <w:rsid w:val="006A200C"/>
    <w:rsid w:val="006A27C8"/>
    <w:rsid w:val="006A41A8"/>
    <w:rsid w:val="006A433E"/>
    <w:rsid w:val="006A4753"/>
    <w:rsid w:val="006A5648"/>
    <w:rsid w:val="006A5886"/>
    <w:rsid w:val="006A6611"/>
    <w:rsid w:val="006A767A"/>
    <w:rsid w:val="006B0047"/>
    <w:rsid w:val="006B012D"/>
    <w:rsid w:val="006B0683"/>
    <w:rsid w:val="006B0D53"/>
    <w:rsid w:val="006B0FD5"/>
    <w:rsid w:val="006B1143"/>
    <w:rsid w:val="006B1A71"/>
    <w:rsid w:val="006B1C6C"/>
    <w:rsid w:val="006B2A94"/>
    <w:rsid w:val="006B37C4"/>
    <w:rsid w:val="006B3C2B"/>
    <w:rsid w:val="006B4D26"/>
    <w:rsid w:val="006B566D"/>
    <w:rsid w:val="006B5DE2"/>
    <w:rsid w:val="006B6C6A"/>
    <w:rsid w:val="006B6F8E"/>
    <w:rsid w:val="006B740E"/>
    <w:rsid w:val="006C19A1"/>
    <w:rsid w:val="006C2358"/>
    <w:rsid w:val="006C36B7"/>
    <w:rsid w:val="006C3DE6"/>
    <w:rsid w:val="006C5971"/>
    <w:rsid w:val="006C5E7E"/>
    <w:rsid w:val="006C6529"/>
    <w:rsid w:val="006C6B52"/>
    <w:rsid w:val="006D03FE"/>
    <w:rsid w:val="006D073A"/>
    <w:rsid w:val="006D0EB6"/>
    <w:rsid w:val="006D1B1B"/>
    <w:rsid w:val="006D31C6"/>
    <w:rsid w:val="006D3285"/>
    <w:rsid w:val="006D465B"/>
    <w:rsid w:val="006D6392"/>
    <w:rsid w:val="006D7430"/>
    <w:rsid w:val="006D7FE7"/>
    <w:rsid w:val="006E11B3"/>
    <w:rsid w:val="006E17B9"/>
    <w:rsid w:val="006E1B89"/>
    <w:rsid w:val="006E231C"/>
    <w:rsid w:val="006E2C19"/>
    <w:rsid w:val="006E38F2"/>
    <w:rsid w:val="006E3FFC"/>
    <w:rsid w:val="006E4287"/>
    <w:rsid w:val="006E4950"/>
    <w:rsid w:val="006E4BD6"/>
    <w:rsid w:val="006E52DE"/>
    <w:rsid w:val="006E69C8"/>
    <w:rsid w:val="006E6F73"/>
    <w:rsid w:val="006E7834"/>
    <w:rsid w:val="006E7B5B"/>
    <w:rsid w:val="006E7BD1"/>
    <w:rsid w:val="006F1A0F"/>
    <w:rsid w:val="006F29CF"/>
    <w:rsid w:val="006F3B33"/>
    <w:rsid w:val="006F4223"/>
    <w:rsid w:val="006F4B8E"/>
    <w:rsid w:val="006F66B6"/>
    <w:rsid w:val="006F78B6"/>
    <w:rsid w:val="00700567"/>
    <w:rsid w:val="00700B68"/>
    <w:rsid w:val="00700D5B"/>
    <w:rsid w:val="00701225"/>
    <w:rsid w:val="007012FF"/>
    <w:rsid w:val="0070133D"/>
    <w:rsid w:val="007027EC"/>
    <w:rsid w:val="00702A0A"/>
    <w:rsid w:val="00702B47"/>
    <w:rsid w:val="00702C33"/>
    <w:rsid w:val="00702C3E"/>
    <w:rsid w:val="00703303"/>
    <w:rsid w:val="007052B1"/>
    <w:rsid w:val="00705895"/>
    <w:rsid w:val="00706095"/>
    <w:rsid w:val="00706AFB"/>
    <w:rsid w:val="00706C7E"/>
    <w:rsid w:val="0070703C"/>
    <w:rsid w:val="00707427"/>
    <w:rsid w:val="00707D80"/>
    <w:rsid w:val="0071144E"/>
    <w:rsid w:val="00711D38"/>
    <w:rsid w:val="0071220E"/>
    <w:rsid w:val="00712F8B"/>
    <w:rsid w:val="00713112"/>
    <w:rsid w:val="007132C5"/>
    <w:rsid w:val="00713370"/>
    <w:rsid w:val="00713CEB"/>
    <w:rsid w:val="0071408F"/>
    <w:rsid w:val="007143EC"/>
    <w:rsid w:val="00714CE6"/>
    <w:rsid w:val="0071504D"/>
    <w:rsid w:val="007159FD"/>
    <w:rsid w:val="00716776"/>
    <w:rsid w:val="00716AB5"/>
    <w:rsid w:val="00716CBE"/>
    <w:rsid w:val="00721132"/>
    <w:rsid w:val="00722056"/>
    <w:rsid w:val="00722112"/>
    <w:rsid w:val="00722603"/>
    <w:rsid w:val="0072297D"/>
    <w:rsid w:val="0072341C"/>
    <w:rsid w:val="0072363E"/>
    <w:rsid w:val="00723DAC"/>
    <w:rsid w:val="00723FE7"/>
    <w:rsid w:val="007269E7"/>
    <w:rsid w:val="00726E49"/>
    <w:rsid w:val="00727761"/>
    <w:rsid w:val="00727FF7"/>
    <w:rsid w:val="00730CF4"/>
    <w:rsid w:val="00731D50"/>
    <w:rsid w:val="00731D8C"/>
    <w:rsid w:val="00732A7F"/>
    <w:rsid w:val="007335D8"/>
    <w:rsid w:val="007338B6"/>
    <w:rsid w:val="00735933"/>
    <w:rsid w:val="00735BED"/>
    <w:rsid w:val="00735F75"/>
    <w:rsid w:val="0073636B"/>
    <w:rsid w:val="0073678E"/>
    <w:rsid w:val="00740C90"/>
    <w:rsid w:val="00740E86"/>
    <w:rsid w:val="0074129E"/>
    <w:rsid w:val="00742028"/>
    <w:rsid w:val="00743C41"/>
    <w:rsid w:val="00743CBD"/>
    <w:rsid w:val="00744425"/>
    <w:rsid w:val="00744C5E"/>
    <w:rsid w:val="00745034"/>
    <w:rsid w:val="007454C0"/>
    <w:rsid w:val="00745848"/>
    <w:rsid w:val="007460FD"/>
    <w:rsid w:val="00746E19"/>
    <w:rsid w:val="00747DC1"/>
    <w:rsid w:val="00747FF5"/>
    <w:rsid w:val="00750868"/>
    <w:rsid w:val="00750BA7"/>
    <w:rsid w:val="00750BC7"/>
    <w:rsid w:val="00751AED"/>
    <w:rsid w:val="0075204D"/>
    <w:rsid w:val="00752265"/>
    <w:rsid w:val="0075320C"/>
    <w:rsid w:val="00753466"/>
    <w:rsid w:val="0075360F"/>
    <w:rsid w:val="00753DCE"/>
    <w:rsid w:val="00753F28"/>
    <w:rsid w:val="007558DB"/>
    <w:rsid w:val="00755A45"/>
    <w:rsid w:val="00755AE4"/>
    <w:rsid w:val="00756916"/>
    <w:rsid w:val="00757F2E"/>
    <w:rsid w:val="00761A40"/>
    <w:rsid w:val="00761B42"/>
    <w:rsid w:val="00761B69"/>
    <w:rsid w:val="00761FBC"/>
    <w:rsid w:val="00761FC7"/>
    <w:rsid w:val="00762687"/>
    <w:rsid w:val="00765494"/>
    <w:rsid w:val="007655B3"/>
    <w:rsid w:val="00765803"/>
    <w:rsid w:val="00765A3C"/>
    <w:rsid w:val="00765B5E"/>
    <w:rsid w:val="00765BFB"/>
    <w:rsid w:val="007677F1"/>
    <w:rsid w:val="00770374"/>
    <w:rsid w:val="0077042B"/>
    <w:rsid w:val="00770726"/>
    <w:rsid w:val="007708F4"/>
    <w:rsid w:val="00770CA8"/>
    <w:rsid w:val="007712AC"/>
    <w:rsid w:val="0077136A"/>
    <w:rsid w:val="0077153F"/>
    <w:rsid w:val="00771B3F"/>
    <w:rsid w:val="00771F57"/>
    <w:rsid w:val="00773FD5"/>
    <w:rsid w:val="00774C81"/>
    <w:rsid w:val="00775F13"/>
    <w:rsid w:val="0077600D"/>
    <w:rsid w:val="00776EE9"/>
    <w:rsid w:val="00777655"/>
    <w:rsid w:val="00780699"/>
    <w:rsid w:val="00780D60"/>
    <w:rsid w:val="007818F5"/>
    <w:rsid w:val="00781A60"/>
    <w:rsid w:val="007831BA"/>
    <w:rsid w:val="0078424F"/>
    <w:rsid w:val="00784BF9"/>
    <w:rsid w:val="0078561D"/>
    <w:rsid w:val="007857B1"/>
    <w:rsid w:val="00786104"/>
    <w:rsid w:val="00787129"/>
    <w:rsid w:val="00787B77"/>
    <w:rsid w:val="00787C4C"/>
    <w:rsid w:val="00791058"/>
    <w:rsid w:val="007915DD"/>
    <w:rsid w:val="00791737"/>
    <w:rsid w:val="00791BFE"/>
    <w:rsid w:val="00792226"/>
    <w:rsid w:val="00793366"/>
    <w:rsid w:val="00793F30"/>
    <w:rsid w:val="00794EC6"/>
    <w:rsid w:val="00794F9C"/>
    <w:rsid w:val="00795194"/>
    <w:rsid w:val="00796178"/>
    <w:rsid w:val="007A04B9"/>
    <w:rsid w:val="007A11B5"/>
    <w:rsid w:val="007A14F7"/>
    <w:rsid w:val="007A1634"/>
    <w:rsid w:val="007A2376"/>
    <w:rsid w:val="007A34D1"/>
    <w:rsid w:val="007A426C"/>
    <w:rsid w:val="007A4355"/>
    <w:rsid w:val="007A4541"/>
    <w:rsid w:val="007A52D3"/>
    <w:rsid w:val="007A6762"/>
    <w:rsid w:val="007A6CB6"/>
    <w:rsid w:val="007A732E"/>
    <w:rsid w:val="007A7D21"/>
    <w:rsid w:val="007A7F8A"/>
    <w:rsid w:val="007B096D"/>
    <w:rsid w:val="007B0F30"/>
    <w:rsid w:val="007B11C0"/>
    <w:rsid w:val="007B27EA"/>
    <w:rsid w:val="007B2A56"/>
    <w:rsid w:val="007B3040"/>
    <w:rsid w:val="007B3880"/>
    <w:rsid w:val="007B5446"/>
    <w:rsid w:val="007B5A48"/>
    <w:rsid w:val="007B6235"/>
    <w:rsid w:val="007B6439"/>
    <w:rsid w:val="007B6BDB"/>
    <w:rsid w:val="007B722E"/>
    <w:rsid w:val="007C06D6"/>
    <w:rsid w:val="007C0EE2"/>
    <w:rsid w:val="007C0FAD"/>
    <w:rsid w:val="007C1A6B"/>
    <w:rsid w:val="007C1EC0"/>
    <w:rsid w:val="007C2670"/>
    <w:rsid w:val="007C29EF"/>
    <w:rsid w:val="007C372C"/>
    <w:rsid w:val="007C4BA5"/>
    <w:rsid w:val="007C4E72"/>
    <w:rsid w:val="007C4EED"/>
    <w:rsid w:val="007C709F"/>
    <w:rsid w:val="007C77DF"/>
    <w:rsid w:val="007D031A"/>
    <w:rsid w:val="007D04E5"/>
    <w:rsid w:val="007D0E31"/>
    <w:rsid w:val="007D23A4"/>
    <w:rsid w:val="007D246E"/>
    <w:rsid w:val="007D37E0"/>
    <w:rsid w:val="007D4680"/>
    <w:rsid w:val="007D51F1"/>
    <w:rsid w:val="007D625E"/>
    <w:rsid w:val="007D69C7"/>
    <w:rsid w:val="007D6C86"/>
    <w:rsid w:val="007D6ED1"/>
    <w:rsid w:val="007D6FDE"/>
    <w:rsid w:val="007D71D8"/>
    <w:rsid w:val="007E0B25"/>
    <w:rsid w:val="007E0FCD"/>
    <w:rsid w:val="007E117B"/>
    <w:rsid w:val="007E12FD"/>
    <w:rsid w:val="007E1350"/>
    <w:rsid w:val="007E31FF"/>
    <w:rsid w:val="007E3840"/>
    <w:rsid w:val="007E46DD"/>
    <w:rsid w:val="007E56F4"/>
    <w:rsid w:val="007E61AE"/>
    <w:rsid w:val="007E6FF3"/>
    <w:rsid w:val="007F1CC9"/>
    <w:rsid w:val="007F225B"/>
    <w:rsid w:val="007F26DC"/>
    <w:rsid w:val="007F3E3D"/>
    <w:rsid w:val="007F4152"/>
    <w:rsid w:val="007F434A"/>
    <w:rsid w:val="007F4E63"/>
    <w:rsid w:val="007F4EE8"/>
    <w:rsid w:val="007F578E"/>
    <w:rsid w:val="007F6569"/>
    <w:rsid w:val="007F659C"/>
    <w:rsid w:val="007F6969"/>
    <w:rsid w:val="007F6B69"/>
    <w:rsid w:val="007F783C"/>
    <w:rsid w:val="007F7878"/>
    <w:rsid w:val="00800222"/>
    <w:rsid w:val="0080199F"/>
    <w:rsid w:val="00802C93"/>
    <w:rsid w:val="00806A88"/>
    <w:rsid w:val="00806C6A"/>
    <w:rsid w:val="00807036"/>
    <w:rsid w:val="00807B33"/>
    <w:rsid w:val="008109D2"/>
    <w:rsid w:val="0081141D"/>
    <w:rsid w:val="00811497"/>
    <w:rsid w:val="008119B0"/>
    <w:rsid w:val="008122BF"/>
    <w:rsid w:val="00812B6D"/>
    <w:rsid w:val="00812DBB"/>
    <w:rsid w:val="00813058"/>
    <w:rsid w:val="008136E7"/>
    <w:rsid w:val="008168EE"/>
    <w:rsid w:val="00817446"/>
    <w:rsid w:val="0081781A"/>
    <w:rsid w:val="00817F80"/>
    <w:rsid w:val="0082028D"/>
    <w:rsid w:val="00820BC4"/>
    <w:rsid w:val="00821035"/>
    <w:rsid w:val="008215E2"/>
    <w:rsid w:val="00821C71"/>
    <w:rsid w:val="00822DB1"/>
    <w:rsid w:val="008233D4"/>
    <w:rsid w:val="008238FF"/>
    <w:rsid w:val="0082399F"/>
    <w:rsid w:val="008239C2"/>
    <w:rsid w:val="008248EB"/>
    <w:rsid w:val="00824C20"/>
    <w:rsid w:val="00825300"/>
    <w:rsid w:val="00825CB5"/>
    <w:rsid w:val="008305CC"/>
    <w:rsid w:val="0083088C"/>
    <w:rsid w:val="00830CAC"/>
    <w:rsid w:val="008318C2"/>
    <w:rsid w:val="008325A8"/>
    <w:rsid w:val="008326B0"/>
    <w:rsid w:val="008329B0"/>
    <w:rsid w:val="0083382A"/>
    <w:rsid w:val="00833C87"/>
    <w:rsid w:val="0083435C"/>
    <w:rsid w:val="00834D2D"/>
    <w:rsid w:val="00835546"/>
    <w:rsid w:val="00835AD6"/>
    <w:rsid w:val="0083655A"/>
    <w:rsid w:val="0083729E"/>
    <w:rsid w:val="008376C9"/>
    <w:rsid w:val="008408DE"/>
    <w:rsid w:val="0084257D"/>
    <w:rsid w:val="0084263F"/>
    <w:rsid w:val="008427A0"/>
    <w:rsid w:val="00842B32"/>
    <w:rsid w:val="00842EE9"/>
    <w:rsid w:val="00844620"/>
    <w:rsid w:val="00844638"/>
    <w:rsid w:val="00844768"/>
    <w:rsid w:val="00844B89"/>
    <w:rsid w:val="0084662E"/>
    <w:rsid w:val="00847010"/>
    <w:rsid w:val="00850262"/>
    <w:rsid w:val="00851B67"/>
    <w:rsid w:val="00852451"/>
    <w:rsid w:val="008528EF"/>
    <w:rsid w:val="00852E82"/>
    <w:rsid w:val="0085329C"/>
    <w:rsid w:val="0085353C"/>
    <w:rsid w:val="00853C2D"/>
    <w:rsid w:val="00853F7C"/>
    <w:rsid w:val="008542CC"/>
    <w:rsid w:val="00855F8F"/>
    <w:rsid w:val="00860260"/>
    <w:rsid w:val="00860B32"/>
    <w:rsid w:val="00860F0D"/>
    <w:rsid w:val="00860F0F"/>
    <w:rsid w:val="00860F8C"/>
    <w:rsid w:val="00861B8F"/>
    <w:rsid w:val="00861D78"/>
    <w:rsid w:val="00862029"/>
    <w:rsid w:val="008625A7"/>
    <w:rsid w:val="00862A59"/>
    <w:rsid w:val="0086305E"/>
    <w:rsid w:val="008636F3"/>
    <w:rsid w:val="008643D2"/>
    <w:rsid w:val="00864935"/>
    <w:rsid w:val="00864D23"/>
    <w:rsid w:val="00866446"/>
    <w:rsid w:val="00867453"/>
    <w:rsid w:val="0087068B"/>
    <w:rsid w:val="00870CDE"/>
    <w:rsid w:val="008711EA"/>
    <w:rsid w:val="00871327"/>
    <w:rsid w:val="0087218D"/>
    <w:rsid w:val="008722F1"/>
    <w:rsid w:val="00872382"/>
    <w:rsid w:val="0087240F"/>
    <w:rsid w:val="00872E7E"/>
    <w:rsid w:val="008760EA"/>
    <w:rsid w:val="00876DB9"/>
    <w:rsid w:val="00877C93"/>
    <w:rsid w:val="00877E85"/>
    <w:rsid w:val="008800BC"/>
    <w:rsid w:val="0088144F"/>
    <w:rsid w:val="00882FB8"/>
    <w:rsid w:val="00883F0B"/>
    <w:rsid w:val="00884997"/>
    <w:rsid w:val="00884E37"/>
    <w:rsid w:val="00884FE6"/>
    <w:rsid w:val="0088572C"/>
    <w:rsid w:val="00886190"/>
    <w:rsid w:val="0088736C"/>
    <w:rsid w:val="00887B0A"/>
    <w:rsid w:val="008903FD"/>
    <w:rsid w:val="008906D7"/>
    <w:rsid w:val="00890C73"/>
    <w:rsid w:val="00891DE3"/>
    <w:rsid w:val="00892DEC"/>
    <w:rsid w:val="00892E1D"/>
    <w:rsid w:val="00892F0D"/>
    <w:rsid w:val="008936F9"/>
    <w:rsid w:val="008937DB"/>
    <w:rsid w:val="00893ACE"/>
    <w:rsid w:val="00894C1B"/>
    <w:rsid w:val="00894CA9"/>
    <w:rsid w:val="00895745"/>
    <w:rsid w:val="00895BD4"/>
    <w:rsid w:val="00895C85"/>
    <w:rsid w:val="00896456"/>
    <w:rsid w:val="0089647E"/>
    <w:rsid w:val="00897A25"/>
    <w:rsid w:val="008A00C1"/>
    <w:rsid w:val="008A0165"/>
    <w:rsid w:val="008A086E"/>
    <w:rsid w:val="008A0DDD"/>
    <w:rsid w:val="008A11AC"/>
    <w:rsid w:val="008A15A4"/>
    <w:rsid w:val="008A1E85"/>
    <w:rsid w:val="008A1EFA"/>
    <w:rsid w:val="008A20AB"/>
    <w:rsid w:val="008A2F31"/>
    <w:rsid w:val="008A2FA3"/>
    <w:rsid w:val="008A3553"/>
    <w:rsid w:val="008A48FF"/>
    <w:rsid w:val="008A54A6"/>
    <w:rsid w:val="008A574D"/>
    <w:rsid w:val="008A65B5"/>
    <w:rsid w:val="008A66F4"/>
    <w:rsid w:val="008A762F"/>
    <w:rsid w:val="008B0871"/>
    <w:rsid w:val="008B13B4"/>
    <w:rsid w:val="008B1AEF"/>
    <w:rsid w:val="008B29FD"/>
    <w:rsid w:val="008B2C0E"/>
    <w:rsid w:val="008B3519"/>
    <w:rsid w:val="008B48F5"/>
    <w:rsid w:val="008B526F"/>
    <w:rsid w:val="008B60AD"/>
    <w:rsid w:val="008B6A26"/>
    <w:rsid w:val="008B7B8D"/>
    <w:rsid w:val="008C0765"/>
    <w:rsid w:val="008C146A"/>
    <w:rsid w:val="008C2870"/>
    <w:rsid w:val="008C2A3D"/>
    <w:rsid w:val="008C2A7E"/>
    <w:rsid w:val="008C412D"/>
    <w:rsid w:val="008C48A3"/>
    <w:rsid w:val="008C4BCD"/>
    <w:rsid w:val="008C5611"/>
    <w:rsid w:val="008C57AF"/>
    <w:rsid w:val="008C604A"/>
    <w:rsid w:val="008C6356"/>
    <w:rsid w:val="008C71CF"/>
    <w:rsid w:val="008C73B8"/>
    <w:rsid w:val="008D0384"/>
    <w:rsid w:val="008D05DE"/>
    <w:rsid w:val="008D0BB5"/>
    <w:rsid w:val="008D102B"/>
    <w:rsid w:val="008D1116"/>
    <w:rsid w:val="008D17B1"/>
    <w:rsid w:val="008D210A"/>
    <w:rsid w:val="008D4615"/>
    <w:rsid w:val="008D63BA"/>
    <w:rsid w:val="008D6A9E"/>
    <w:rsid w:val="008D74E8"/>
    <w:rsid w:val="008D79FA"/>
    <w:rsid w:val="008D7ABF"/>
    <w:rsid w:val="008D7D2D"/>
    <w:rsid w:val="008E065A"/>
    <w:rsid w:val="008E11CF"/>
    <w:rsid w:val="008E19A9"/>
    <w:rsid w:val="008E27C0"/>
    <w:rsid w:val="008E40D9"/>
    <w:rsid w:val="008E4799"/>
    <w:rsid w:val="008E5BC3"/>
    <w:rsid w:val="008E7387"/>
    <w:rsid w:val="008F0D0B"/>
    <w:rsid w:val="008F1664"/>
    <w:rsid w:val="008F2005"/>
    <w:rsid w:val="008F3063"/>
    <w:rsid w:val="008F33CA"/>
    <w:rsid w:val="008F3F4C"/>
    <w:rsid w:val="008F4667"/>
    <w:rsid w:val="008F497F"/>
    <w:rsid w:val="008F56CE"/>
    <w:rsid w:val="008F59F8"/>
    <w:rsid w:val="008F5A28"/>
    <w:rsid w:val="008F5CE1"/>
    <w:rsid w:val="008F716C"/>
    <w:rsid w:val="00900093"/>
    <w:rsid w:val="009000CB"/>
    <w:rsid w:val="009002F9"/>
    <w:rsid w:val="00900F3B"/>
    <w:rsid w:val="00901264"/>
    <w:rsid w:val="009019B8"/>
    <w:rsid w:val="009023CB"/>
    <w:rsid w:val="00902546"/>
    <w:rsid w:val="00902665"/>
    <w:rsid w:val="00902A7F"/>
    <w:rsid w:val="009037CE"/>
    <w:rsid w:val="00903F6C"/>
    <w:rsid w:val="00904B85"/>
    <w:rsid w:val="00904CE3"/>
    <w:rsid w:val="00905DF8"/>
    <w:rsid w:val="00906BDD"/>
    <w:rsid w:val="009079F6"/>
    <w:rsid w:val="00907F17"/>
    <w:rsid w:val="009106F7"/>
    <w:rsid w:val="009112A2"/>
    <w:rsid w:val="00911509"/>
    <w:rsid w:val="0091188B"/>
    <w:rsid w:val="00911927"/>
    <w:rsid w:val="009119F8"/>
    <w:rsid w:val="0091415F"/>
    <w:rsid w:val="0091689B"/>
    <w:rsid w:val="00917371"/>
    <w:rsid w:val="009174D1"/>
    <w:rsid w:val="0092014F"/>
    <w:rsid w:val="009203ED"/>
    <w:rsid w:val="00920675"/>
    <w:rsid w:val="0092238E"/>
    <w:rsid w:val="009224E3"/>
    <w:rsid w:val="009227DA"/>
    <w:rsid w:val="0092292E"/>
    <w:rsid w:val="00922C7C"/>
    <w:rsid w:val="00922D37"/>
    <w:rsid w:val="00922E6F"/>
    <w:rsid w:val="0092356B"/>
    <w:rsid w:val="009237BB"/>
    <w:rsid w:val="0092493D"/>
    <w:rsid w:val="009251AB"/>
    <w:rsid w:val="009256BA"/>
    <w:rsid w:val="00925812"/>
    <w:rsid w:val="00925E35"/>
    <w:rsid w:val="0092629E"/>
    <w:rsid w:val="0092679E"/>
    <w:rsid w:val="00926B93"/>
    <w:rsid w:val="00927294"/>
    <w:rsid w:val="0093014C"/>
    <w:rsid w:val="009301E1"/>
    <w:rsid w:val="00932436"/>
    <w:rsid w:val="0093455B"/>
    <w:rsid w:val="0093488F"/>
    <w:rsid w:val="00935543"/>
    <w:rsid w:val="00935651"/>
    <w:rsid w:val="00936377"/>
    <w:rsid w:val="00936836"/>
    <w:rsid w:val="00936A7D"/>
    <w:rsid w:val="00937386"/>
    <w:rsid w:val="00937510"/>
    <w:rsid w:val="00937600"/>
    <w:rsid w:val="00937ABB"/>
    <w:rsid w:val="0094012C"/>
    <w:rsid w:val="00940878"/>
    <w:rsid w:val="00941A73"/>
    <w:rsid w:val="00941BC0"/>
    <w:rsid w:val="009420CD"/>
    <w:rsid w:val="0094243E"/>
    <w:rsid w:val="0094262D"/>
    <w:rsid w:val="00943447"/>
    <w:rsid w:val="00943BE2"/>
    <w:rsid w:val="00943C71"/>
    <w:rsid w:val="0094435A"/>
    <w:rsid w:val="00944458"/>
    <w:rsid w:val="0094526E"/>
    <w:rsid w:val="0094577E"/>
    <w:rsid w:val="00945E1F"/>
    <w:rsid w:val="0094611F"/>
    <w:rsid w:val="0094719E"/>
    <w:rsid w:val="009472DA"/>
    <w:rsid w:val="00950319"/>
    <w:rsid w:val="009524A4"/>
    <w:rsid w:val="00952E97"/>
    <w:rsid w:val="0095308F"/>
    <w:rsid w:val="00954849"/>
    <w:rsid w:val="009549C8"/>
    <w:rsid w:val="009551C0"/>
    <w:rsid w:val="009558D9"/>
    <w:rsid w:val="0095727A"/>
    <w:rsid w:val="009578D1"/>
    <w:rsid w:val="009601EE"/>
    <w:rsid w:val="00960703"/>
    <w:rsid w:val="00960EDB"/>
    <w:rsid w:val="00960FD2"/>
    <w:rsid w:val="00962C39"/>
    <w:rsid w:val="00964B41"/>
    <w:rsid w:val="00964FA0"/>
    <w:rsid w:val="009655BB"/>
    <w:rsid w:val="00965662"/>
    <w:rsid w:val="0096587B"/>
    <w:rsid w:val="00965972"/>
    <w:rsid w:val="00965B85"/>
    <w:rsid w:val="00966028"/>
    <w:rsid w:val="009676CE"/>
    <w:rsid w:val="00967F06"/>
    <w:rsid w:val="00970101"/>
    <w:rsid w:val="0097011E"/>
    <w:rsid w:val="009701AF"/>
    <w:rsid w:val="0097220E"/>
    <w:rsid w:val="00973702"/>
    <w:rsid w:val="00973AE9"/>
    <w:rsid w:val="00973DFB"/>
    <w:rsid w:val="00973E79"/>
    <w:rsid w:val="00974C72"/>
    <w:rsid w:val="00974D05"/>
    <w:rsid w:val="009759F5"/>
    <w:rsid w:val="00977220"/>
    <w:rsid w:val="00980196"/>
    <w:rsid w:val="009826E9"/>
    <w:rsid w:val="00982C71"/>
    <w:rsid w:val="00983251"/>
    <w:rsid w:val="0098358E"/>
    <w:rsid w:val="009836CD"/>
    <w:rsid w:val="00983A0F"/>
    <w:rsid w:val="009842A5"/>
    <w:rsid w:val="00985173"/>
    <w:rsid w:val="009855C3"/>
    <w:rsid w:val="009876E6"/>
    <w:rsid w:val="00987B44"/>
    <w:rsid w:val="00987D54"/>
    <w:rsid w:val="009900DF"/>
    <w:rsid w:val="0099094D"/>
    <w:rsid w:val="00990FBD"/>
    <w:rsid w:val="009918FC"/>
    <w:rsid w:val="009919D7"/>
    <w:rsid w:val="00991FFB"/>
    <w:rsid w:val="00992F6A"/>
    <w:rsid w:val="009931DA"/>
    <w:rsid w:val="00993E79"/>
    <w:rsid w:val="00995778"/>
    <w:rsid w:val="00996518"/>
    <w:rsid w:val="00996588"/>
    <w:rsid w:val="0099667F"/>
    <w:rsid w:val="00996A17"/>
    <w:rsid w:val="00996AE8"/>
    <w:rsid w:val="00997015"/>
    <w:rsid w:val="009976A6"/>
    <w:rsid w:val="00997922"/>
    <w:rsid w:val="009A0194"/>
    <w:rsid w:val="009A2C17"/>
    <w:rsid w:val="009A4285"/>
    <w:rsid w:val="009A4A9A"/>
    <w:rsid w:val="009A4E5A"/>
    <w:rsid w:val="009A52C3"/>
    <w:rsid w:val="009A5FA1"/>
    <w:rsid w:val="009A7667"/>
    <w:rsid w:val="009A77EC"/>
    <w:rsid w:val="009B1C87"/>
    <w:rsid w:val="009B1CCB"/>
    <w:rsid w:val="009B2690"/>
    <w:rsid w:val="009B2A61"/>
    <w:rsid w:val="009B2AB8"/>
    <w:rsid w:val="009B2E17"/>
    <w:rsid w:val="009B3E43"/>
    <w:rsid w:val="009B5382"/>
    <w:rsid w:val="009B65C4"/>
    <w:rsid w:val="009B6647"/>
    <w:rsid w:val="009B6887"/>
    <w:rsid w:val="009B6F8E"/>
    <w:rsid w:val="009B72D1"/>
    <w:rsid w:val="009C0A72"/>
    <w:rsid w:val="009C0AAC"/>
    <w:rsid w:val="009C1091"/>
    <w:rsid w:val="009C1963"/>
    <w:rsid w:val="009C20E1"/>
    <w:rsid w:val="009C2143"/>
    <w:rsid w:val="009C2EDA"/>
    <w:rsid w:val="009C3E5B"/>
    <w:rsid w:val="009C411F"/>
    <w:rsid w:val="009C4BDB"/>
    <w:rsid w:val="009C5148"/>
    <w:rsid w:val="009C57B7"/>
    <w:rsid w:val="009C66C7"/>
    <w:rsid w:val="009C7203"/>
    <w:rsid w:val="009C78E0"/>
    <w:rsid w:val="009D0044"/>
    <w:rsid w:val="009D02AB"/>
    <w:rsid w:val="009D12B4"/>
    <w:rsid w:val="009D13DB"/>
    <w:rsid w:val="009D1FB1"/>
    <w:rsid w:val="009D2E96"/>
    <w:rsid w:val="009D2F34"/>
    <w:rsid w:val="009D3753"/>
    <w:rsid w:val="009D484D"/>
    <w:rsid w:val="009D5CD2"/>
    <w:rsid w:val="009D7140"/>
    <w:rsid w:val="009E0BD5"/>
    <w:rsid w:val="009E16F4"/>
    <w:rsid w:val="009E2C75"/>
    <w:rsid w:val="009E40B9"/>
    <w:rsid w:val="009E46E4"/>
    <w:rsid w:val="009E5191"/>
    <w:rsid w:val="009E610E"/>
    <w:rsid w:val="009E6320"/>
    <w:rsid w:val="009E7552"/>
    <w:rsid w:val="009E7E2D"/>
    <w:rsid w:val="009E7EB8"/>
    <w:rsid w:val="009F1802"/>
    <w:rsid w:val="009F332E"/>
    <w:rsid w:val="009F38DA"/>
    <w:rsid w:val="009F4D9A"/>
    <w:rsid w:val="009F5BFE"/>
    <w:rsid w:val="009F5C76"/>
    <w:rsid w:val="009F6C64"/>
    <w:rsid w:val="009F780F"/>
    <w:rsid w:val="009F7AE5"/>
    <w:rsid w:val="00A0041E"/>
    <w:rsid w:val="00A0048F"/>
    <w:rsid w:val="00A007E2"/>
    <w:rsid w:val="00A00A63"/>
    <w:rsid w:val="00A017F4"/>
    <w:rsid w:val="00A033DD"/>
    <w:rsid w:val="00A044B4"/>
    <w:rsid w:val="00A047D5"/>
    <w:rsid w:val="00A04BAE"/>
    <w:rsid w:val="00A04E37"/>
    <w:rsid w:val="00A056A6"/>
    <w:rsid w:val="00A058F1"/>
    <w:rsid w:val="00A06388"/>
    <w:rsid w:val="00A06E36"/>
    <w:rsid w:val="00A07EAF"/>
    <w:rsid w:val="00A1029D"/>
    <w:rsid w:val="00A11805"/>
    <w:rsid w:val="00A13114"/>
    <w:rsid w:val="00A136C8"/>
    <w:rsid w:val="00A13C63"/>
    <w:rsid w:val="00A144BA"/>
    <w:rsid w:val="00A148D1"/>
    <w:rsid w:val="00A150E4"/>
    <w:rsid w:val="00A15F53"/>
    <w:rsid w:val="00A1699D"/>
    <w:rsid w:val="00A23BAC"/>
    <w:rsid w:val="00A24331"/>
    <w:rsid w:val="00A24D9E"/>
    <w:rsid w:val="00A25672"/>
    <w:rsid w:val="00A25AD9"/>
    <w:rsid w:val="00A2643A"/>
    <w:rsid w:val="00A27001"/>
    <w:rsid w:val="00A277C5"/>
    <w:rsid w:val="00A27E8B"/>
    <w:rsid w:val="00A309AB"/>
    <w:rsid w:val="00A310EE"/>
    <w:rsid w:val="00A32CB1"/>
    <w:rsid w:val="00A32F20"/>
    <w:rsid w:val="00A3376D"/>
    <w:rsid w:val="00A34F4A"/>
    <w:rsid w:val="00A353F7"/>
    <w:rsid w:val="00A35BEF"/>
    <w:rsid w:val="00A362D9"/>
    <w:rsid w:val="00A36422"/>
    <w:rsid w:val="00A37469"/>
    <w:rsid w:val="00A41238"/>
    <w:rsid w:val="00A41792"/>
    <w:rsid w:val="00A433FE"/>
    <w:rsid w:val="00A45B2E"/>
    <w:rsid w:val="00A4625A"/>
    <w:rsid w:val="00A467E5"/>
    <w:rsid w:val="00A47776"/>
    <w:rsid w:val="00A5146C"/>
    <w:rsid w:val="00A518D8"/>
    <w:rsid w:val="00A51A45"/>
    <w:rsid w:val="00A52053"/>
    <w:rsid w:val="00A539BE"/>
    <w:rsid w:val="00A54226"/>
    <w:rsid w:val="00A5698A"/>
    <w:rsid w:val="00A57442"/>
    <w:rsid w:val="00A57A9E"/>
    <w:rsid w:val="00A60ED4"/>
    <w:rsid w:val="00A615FE"/>
    <w:rsid w:val="00A61BC9"/>
    <w:rsid w:val="00A633A9"/>
    <w:rsid w:val="00A63D54"/>
    <w:rsid w:val="00A63FF3"/>
    <w:rsid w:val="00A642D3"/>
    <w:rsid w:val="00A64FF4"/>
    <w:rsid w:val="00A6550B"/>
    <w:rsid w:val="00A655A4"/>
    <w:rsid w:val="00A657BC"/>
    <w:rsid w:val="00A66597"/>
    <w:rsid w:val="00A66742"/>
    <w:rsid w:val="00A67022"/>
    <w:rsid w:val="00A673FB"/>
    <w:rsid w:val="00A67D4F"/>
    <w:rsid w:val="00A67DAF"/>
    <w:rsid w:val="00A67F9E"/>
    <w:rsid w:val="00A7270F"/>
    <w:rsid w:val="00A72F35"/>
    <w:rsid w:val="00A7337B"/>
    <w:rsid w:val="00A738A8"/>
    <w:rsid w:val="00A73B6B"/>
    <w:rsid w:val="00A73D3B"/>
    <w:rsid w:val="00A73DA2"/>
    <w:rsid w:val="00A73EA0"/>
    <w:rsid w:val="00A7431C"/>
    <w:rsid w:val="00A753EF"/>
    <w:rsid w:val="00A753FF"/>
    <w:rsid w:val="00A76F5F"/>
    <w:rsid w:val="00A778CD"/>
    <w:rsid w:val="00A80F0C"/>
    <w:rsid w:val="00A81ABD"/>
    <w:rsid w:val="00A8202C"/>
    <w:rsid w:val="00A8218B"/>
    <w:rsid w:val="00A8278F"/>
    <w:rsid w:val="00A827B0"/>
    <w:rsid w:val="00A844DA"/>
    <w:rsid w:val="00A84CB2"/>
    <w:rsid w:val="00A84D9D"/>
    <w:rsid w:val="00A85408"/>
    <w:rsid w:val="00A85D79"/>
    <w:rsid w:val="00A85E43"/>
    <w:rsid w:val="00A8602B"/>
    <w:rsid w:val="00A86150"/>
    <w:rsid w:val="00A873B4"/>
    <w:rsid w:val="00A8748B"/>
    <w:rsid w:val="00A879A0"/>
    <w:rsid w:val="00A90129"/>
    <w:rsid w:val="00A908D5"/>
    <w:rsid w:val="00A90EF7"/>
    <w:rsid w:val="00A91BD6"/>
    <w:rsid w:val="00A92320"/>
    <w:rsid w:val="00A9257A"/>
    <w:rsid w:val="00A92D5D"/>
    <w:rsid w:val="00A931A7"/>
    <w:rsid w:val="00A93D88"/>
    <w:rsid w:val="00A940A3"/>
    <w:rsid w:val="00A944F7"/>
    <w:rsid w:val="00A94F94"/>
    <w:rsid w:val="00A95240"/>
    <w:rsid w:val="00A95F18"/>
    <w:rsid w:val="00A97799"/>
    <w:rsid w:val="00AA0359"/>
    <w:rsid w:val="00AA0E30"/>
    <w:rsid w:val="00AA15A3"/>
    <w:rsid w:val="00AA1A1F"/>
    <w:rsid w:val="00AA39AF"/>
    <w:rsid w:val="00AA3D1C"/>
    <w:rsid w:val="00AA42A2"/>
    <w:rsid w:val="00AA4D2E"/>
    <w:rsid w:val="00AA61F2"/>
    <w:rsid w:val="00AA6559"/>
    <w:rsid w:val="00AA7926"/>
    <w:rsid w:val="00AA7C5C"/>
    <w:rsid w:val="00AB02E6"/>
    <w:rsid w:val="00AB1229"/>
    <w:rsid w:val="00AB2F3D"/>
    <w:rsid w:val="00AB402B"/>
    <w:rsid w:val="00AB46FC"/>
    <w:rsid w:val="00AB4CAF"/>
    <w:rsid w:val="00AB4CD6"/>
    <w:rsid w:val="00AB502E"/>
    <w:rsid w:val="00AB6933"/>
    <w:rsid w:val="00AB7C7C"/>
    <w:rsid w:val="00AB7E61"/>
    <w:rsid w:val="00AC04A1"/>
    <w:rsid w:val="00AC257A"/>
    <w:rsid w:val="00AC2FEF"/>
    <w:rsid w:val="00AC371C"/>
    <w:rsid w:val="00AC3AFB"/>
    <w:rsid w:val="00AC4492"/>
    <w:rsid w:val="00AC48D3"/>
    <w:rsid w:val="00AC5A69"/>
    <w:rsid w:val="00AC6EE8"/>
    <w:rsid w:val="00AC7121"/>
    <w:rsid w:val="00AD12E4"/>
    <w:rsid w:val="00AD14AF"/>
    <w:rsid w:val="00AD1F1C"/>
    <w:rsid w:val="00AD2AE4"/>
    <w:rsid w:val="00AD31D9"/>
    <w:rsid w:val="00AD3367"/>
    <w:rsid w:val="00AD3FF8"/>
    <w:rsid w:val="00AD4427"/>
    <w:rsid w:val="00AD5E55"/>
    <w:rsid w:val="00AD6F0B"/>
    <w:rsid w:val="00AD708A"/>
    <w:rsid w:val="00AD7447"/>
    <w:rsid w:val="00AE03E5"/>
    <w:rsid w:val="00AE0447"/>
    <w:rsid w:val="00AE1155"/>
    <w:rsid w:val="00AE149C"/>
    <w:rsid w:val="00AE1BBC"/>
    <w:rsid w:val="00AE1D2F"/>
    <w:rsid w:val="00AE2476"/>
    <w:rsid w:val="00AE2B89"/>
    <w:rsid w:val="00AE378F"/>
    <w:rsid w:val="00AE3BAF"/>
    <w:rsid w:val="00AE3C72"/>
    <w:rsid w:val="00AE4528"/>
    <w:rsid w:val="00AE4B33"/>
    <w:rsid w:val="00AE53EC"/>
    <w:rsid w:val="00AE5666"/>
    <w:rsid w:val="00AE5B5F"/>
    <w:rsid w:val="00AE5E43"/>
    <w:rsid w:val="00AE653D"/>
    <w:rsid w:val="00AE663D"/>
    <w:rsid w:val="00AE67D7"/>
    <w:rsid w:val="00AE705B"/>
    <w:rsid w:val="00AE7B11"/>
    <w:rsid w:val="00AF037F"/>
    <w:rsid w:val="00AF0D61"/>
    <w:rsid w:val="00AF1AC1"/>
    <w:rsid w:val="00AF2478"/>
    <w:rsid w:val="00AF2689"/>
    <w:rsid w:val="00AF27FA"/>
    <w:rsid w:val="00AF2928"/>
    <w:rsid w:val="00AF2FB1"/>
    <w:rsid w:val="00AF2FB5"/>
    <w:rsid w:val="00AF3E38"/>
    <w:rsid w:val="00AF6137"/>
    <w:rsid w:val="00AF740E"/>
    <w:rsid w:val="00B000B5"/>
    <w:rsid w:val="00B00C8A"/>
    <w:rsid w:val="00B01515"/>
    <w:rsid w:val="00B015F9"/>
    <w:rsid w:val="00B0183D"/>
    <w:rsid w:val="00B02AC2"/>
    <w:rsid w:val="00B02FD3"/>
    <w:rsid w:val="00B0379F"/>
    <w:rsid w:val="00B04540"/>
    <w:rsid w:val="00B04902"/>
    <w:rsid w:val="00B04F56"/>
    <w:rsid w:val="00B05A1E"/>
    <w:rsid w:val="00B05E11"/>
    <w:rsid w:val="00B05F1A"/>
    <w:rsid w:val="00B05F2C"/>
    <w:rsid w:val="00B05F5F"/>
    <w:rsid w:val="00B06419"/>
    <w:rsid w:val="00B06E7C"/>
    <w:rsid w:val="00B06FDA"/>
    <w:rsid w:val="00B0761B"/>
    <w:rsid w:val="00B07D44"/>
    <w:rsid w:val="00B11832"/>
    <w:rsid w:val="00B13A44"/>
    <w:rsid w:val="00B14948"/>
    <w:rsid w:val="00B163B5"/>
    <w:rsid w:val="00B16431"/>
    <w:rsid w:val="00B175F1"/>
    <w:rsid w:val="00B17E2F"/>
    <w:rsid w:val="00B17E43"/>
    <w:rsid w:val="00B17F24"/>
    <w:rsid w:val="00B20005"/>
    <w:rsid w:val="00B2068E"/>
    <w:rsid w:val="00B21350"/>
    <w:rsid w:val="00B21F78"/>
    <w:rsid w:val="00B23CC0"/>
    <w:rsid w:val="00B24AA4"/>
    <w:rsid w:val="00B257B5"/>
    <w:rsid w:val="00B257EE"/>
    <w:rsid w:val="00B25B33"/>
    <w:rsid w:val="00B25F5F"/>
    <w:rsid w:val="00B25FC0"/>
    <w:rsid w:val="00B26249"/>
    <w:rsid w:val="00B26CE4"/>
    <w:rsid w:val="00B2798F"/>
    <w:rsid w:val="00B302BD"/>
    <w:rsid w:val="00B309A4"/>
    <w:rsid w:val="00B309C9"/>
    <w:rsid w:val="00B31234"/>
    <w:rsid w:val="00B319AB"/>
    <w:rsid w:val="00B31EA5"/>
    <w:rsid w:val="00B32F96"/>
    <w:rsid w:val="00B345B4"/>
    <w:rsid w:val="00B349B1"/>
    <w:rsid w:val="00B34D2E"/>
    <w:rsid w:val="00B34E3A"/>
    <w:rsid w:val="00B375ED"/>
    <w:rsid w:val="00B375F5"/>
    <w:rsid w:val="00B3774B"/>
    <w:rsid w:val="00B37BCF"/>
    <w:rsid w:val="00B402F8"/>
    <w:rsid w:val="00B4053F"/>
    <w:rsid w:val="00B4180A"/>
    <w:rsid w:val="00B41D5F"/>
    <w:rsid w:val="00B42A77"/>
    <w:rsid w:val="00B4437E"/>
    <w:rsid w:val="00B45387"/>
    <w:rsid w:val="00B457B9"/>
    <w:rsid w:val="00B45A9B"/>
    <w:rsid w:val="00B4653C"/>
    <w:rsid w:val="00B469F6"/>
    <w:rsid w:val="00B46BCB"/>
    <w:rsid w:val="00B4705F"/>
    <w:rsid w:val="00B4796E"/>
    <w:rsid w:val="00B5164C"/>
    <w:rsid w:val="00B519F1"/>
    <w:rsid w:val="00B51B86"/>
    <w:rsid w:val="00B5331C"/>
    <w:rsid w:val="00B54738"/>
    <w:rsid w:val="00B5520F"/>
    <w:rsid w:val="00B575C2"/>
    <w:rsid w:val="00B57882"/>
    <w:rsid w:val="00B6083A"/>
    <w:rsid w:val="00B60D1B"/>
    <w:rsid w:val="00B61BAE"/>
    <w:rsid w:val="00B62320"/>
    <w:rsid w:val="00B6424B"/>
    <w:rsid w:val="00B64301"/>
    <w:rsid w:val="00B64537"/>
    <w:rsid w:val="00B649D1"/>
    <w:rsid w:val="00B656D9"/>
    <w:rsid w:val="00B6606B"/>
    <w:rsid w:val="00B66794"/>
    <w:rsid w:val="00B667BD"/>
    <w:rsid w:val="00B66C7F"/>
    <w:rsid w:val="00B67AB9"/>
    <w:rsid w:val="00B7022B"/>
    <w:rsid w:val="00B70680"/>
    <w:rsid w:val="00B71373"/>
    <w:rsid w:val="00B7184E"/>
    <w:rsid w:val="00B71A6D"/>
    <w:rsid w:val="00B72181"/>
    <w:rsid w:val="00B723B1"/>
    <w:rsid w:val="00B729B6"/>
    <w:rsid w:val="00B72F68"/>
    <w:rsid w:val="00B74005"/>
    <w:rsid w:val="00B7605D"/>
    <w:rsid w:val="00B764BD"/>
    <w:rsid w:val="00B76597"/>
    <w:rsid w:val="00B77166"/>
    <w:rsid w:val="00B775B8"/>
    <w:rsid w:val="00B77D4E"/>
    <w:rsid w:val="00B77F04"/>
    <w:rsid w:val="00B8022A"/>
    <w:rsid w:val="00B8067F"/>
    <w:rsid w:val="00B816AB"/>
    <w:rsid w:val="00B81A3E"/>
    <w:rsid w:val="00B82A3C"/>
    <w:rsid w:val="00B82D60"/>
    <w:rsid w:val="00B83181"/>
    <w:rsid w:val="00B83E44"/>
    <w:rsid w:val="00B84405"/>
    <w:rsid w:val="00B84BA9"/>
    <w:rsid w:val="00B84DD1"/>
    <w:rsid w:val="00B86014"/>
    <w:rsid w:val="00B87CFF"/>
    <w:rsid w:val="00B90C92"/>
    <w:rsid w:val="00B90DF3"/>
    <w:rsid w:val="00B9148E"/>
    <w:rsid w:val="00B915F4"/>
    <w:rsid w:val="00B91F87"/>
    <w:rsid w:val="00B922AC"/>
    <w:rsid w:val="00B925AE"/>
    <w:rsid w:val="00B9466B"/>
    <w:rsid w:val="00B946AB"/>
    <w:rsid w:val="00B95593"/>
    <w:rsid w:val="00B95CB1"/>
    <w:rsid w:val="00B95ED8"/>
    <w:rsid w:val="00B973D7"/>
    <w:rsid w:val="00B97B75"/>
    <w:rsid w:val="00B97D67"/>
    <w:rsid w:val="00BA0C1E"/>
    <w:rsid w:val="00BA0FFB"/>
    <w:rsid w:val="00BA2966"/>
    <w:rsid w:val="00BA3582"/>
    <w:rsid w:val="00BA38D5"/>
    <w:rsid w:val="00BA4756"/>
    <w:rsid w:val="00BA5224"/>
    <w:rsid w:val="00BA5F1B"/>
    <w:rsid w:val="00BA7C71"/>
    <w:rsid w:val="00BB09B9"/>
    <w:rsid w:val="00BB108B"/>
    <w:rsid w:val="00BB15C2"/>
    <w:rsid w:val="00BB1CC5"/>
    <w:rsid w:val="00BB2827"/>
    <w:rsid w:val="00BB2C0C"/>
    <w:rsid w:val="00BB2F5F"/>
    <w:rsid w:val="00BB3C30"/>
    <w:rsid w:val="00BB4361"/>
    <w:rsid w:val="00BB4397"/>
    <w:rsid w:val="00BB4AAB"/>
    <w:rsid w:val="00BB6A77"/>
    <w:rsid w:val="00BB71B9"/>
    <w:rsid w:val="00BB77F1"/>
    <w:rsid w:val="00BB7BCD"/>
    <w:rsid w:val="00BC0684"/>
    <w:rsid w:val="00BC08A4"/>
    <w:rsid w:val="00BC13AE"/>
    <w:rsid w:val="00BC15AA"/>
    <w:rsid w:val="00BC2376"/>
    <w:rsid w:val="00BC3A10"/>
    <w:rsid w:val="00BC5563"/>
    <w:rsid w:val="00BC5692"/>
    <w:rsid w:val="00BC59FB"/>
    <w:rsid w:val="00BC5A35"/>
    <w:rsid w:val="00BC5E71"/>
    <w:rsid w:val="00BC6B6F"/>
    <w:rsid w:val="00BC6D6F"/>
    <w:rsid w:val="00BD0B6F"/>
    <w:rsid w:val="00BD0C3C"/>
    <w:rsid w:val="00BD27BA"/>
    <w:rsid w:val="00BD2ACF"/>
    <w:rsid w:val="00BD317F"/>
    <w:rsid w:val="00BD47E8"/>
    <w:rsid w:val="00BD4AF3"/>
    <w:rsid w:val="00BD684B"/>
    <w:rsid w:val="00BD6D92"/>
    <w:rsid w:val="00BE1208"/>
    <w:rsid w:val="00BE23AA"/>
    <w:rsid w:val="00BE2E87"/>
    <w:rsid w:val="00BE2FC7"/>
    <w:rsid w:val="00BE338E"/>
    <w:rsid w:val="00BE651C"/>
    <w:rsid w:val="00BE659C"/>
    <w:rsid w:val="00BE7629"/>
    <w:rsid w:val="00BE7C14"/>
    <w:rsid w:val="00BF00FE"/>
    <w:rsid w:val="00BF0A3F"/>
    <w:rsid w:val="00BF0E80"/>
    <w:rsid w:val="00BF1483"/>
    <w:rsid w:val="00BF1908"/>
    <w:rsid w:val="00BF1953"/>
    <w:rsid w:val="00BF22D3"/>
    <w:rsid w:val="00BF2966"/>
    <w:rsid w:val="00BF311B"/>
    <w:rsid w:val="00BF3FE0"/>
    <w:rsid w:val="00BF4BA9"/>
    <w:rsid w:val="00BF6D55"/>
    <w:rsid w:val="00BF7AB7"/>
    <w:rsid w:val="00BF7C7C"/>
    <w:rsid w:val="00C008BF"/>
    <w:rsid w:val="00C01B70"/>
    <w:rsid w:val="00C01C1C"/>
    <w:rsid w:val="00C020CE"/>
    <w:rsid w:val="00C035EE"/>
    <w:rsid w:val="00C03A6D"/>
    <w:rsid w:val="00C047D1"/>
    <w:rsid w:val="00C04A3E"/>
    <w:rsid w:val="00C05B59"/>
    <w:rsid w:val="00C065E3"/>
    <w:rsid w:val="00C0665E"/>
    <w:rsid w:val="00C06D2C"/>
    <w:rsid w:val="00C0782D"/>
    <w:rsid w:val="00C104FC"/>
    <w:rsid w:val="00C10636"/>
    <w:rsid w:val="00C1101A"/>
    <w:rsid w:val="00C128ED"/>
    <w:rsid w:val="00C1294B"/>
    <w:rsid w:val="00C139EE"/>
    <w:rsid w:val="00C146B7"/>
    <w:rsid w:val="00C148C5"/>
    <w:rsid w:val="00C14B57"/>
    <w:rsid w:val="00C1546F"/>
    <w:rsid w:val="00C15831"/>
    <w:rsid w:val="00C16227"/>
    <w:rsid w:val="00C166F4"/>
    <w:rsid w:val="00C167C6"/>
    <w:rsid w:val="00C21BBF"/>
    <w:rsid w:val="00C21D85"/>
    <w:rsid w:val="00C22719"/>
    <w:rsid w:val="00C2396F"/>
    <w:rsid w:val="00C25847"/>
    <w:rsid w:val="00C25D8B"/>
    <w:rsid w:val="00C27131"/>
    <w:rsid w:val="00C27265"/>
    <w:rsid w:val="00C27907"/>
    <w:rsid w:val="00C27B8F"/>
    <w:rsid w:val="00C30652"/>
    <w:rsid w:val="00C306C3"/>
    <w:rsid w:val="00C30CB4"/>
    <w:rsid w:val="00C3120F"/>
    <w:rsid w:val="00C31285"/>
    <w:rsid w:val="00C3165B"/>
    <w:rsid w:val="00C324A1"/>
    <w:rsid w:val="00C32587"/>
    <w:rsid w:val="00C325C4"/>
    <w:rsid w:val="00C32965"/>
    <w:rsid w:val="00C33768"/>
    <w:rsid w:val="00C3404D"/>
    <w:rsid w:val="00C3565D"/>
    <w:rsid w:val="00C359CB"/>
    <w:rsid w:val="00C35E5E"/>
    <w:rsid w:val="00C3602E"/>
    <w:rsid w:val="00C375BC"/>
    <w:rsid w:val="00C37D13"/>
    <w:rsid w:val="00C40614"/>
    <w:rsid w:val="00C40ECE"/>
    <w:rsid w:val="00C42047"/>
    <w:rsid w:val="00C43560"/>
    <w:rsid w:val="00C448D4"/>
    <w:rsid w:val="00C44FB5"/>
    <w:rsid w:val="00C452B1"/>
    <w:rsid w:val="00C4584A"/>
    <w:rsid w:val="00C45CD5"/>
    <w:rsid w:val="00C46175"/>
    <w:rsid w:val="00C465A9"/>
    <w:rsid w:val="00C47CAE"/>
    <w:rsid w:val="00C50604"/>
    <w:rsid w:val="00C51753"/>
    <w:rsid w:val="00C51811"/>
    <w:rsid w:val="00C51D36"/>
    <w:rsid w:val="00C52392"/>
    <w:rsid w:val="00C530D7"/>
    <w:rsid w:val="00C55550"/>
    <w:rsid w:val="00C559BA"/>
    <w:rsid w:val="00C560E2"/>
    <w:rsid w:val="00C571BF"/>
    <w:rsid w:val="00C57640"/>
    <w:rsid w:val="00C60004"/>
    <w:rsid w:val="00C60A42"/>
    <w:rsid w:val="00C623BB"/>
    <w:rsid w:val="00C63719"/>
    <w:rsid w:val="00C644AE"/>
    <w:rsid w:val="00C67EC2"/>
    <w:rsid w:val="00C7006E"/>
    <w:rsid w:val="00C703BB"/>
    <w:rsid w:val="00C70C6C"/>
    <w:rsid w:val="00C72479"/>
    <w:rsid w:val="00C72972"/>
    <w:rsid w:val="00C729CF"/>
    <w:rsid w:val="00C73131"/>
    <w:rsid w:val="00C735E7"/>
    <w:rsid w:val="00C74461"/>
    <w:rsid w:val="00C74526"/>
    <w:rsid w:val="00C7504F"/>
    <w:rsid w:val="00C75331"/>
    <w:rsid w:val="00C7560B"/>
    <w:rsid w:val="00C75887"/>
    <w:rsid w:val="00C758B8"/>
    <w:rsid w:val="00C75AF6"/>
    <w:rsid w:val="00C75E1A"/>
    <w:rsid w:val="00C75F8C"/>
    <w:rsid w:val="00C764E5"/>
    <w:rsid w:val="00C76D14"/>
    <w:rsid w:val="00C771C6"/>
    <w:rsid w:val="00C82461"/>
    <w:rsid w:val="00C82AAC"/>
    <w:rsid w:val="00C82DC7"/>
    <w:rsid w:val="00C83154"/>
    <w:rsid w:val="00C83D3B"/>
    <w:rsid w:val="00C8465D"/>
    <w:rsid w:val="00C85D47"/>
    <w:rsid w:val="00C85FA9"/>
    <w:rsid w:val="00C867D8"/>
    <w:rsid w:val="00C86E2C"/>
    <w:rsid w:val="00C8706A"/>
    <w:rsid w:val="00C8749B"/>
    <w:rsid w:val="00C90589"/>
    <w:rsid w:val="00C90851"/>
    <w:rsid w:val="00C90E52"/>
    <w:rsid w:val="00C9125C"/>
    <w:rsid w:val="00C920FA"/>
    <w:rsid w:val="00C92858"/>
    <w:rsid w:val="00C941EB"/>
    <w:rsid w:val="00C94C92"/>
    <w:rsid w:val="00C95E87"/>
    <w:rsid w:val="00C96CC7"/>
    <w:rsid w:val="00C97033"/>
    <w:rsid w:val="00CA00F4"/>
    <w:rsid w:val="00CA2A03"/>
    <w:rsid w:val="00CA2B30"/>
    <w:rsid w:val="00CA31E5"/>
    <w:rsid w:val="00CA33E1"/>
    <w:rsid w:val="00CA35AA"/>
    <w:rsid w:val="00CA4DBE"/>
    <w:rsid w:val="00CA5908"/>
    <w:rsid w:val="00CA67D9"/>
    <w:rsid w:val="00CA6811"/>
    <w:rsid w:val="00CA6B9C"/>
    <w:rsid w:val="00CA7065"/>
    <w:rsid w:val="00CA7D28"/>
    <w:rsid w:val="00CB03FC"/>
    <w:rsid w:val="00CB0E39"/>
    <w:rsid w:val="00CB2E32"/>
    <w:rsid w:val="00CB3B0B"/>
    <w:rsid w:val="00CB48A2"/>
    <w:rsid w:val="00CB4D80"/>
    <w:rsid w:val="00CB606D"/>
    <w:rsid w:val="00CB64DD"/>
    <w:rsid w:val="00CB6883"/>
    <w:rsid w:val="00CB6B1E"/>
    <w:rsid w:val="00CB6C35"/>
    <w:rsid w:val="00CB6F08"/>
    <w:rsid w:val="00CB711D"/>
    <w:rsid w:val="00CB72FF"/>
    <w:rsid w:val="00CB7999"/>
    <w:rsid w:val="00CB7C4C"/>
    <w:rsid w:val="00CC0267"/>
    <w:rsid w:val="00CC0551"/>
    <w:rsid w:val="00CC12D2"/>
    <w:rsid w:val="00CC1401"/>
    <w:rsid w:val="00CC1566"/>
    <w:rsid w:val="00CC2959"/>
    <w:rsid w:val="00CC2A50"/>
    <w:rsid w:val="00CC2D55"/>
    <w:rsid w:val="00CC435D"/>
    <w:rsid w:val="00CC4520"/>
    <w:rsid w:val="00CC4E05"/>
    <w:rsid w:val="00CC5770"/>
    <w:rsid w:val="00CC68B0"/>
    <w:rsid w:val="00CC69AE"/>
    <w:rsid w:val="00CC6CE7"/>
    <w:rsid w:val="00CD09AE"/>
    <w:rsid w:val="00CD1431"/>
    <w:rsid w:val="00CD357D"/>
    <w:rsid w:val="00CD3793"/>
    <w:rsid w:val="00CD3B25"/>
    <w:rsid w:val="00CD421C"/>
    <w:rsid w:val="00CD4B4A"/>
    <w:rsid w:val="00CD4C64"/>
    <w:rsid w:val="00CD4F67"/>
    <w:rsid w:val="00CD54FB"/>
    <w:rsid w:val="00CD55A3"/>
    <w:rsid w:val="00CD5971"/>
    <w:rsid w:val="00CD60CB"/>
    <w:rsid w:val="00CD6308"/>
    <w:rsid w:val="00CE0837"/>
    <w:rsid w:val="00CE0D63"/>
    <w:rsid w:val="00CE10AF"/>
    <w:rsid w:val="00CE3957"/>
    <w:rsid w:val="00CE3A40"/>
    <w:rsid w:val="00CE427A"/>
    <w:rsid w:val="00CE5E7B"/>
    <w:rsid w:val="00CE6349"/>
    <w:rsid w:val="00CE6401"/>
    <w:rsid w:val="00CE668C"/>
    <w:rsid w:val="00CE6DF7"/>
    <w:rsid w:val="00CE7E45"/>
    <w:rsid w:val="00CE7EB8"/>
    <w:rsid w:val="00CF1187"/>
    <w:rsid w:val="00CF154F"/>
    <w:rsid w:val="00CF3665"/>
    <w:rsid w:val="00CF37E4"/>
    <w:rsid w:val="00CF3893"/>
    <w:rsid w:val="00CF3F2A"/>
    <w:rsid w:val="00CF3FE9"/>
    <w:rsid w:val="00CF4324"/>
    <w:rsid w:val="00CF441A"/>
    <w:rsid w:val="00CF506C"/>
    <w:rsid w:val="00CF54CC"/>
    <w:rsid w:val="00CF5DE0"/>
    <w:rsid w:val="00CF62BB"/>
    <w:rsid w:val="00CF6910"/>
    <w:rsid w:val="00CF6C6A"/>
    <w:rsid w:val="00CF6E70"/>
    <w:rsid w:val="00CF774B"/>
    <w:rsid w:val="00D00FE7"/>
    <w:rsid w:val="00D0133E"/>
    <w:rsid w:val="00D013DB"/>
    <w:rsid w:val="00D024AC"/>
    <w:rsid w:val="00D02EBD"/>
    <w:rsid w:val="00D040FB"/>
    <w:rsid w:val="00D04675"/>
    <w:rsid w:val="00D04913"/>
    <w:rsid w:val="00D04F62"/>
    <w:rsid w:val="00D05B6D"/>
    <w:rsid w:val="00D05E25"/>
    <w:rsid w:val="00D06199"/>
    <w:rsid w:val="00D0638B"/>
    <w:rsid w:val="00D06A11"/>
    <w:rsid w:val="00D06FB3"/>
    <w:rsid w:val="00D07020"/>
    <w:rsid w:val="00D07A68"/>
    <w:rsid w:val="00D100C3"/>
    <w:rsid w:val="00D10747"/>
    <w:rsid w:val="00D118E3"/>
    <w:rsid w:val="00D11C87"/>
    <w:rsid w:val="00D11E96"/>
    <w:rsid w:val="00D120C4"/>
    <w:rsid w:val="00D12113"/>
    <w:rsid w:val="00D12369"/>
    <w:rsid w:val="00D1268D"/>
    <w:rsid w:val="00D127A9"/>
    <w:rsid w:val="00D1351D"/>
    <w:rsid w:val="00D1361C"/>
    <w:rsid w:val="00D1382A"/>
    <w:rsid w:val="00D1468E"/>
    <w:rsid w:val="00D14EFB"/>
    <w:rsid w:val="00D15315"/>
    <w:rsid w:val="00D15985"/>
    <w:rsid w:val="00D1636C"/>
    <w:rsid w:val="00D1757F"/>
    <w:rsid w:val="00D17D02"/>
    <w:rsid w:val="00D20270"/>
    <w:rsid w:val="00D20371"/>
    <w:rsid w:val="00D20F84"/>
    <w:rsid w:val="00D229A0"/>
    <w:rsid w:val="00D22E7A"/>
    <w:rsid w:val="00D23080"/>
    <w:rsid w:val="00D236BF"/>
    <w:rsid w:val="00D24616"/>
    <w:rsid w:val="00D24867"/>
    <w:rsid w:val="00D25520"/>
    <w:rsid w:val="00D255EB"/>
    <w:rsid w:val="00D25740"/>
    <w:rsid w:val="00D26FC8"/>
    <w:rsid w:val="00D3066E"/>
    <w:rsid w:val="00D306C5"/>
    <w:rsid w:val="00D31604"/>
    <w:rsid w:val="00D31A11"/>
    <w:rsid w:val="00D31DF1"/>
    <w:rsid w:val="00D3298D"/>
    <w:rsid w:val="00D32B08"/>
    <w:rsid w:val="00D32EE0"/>
    <w:rsid w:val="00D33420"/>
    <w:rsid w:val="00D343B9"/>
    <w:rsid w:val="00D3458B"/>
    <w:rsid w:val="00D34A42"/>
    <w:rsid w:val="00D356C7"/>
    <w:rsid w:val="00D37187"/>
    <w:rsid w:val="00D376DC"/>
    <w:rsid w:val="00D37B30"/>
    <w:rsid w:val="00D402E0"/>
    <w:rsid w:val="00D405C1"/>
    <w:rsid w:val="00D42181"/>
    <w:rsid w:val="00D424AB"/>
    <w:rsid w:val="00D43C72"/>
    <w:rsid w:val="00D43F31"/>
    <w:rsid w:val="00D44CBD"/>
    <w:rsid w:val="00D44ED6"/>
    <w:rsid w:val="00D450F3"/>
    <w:rsid w:val="00D458A8"/>
    <w:rsid w:val="00D46C10"/>
    <w:rsid w:val="00D4776C"/>
    <w:rsid w:val="00D5066F"/>
    <w:rsid w:val="00D512CD"/>
    <w:rsid w:val="00D514D7"/>
    <w:rsid w:val="00D51745"/>
    <w:rsid w:val="00D5484B"/>
    <w:rsid w:val="00D55031"/>
    <w:rsid w:val="00D56654"/>
    <w:rsid w:val="00D56709"/>
    <w:rsid w:val="00D60133"/>
    <w:rsid w:val="00D60C5E"/>
    <w:rsid w:val="00D62702"/>
    <w:rsid w:val="00D62DDB"/>
    <w:rsid w:val="00D630FA"/>
    <w:rsid w:val="00D631C3"/>
    <w:rsid w:val="00D63C0B"/>
    <w:rsid w:val="00D6401C"/>
    <w:rsid w:val="00D669B3"/>
    <w:rsid w:val="00D66A0A"/>
    <w:rsid w:val="00D66EBA"/>
    <w:rsid w:val="00D7012F"/>
    <w:rsid w:val="00D71CCD"/>
    <w:rsid w:val="00D71F75"/>
    <w:rsid w:val="00D735BC"/>
    <w:rsid w:val="00D74C9A"/>
    <w:rsid w:val="00D751B4"/>
    <w:rsid w:val="00D754CC"/>
    <w:rsid w:val="00D779C1"/>
    <w:rsid w:val="00D806FE"/>
    <w:rsid w:val="00D81773"/>
    <w:rsid w:val="00D81FCD"/>
    <w:rsid w:val="00D82C20"/>
    <w:rsid w:val="00D82F5E"/>
    <w:rsid w:val="00D85BA1"/>
    <w:rsid w:val="00D86001"/>
    <w:rsid w:val="00D86EE1"/>
    <w:rsid w:val="00D90435"/>
    <w:rsid w:val="00D90B5C"/>
    <w:rsid w:val="00D91167"/>
    <w:rsid w:val="00D9204C"/>
    <w:rsid w:val="00D930DA"/>
    <w:rsid w:val="00D9331B"/>
    <w:rsid w:val="00D94556"/>
    <w:rsid w:val="00D94D77"/>
    <w:rsid w:val="00D9657D"/>
    <w:rsid w:val="00D973E1"/>
    <w:rsid w:val="00DA0DA9"/>
    <w:rsid w:val="00DA0DE3"/>
    <w:rsid w:val="00DA27A2"/>
    <w:rsid w:val="00DA352E"/>
    <w:rsid w:val="00DA3657"/>
    <w:rsid w:val="00DA5348"/>
    <w:rsid w:val="00DA6831"/>
    <w:rsid w:val="00DA740D"/>
    <w:rsid w:val="00DB10FE"/>
    <w:rsid w:val="00DB23E1"/>
    <w:rsid w:val="00DB28B2"/>
    <w:rsid w:val="00DB31AF"/>
    <w:rsid w:val="00DB3BB8"/>
    <w:rsid w:val="00DB46B3"/>
    <w:rsid w:val="00DB5994"/>
    <w:rsid w:val="00DB7344"/>
    <w:rsid w:val="00DC121B"/>
    <w:rsid w:val="00DC1F6D"/>
    <w:rsid w:val="00DC2440"/>
    <w:rsid w:val="00DC2854"/>
    <w:rsid w:val="00DC28A1"/>
    <w:rsid w:val="00DC3CC5"/>
    <w:rsid w:val="00DC3E3F"/>
    <w:rsid w:val="00DC45FB"/>
    <w:rsid w:val="00DC5BCB"/>
    <w:rsid w:val="00DC6ADF"/>
    <w:rsid w:val="00DC74FE"/>
    <w:rsid w:val="00DC78B8"/>
    <w:rsid w:val="00DD028D"/>
    <w:rsid w:val="00DD045A"/>
    <w:rsid w:val="00DD047D"/>
    <w:rsid w:val="00DD2556"/>
    <w:rsid w:val="00DD2CDE"/>
    <w:rsid w:val="00DD373C"/>
    <w:rsid w:val="00DD3BCD"/>
    <w:rsid w:val="00DD40A4"/>
    <w:rsid w:val="00DD4902"/>
    <w:rsid w:val="00DD503D"/>
    <w:rsid w:val="00DD53AA"/>
    <w:rsid w:val="00DD5D72"/>
    <w:rsid w:val="00DD6036"/>
    <w:rsid w:val="00DE05E5"/>
    <w:rsid w:val="00DE0C86"/>
    <w:rsid w:val="00DE0C94"/>
    <w:rsid w:val="00DE2431"/>
    <w:rsid w:val="00DE30F3"/>
    <w:rsid w:val="00DE3622"/>
    <w:rsid w:val="00DE442E"/>
    <w:rsid w:val="00DE4631"/>
    <w:rsid w:val="00DE54E8"/>
    <w:rsid w:val="00DE5806"/>
    <w:rsid w:val="00DF0651"/>
    <w:rsid w:val="00DF0818"/>
    <w:rsid w:val="00DF0BCA"/>
    <w:rsid w:val="00DF114B"/>
    <w:rsid w:val="00DF117D"/>
    <w:rsid w:val="00DF1B81"/>
    <w:rsid w:val="00DF21B6"/>
    <w:rsid w:val="00DF2471"/>
    <w:rsid w:val="00DF46CF"/>
    <w:rsid w:val="00DF56D2"/>
    <w:rsid w:val="00DF5B53"/>
    <w:rsid w:val="00DF653C"/>
    <w:rsid w:val="00DF717F"/>
    <w:rsid w:val="00DF7696"/>
    <w:rsid w:val="00DF79EE"/>
    <w:rsid w:val="00E004A4"/>
    <w:rsid w:val="00E00861"/>
    <w:rsid w:val="00E011AB"/>
    <w:rsid w:val="00E01564"/>
    <w:rsid w:val="00E024B1"/>
    <w:rsid w:val="00E03114"/>
    <w:rsid w:val="00E03B95"/>
    <w:rsid w:val="00E03C3F"/>
    <w:rsid w:val="00E04CCF"/>
    <w:rsid w:val="00E04D12"/>
    <w:rsid w:val="00E06921"/>
    <w:rsid w:val="00E06A45"/>
    <w:rsid w:val="00E077E8"/>
    <w:rsid w:val="00E079A8"/>
    <w:rsid w:val="00E100FB"/>
    <w:rsid w:val="00E103AE"/>
    <w:rsid w:val="00E11010"/>
    <w:rsid w:val="00E124CB"/>
    <w:rsid w:val="00E133F7"/>
    <w:rsid w:val="00E13780"/>
    <w:rsid w:val="00E13BED"/>
    <w:rsid w:val="00E1452B"/>
    <w:rsid w:val="00E153B3"/>
    <w:rsid w:val="00E15BC5"/>
    <w:rsid w:val="00E16340"/>
    <w:rsid w:val="00E1713C"/>
    <w:rsid w:val="00E20857"/>
    <w:rsid w:val="00E21AA7"/>
    <w:rsid w:val="00E22EF7"/>
    <w:rsid w:val="00E24312"/>
    <w:rsid w:val="00E246C8"/>
    <w:rsid w:val="00E24B02"/>
    <w:rsid w:val="00E252AE"/>
    <w:rsid w:val="00E254EA"/>
    <w:rsid w:val="00E26AA3"/>
    <w:rsid w:val="00E30616"/>
    <w:rsid w:val="00E31D5F"/>
    <w:rsid w:val="00E3249B"/>
    <w:rsid w:val="00E327BB"/>
    <w:rsid w:val="00E330AF"/>
    <w:rsid w:val="00E331BD"/>
    <w:rsid w:val="00E33B6F"/>
    <w:rsid w:val="00E33D79"/>
    <w:rsid w:val="00E35026"/>
    <w:rsid w:val="00E36B75"/>
    <w:rsid w:val="00E40942"/>
    <w:rsid w:val="00E4113A"/>
    <w:rsid w:val="00E411FB"/>
    <w:rsid w:val="00E41A62"/>
    <w:rsid w:val="00E43D05"/>
    <w:rsid w:val="00E43DE2"/>
    <w:rsid w:val="00E43F8F"/>
    <w:rsid w:val="00E45132"/>
    <w:rsid w:val="00E45A55"/>
    <w:rsid w:val="00E45DCB"/>
    <w:rsid w:val="00E45E40"/>
    <w:rsid w:val="00E4616E"/>
    <w:rsid w:val="00E469B2"/>
    <w:rsid w:val="00E46EDC"/>
    <w:rsid w:val="00E47B86"/>
    <w:rsid w:val="00E5236B"/>
    <w:rsid w:val="00E52AEA"/>
    <w:rsid w:val="00E52C05"/>
    <w:rsid w:val="00E536E8"/>
    <w:rsid w:val="00E53C2F"/>
    <w:rsid w:val="00E54192"/>
    <w:rsid w:val="00E54FAC"/>
    <w:rsid w:val="00E554EA"/>
    <w:rsid w:val="00E55BFB"/>
    <w:rsid w:val="00E56285"/>
    <w:rsid w:val="00E573ED"/>
    <w:rsid w:val="00E577B7"/>
    <w:rsid w:val="00E5788B"/>
    <w:rsid w:val="00E57E14"/>
    <w:rsid w:val="00E612C1"/>
    <w:rsid w:val="00E6140E"/>
    <w:rsid w:val="00E637B3"/>
    <w:rsid w:val="00E64197"/>
    <w:rsid w:val="00E64482"/>
    <w:rsid w:val="00E64B0D"/>
    <w:rsid w:val="00E65231"/>
    <w:rsid w:val="00E6557A"/>
    <w:rsid w:val="00E65A11"/>
    <w:rsid w:val="00E6632B"/>
    <w:rsid w:val="00E6639C"/>
    <w:rsid w:val="00E66C32"/>
    <w:rsid w:val="00E67372"/>
    <w:rsid w:val="00E6779E"/>
    <w:rsid w:val="00E72D4A"/>
    <w:rsid w:val="00E74103"/>
    <w:rsid w:val="00E75369"/>
    <w:rsid w:val="00E75B1F"/>
    <w:rsid w:val="00E76765"/>
    <w:rsid w:val="00E76D17"/>
    <w:rsid w:val="00E77AE1"/>
    <w:rsid w:val="00E8043A"/>
    <w:rsid w:val="00E81643"/>
    <w:rsid w:val="00E81C7F"/>
    <w:rsid w:val="00E82A92"/>
    <w:rsid w:val="00E82AF3"/>
    <w:rsid w:val="00E836E9"/>
    <w:rsid w:val="00E83B48"/>
    <w:rsid w:val="00E8419D"/>
    <w:rsid w:val="00E8429C"/>
    <w:rsid w:val="00E8604A"/>
    <w:rsid w:val="00E861E5"/>
    <w:rsid w:val="00E871D8"/>
    <w:rsid w:val="00E9063C"/>
    <w:rsid w:val="00E90D3B"/>
    <w:rsid w:val="00E912BA"/>
    <w:rsid w:val="00E9154B"/>
    <w:rsid w:val="00E9206B"/>
    <w:rsid w:val="00E93D95"/>
    <w:rsid w:val="00E93FA2"/>
    <w:rsid w:val="00E94979"/>
    <w:rsid w:val="00E94F2B"/>
    <w:rsid w:val="00E9564B"/>
    <w:rsid w:val="00E95C45"/>
    <w:rsid w:val="00E95D08"/>
    <w:rsid w:val="00E95FF9"/>
    <w:rsid w:val="00E96014"/>
    <w:rsid w:val="00E9617F"/>
    <w:rsid w:val="00E966DE"/>
    <w:rsid w:val="00EA198F"/>
    <w:rsid w:val="00EA20EC"/>
    <w:rsid w:val="00EA249C"/>
    <w:rsid w:val="00EA2639"/>
    <w:rsid w:val="00EA297F"/>
    <w:rsid w:val="00EA359C"/>
    <w:rsid w:val="00EA3AB5"/>
    <w:rsid w:val="00EA40B9"/>
    <w:rsid w:val="00EA49FD"/>
    <w:rsid w:val="00EA542F"/>
    <w:rsid w:val="00EA601E"/>
    <w:rsid w:val="00EA73C2"/>
    <w:rsid w:val="00EA7955"/>
    <w:rsid w:val="00EB00AB"/>
    <w:rsid w:val="00EB0290"/>
    <w:rsid w:val="00EB0E86"/>
    <w:rsid w:val="00EB23B5"/>
    <w:rsid w:val="00EB34CC"/>
    <w:rsid w:val="00EB3B0C"/>
    <w:rsid w:val="00EB3F55"/>
    <w:rsid w:val="00EB65A5"/>
    <w:rsid w:val="00EB6787"/>
    <w:rsid w:val="00EB6A1F"/>
    <w:rsid w:val="00EB6A93"/>
    <w:rsid w:val="00EB6AFE"/>
    <w:rsid w:val="00EB6CD3"/>
    <w:rsid w:val="00EB7217"/>
    <w:rsid w:val="00EB7299"/>
    <w:rsid w:val="00EB729A"/>
    <w:rsid w:val="00EC3B49"/>
    <w:rsid w:val="00EC409B"/>
    <w:rsid w:val="00EC4AB6"/>
    <w:rsid w:val="00EC54D3"/>
    <w:rsid w:val="00EC5EA8"/>
    <w:rsid w:val="00EC627B"/>
    <w:rsid w:val="00EC7C07"/>
    <w:rsid w:val="00ED029C"/>
    <w:rsid w:val="00ED1239"/>
    <w:rsid w:val="00ED1B3D"/>
    <w:rsid w:val="00ED21A2"/>
    <w:rsid w:val="00ED21C7"/>
    <w:rsid w:val="00ED377A"/>
    <w:rsid w:val="00ED4168"/>
    <w:rsid w:val="00ED4404"/>
    <w:rsid w:val="00ED628D"/>
    <w:rsid w:val="00ED7324"/>
    <w:rsid w:val="00ED78EF"/>
    <w:rsid w:val="00ED7A54"/>
    <w:rsid w:val="00EE0F2B"/>
    <w:rsid w:val="00EE1386"/>
    <w:rsid w:val="00EE193A"/>
    <w:rsid w:val="00EE2333"/>
    <w:rsid w:val="00EE2977"/>
    <w:rsid w:val="00EE2D02"/>
    <w:rsid w:val="00EE2E44"/>
    <w:rsid w:val="00EE3225"/>
    <w:rsid w:val="00EE37F5"/>
    <w:rsid w:val="00EE3945"/>
    <w:rsid w:val="00EE45CB"/>
    <w:rsid w:val="00EE4D89"/>
    <w:rsid w:val="00EE5B77"/>
    <w:rsid w:val="00EE5F23"/>
    <w:rsid w:val="00EE6FAC"/>
    <w:rsid w:val="00EE79A1"/>
    <w:rsid w:val="00EF03DD"/>
    <w:rsid w:val="00EF0CB7"/>
    <w:rsid w:val="00EF123B"/>
    <w:rsid w:val="00EF1390"/>
    <w:rsid w:val="00EF1C3B"/>
    <w:rsid w:val="00EF1F79"/>
    <w:rsid w:val="00EF2AEB"/>
    <w:rsid w:val="00EF341C"/>
    <w:rsid w:val="00EF40A6"/>
    <w:rsid w:val="00EF4B3D"/>
    <w:rsid w:val="00EF4F89"/>
    <w:rsid w:val="00EF57ED"/>
    <w:rsid w:val="00EF6019"/>
    <w:rsid w:val="00EF6518"/>
    <w:rsid w:val="00F000FE"/>
    <w:rsid w:val="00F00166"/>
    <w:rsid w:val="00F00B37"/>
    <w:rsid w:val="00F01670"/>
    <w:rsid w:val="00F01B90"/>
    <w:rsid w:val="00F01F27"/>
    <w:rsid w:val="00F02555"/>
    <w:rsid w:val="00F02E4C"/>
    <w:rsid w:val="00F03372"/>
    <w:rsid w:val="00F06780"/>
    <w:rsid w:val="00F07ACE"/>
    <w:rsid w:val="00F103EE"/>
    <w:rsid w:val="00F10FDF"/>
    <w:rsid w:val="00F125B3"/>
    <w:rsid w:val="00F131E1"/>
    <w:rsid w:val="00F1326C"/>
    <w:rsid w:val="00F14C24"/>
    <w:rsid w:val="00F15DB4"/>
    <w:rsid w:val="00F16EAA"/>
    <w:rsid w:val="00F20A02"/>
    <w:rsid w:val="00F20D8D"/>
    <w:rsid w:val="00F20DE9"/>
    <w:rsid w:val="00F218CE"/>
    <w:rsid w:val="00F21DA4"/>
    <w:rsid w:val="00F2254B"/>
    <w:rsid w:val="00F22DA5"/>
    <w:rsid w:val="00F2324E"/>
    <w:rsid w:val="00F23449"/>
    <w:rsid w:val="00F23820"/>
    <w:rsid w:val="00F23E5B"/>
    <w:rsid w:val="00F24B63"/>
    <w:rsid w:val="00F256B9"/>
    <w:rsid w:val="00F26C35"/>
    <w:rsid w:val="00F27214"/>
    <w:rsid w:val="00F273EF"/>
    <w:rsid w:val="00F300DC"/>
    <w:rsid w:val="00F3087D"/>
    <w:rsid w:val="00F31427"/>
    <w:rsid w:val="00F317BE"/>
    <w:rsid w:val="00F32352"/>
    <w:rsid w:val="00F32BEF"/>
    <w:rsid w:val="00F33601"/>
    <w:rsid w:val="00F33A0F"/>
    <w:rsid w:val="00F33A1A"/>
    <w:rsid w:val="00F33DD0"/>
    <w:rsid w:val="00F3450A"/>
    <w:rsid w:val="00F34A8E"/>
    <w:rsid w:val="00F34B59"/>
    <w:rsid w:val="00F34C8F"/>
    <w:rsid w:val="00F35C71"/>
    <w:rsid w:val="00F361A3"/>
    <w:rsid w:val="00F361C6"/>
    <w:rsid w:val="00F3688A"/>
    <w:rsid w:val="00F376AA"/>
    <w:rsid w:val="00F377D3"/>
    <w:rsid w:val="00F403EA"/>
    <w:rsid w:val="00F41110"/>
    <w:rsid w:val="00F42320"/>
    <w:rsid w:val="00F432AF"/>
    <w:rsid w:val="00F433B7"/>
    <w:rsid w:val="00F43B51"/>
    <w:rsid w:val="00F441F0"/>
    <w:rsid w:val="00F45EFA"/>
    <w:rsid w:val="00F468AE"/>
    <w:rsid w:val="00F46AE0"/>
    <w:rsid w:val="00F46F2F"/>
    <w:rsid w:val="00F478C2"/>
    <w:rsid w:val="00F50449"/>
    <w:rsid w:val="00F50553"/>
    <w:rsid w:val="00F5076B"/>
    <w:rsid w:val="00F50AEC"/>
    <w:rsid w:val="00F50E3B"/>
    <w:rsid w:val="00F53464"/>
    <w:rsid w:val="00F53F73"/>
    <w:rsid w:val="00F5410B"/>
    <w:rsid w:val="00F54247"/>
    <w:rsid w:val="00F54C99"/>
    <w:rsid w:val="00F55537"/>
    <w:rsid w:val="00F558EB"/>
    <w:rsid w:val="00F559CE"/>
    <w:rsid w:val="00F55B02"/>
    <w:rsid w:val="00F55B58"/>
    <w:rsid w:val="00F55D55"/>
    <w:rsid w:val="00F5638D"/>
    <w:rsid w:val="00F56587"/>
    <w:rsid w:val="00F5662A"/>
    <w:rsid w:val="00F56908"/>
    <w:rsid w:val="00F56F76"/>
    <w:rsid w:val="00F57653"/>
    <w:rsid w:val="00F57A2E"/>
    <w:rsid w:val="00F60012"/>
    <w:rsid w:val="00F600E4"/>
    <w:rsid w:val="00F60591"/>
    <w:rsid w:val="00F61E4C"/>
    <w:rsid w:val="00F62139"/>
    <w:rsid w:val="00F6230A"/>
    <w:rsid w:val="00F628F9"/>
    <w:rsid w:val="00F62D7D"/>
    <w:rsid w:val="00F62EFE"/>
    <w:rsid w:val="00F632DF"/>
    <w:rsid w:val="00F6593E"/>
    <w:rsid w:val="00F664B1"/>
    <w:rsid w:val="00F70E5F"/>
    <w:rsid w:val="00F70E9C"/>
    <w:rsid w:val="00F710AC"/>
    <w:rsid w:val="00F721FF"/>
    <w:rsid w:val="00F7396B"/>
    <w:rsid w:val="00F73C64"/>
    <w:rsid w:val="00F748EF"/>
    <w:rsid w:val="00F74B00"/>
    <w:rsid w:val="00F75D2C"/>
    <w:rsid w:val="00F761DA"/>
    <w:rsid w:val="00F76D31"/>
    <w:rsid w:val="00F76E23"/>
    <w:rsid w:val="00F76FC1"/>
    <w:rsid w:val="00F775BA"/>
    <w:rsid w:val="00F775C8"/>
    <w:rsid w:val="00F806CC"/>
    <w:rsid w:val="00F8099C"/>
    <w:rsid w:val="00F81651"/>
    <w:rsid w:val="00F82AE4"/>
    <w:rsid w:val="00F83AEB"/>
    <w:rsid w:val="00F83E0A"/>
    <w:rsid w:val="00F84A9B"/>
    <w:rsid w:val="00F854D0"/>
    <w:rsid w:val="00F85574"/>
    <w:rsid w:val="00F86483"/>
    <w:rsid w:val="00F8659D"/>
    <w:rsid w:val="00F86E9F"/>
    <w:rsid w:val="00F872AC"/>
    <w:rsid w:val="00F8735E"/>
    <w:rsid w:val="00F8762E"/>
    <w:rsid w:val="00F8789C"/>
    <w:rsid w:val="00F87CFC"/>
    <w:rsid w:val="00F90161"/>
    <w:rsid w:val="00F90300"/>
    <w:rsid w:val="00F90847"/>
    <w:rsid w:val="00F90897"/>
    <w:rsid w:val="00F921D3"/>
    <w:rsid w:val="00F92523"/>
    <w:rsid w:val="00F9364B"/>
    <w:rsid w:val="00F94581"/>
    <w:rsid w:val="00F94C98"/>
    <w:rsid w:val="00F951BC"/>
    <w:rsid w:val="00F954FF"/>
    <w:rsid w:val="00F972BE"/>
    <w:rsid w:val="00F97432"/>
    <w:rsid w:val="00F97586"/>
    <w:rsid w:val="00FA10CC"/>
    <w:rsid w:val="00FA25D4"/>
    <w:rsid w:val="00FA2AD2"/>
    <w:rsid w:val="00FA2E4D"/>
    <w:rsid w:val="00FA3233"/>
    <w:rsid w:val="00FA3327"/>
    <w:rsid w:val="00FA36AB"/>
    <w:rsid w:val="00FA3CC7"/>
    <w:rsid w:val="00FA3F43"/>
    <w:rsid w:val="00FA4B6A"/>
    <w:rsid w:val="00FA504E"/>
    <w:rsid w:val="00FA518E"/>
    <w:rsid w:val="00FA521A"/>
    <w:rsid w:val="00FA5373"/>
    <w:rsid w:val="00FA54D3"/>
    <w:rsid w:val="00FA58C5"/>
    <w:rsid w:val="00FA699E"/>
    <w:rsid w:val="00FA69F7"/>
    <w:rsid w:val="00FA6B6A"/>
    <w:rsid w:val="00FA6C9C"/>
    <w:rsid w:val="00FA6CD7"/>
    <w:rsid w:val="00FA74E4"/>
    <w:rsid w:val="00FA7533"/>
    <w:rsid w:val="00FA7B7A"/>
    <w:rsid w:val="00FB0716"/>
    <w:rsid w:val="00FB1888"/>
    <w:rsid w:val="00FB1EBE"/>
    <w:rsid w:val="00FB3011"/>
    <w:rsid w:val="00FB35AE"/>
    <w:rsid w:val="00FB3DCE"/>
    <w:rsid w:val="00FB4E3B"/>
    <w:rsid w:val="00FB53E7"/>
    <w:rsid w:val="00FB5B11"/>
    <w:rsid w:val="00FB62DA"/>
    <w:rsid w:val="00FB7052"/>
    <w:rsid w:val="00FB731F"/>
    <w:rsid w:val="00FC078D"/>
    <w:rsid w:val="00FC0C43"/>
    <w:rsid w:val="00FC104A"/>
    <w:rsid w:val="00FC2102"/>
    <w:rsid w:val="00FC2B35"/>
    <w:rsid w:val="00FC3629"/>
    <w:rsid w:val="00FC38EF"/>
    <w:rsid w:val="00FC483B"/>
    <w:rsid w:val="00FC4894"/>
    <w:rsid w:val="00FC4968"/>
    <w:rsid w:val="00FC61C2"/>
    <w:rsid w:val="00FC7A5A"/>
    <w:rsid w:val="00FC7DE1"/>
    <w:rsid w:val="00FC7E7C"/>
    <w:rsid w:val="00FD1BD4"/>
    <w:rsid w:val="00FD2307"/>
    <w:rsid w:val="00FD29A2"/>
    <w:rsid w:val="00FD2E58"/>
    <w:rsid w:val="00FD37FC"/>
    <w:rsid w:val="00FD404E"/>
    <w:rsid w:val="00FD49C0"/>
    <w:rsid w:val="00FD4F2E"/>
    <w:rsid w:val="00FD5719"/>
    <w:rsid w:val="00FD6313"/>
    <w:rsid w:val="00FD696F"/>
    <w:rsid w:val="00FD6A86"/>
    <w:rsid w:val="00FE0580"/>
    <w:rsid w:val="00FE0582"/>
    <w:rsid w:val="00FE1044"/>
    <w:rsid w:val="00FE1EE1"/>
    <w:rsid w:val="00FE2C00"/>
    <w:rsid w:val="00FE2F8F"/>
    <w:rsid w:val="00FE3002"/>
    <w:rsid w:val="00FE3981"/>
    <w:rsid w:val="00FE4844"/>
    <w:rsid w:val="00FE4DF9"/>
    <w:rsid w:val="00FE6831"/>
    <w:rsid w:val="00FE7681"/>
    <w:rsid w:val="00FE7795"/>
    <w:rsid w:val="00FE7CC2"/>
    <w:rsid w:val="00FF069C"/>
    <w:rsid w:val="00FF11A6"/>
    <w:rsid w:val="00FF1882"/>
    <w:rsid w:val="00FF2F2C"/>
    <w:rsid w:val="00FF38B8"/>
    <w:rsid w:val="00FF3AB4"/>
    <w:rsid w:val="00FF3B5A"/>
    <w:rsid w:val="00FF4317"/>
    <w:rsid w:val="00FF4962"/>
    <w:rsid w:val="00FF5C03"/>
    <w:rsid w:val="00FF600C"/>
    <w:rsid w:val="00FF603F"/>
    <w:rsid w:val="00FF6E5B"/>
    <w:rsid w:val="00FF77CC"/>
    <w:rsid w:val="00FF7E6E"/>
    <w:rsid w:val="00FF7EEF"/>
    <w:rsid w:val="1E70F2CC"/>
    <w:rsid w:val="265399BB"/>
    <w:rsid w:val="4E481D2D"/>
    <w:rsid w:val="59A5D358"/>
    <w:rsid w:val="61727A13"/>
    <w:rsid w:val="7971D091"/>
    <w:rsid w:val="7C0A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3EF5C55"/>
  <w15:docId w15:val="{30B84934-F6B0-4AE4-9851-70A25D51B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59A5D358"/>
    <w:pPr>
      <w:spacing w:line="210" w:lineRule="exact"/>
    </w:pPr>
    <w:rPr>
      <w:rFonts w:ascii="Interstate-Light" w:hAnsi="Interstate-Light"/>
      <w:sz w:val="18"/>
      <w:szCs w:val="18"/>
      <w:lang w:val="cs-CZ"/>
    </w:rPr>
  </w:style>
  <w:style w:type="paragraph" w:styleId="Nadpis1">
    <w:name w:val="heading 1"/>
    <w:basedOn w:val="Normln"/>
    <w:next w:val="Normln"/>
    <w:uiPriority w:val="1"/>
    <w:qFormat/>
    <w:rsid w:val="59A5D358"/>
    <w:pPr>
      <w:keepNext/>
      <w:outlineLvl w:val="0"/>
    </w:pPr>
    <w:rPr>
      <w:rFonts w:ascii="Interstate-Bold" w:hAnsi="Interstate-Bold" w:cs="Arial"/>
    </w:rPr>
  </w:style>
  <w:style w:type="paragraph" w:styleId="Nadpis2">
    <w:name w:val="heading 2"/>
    <w:basedOn w:val="Normln"/>
    <w:next w:val="Normln"/>
    <w:uiPriority w:val="1"/>
    <w:qFormat/>
    <w:rsid w:val="59A5D358"/>
    <w:pPr>
      <w:keepNext/>
      <w:spacing w:before="240" w:after="60"/>
      <w:outlineLvl w:val="1"/>
    </w:pPr>
    <w:rPr>
      <w:rFonts w:ascii="Times New Roman" w:hAnsi="Times New Roman" w:cs="Arial"/>
      <w:b/>
      <w:bCs/>
      <w:sz w:val="48"/>
      <w:szCs w:val="48"/>
    </w:rPr>
  </w:style>
  <w:style w:type="paragraph" w:styleId="Nadpis3">
    <w:name w:val="heading 3"/>
    <w:basedOn w:val="Normln"/>
    <w:next w:val="Normln"/>
    <w:uiPriority w:val="1"/>
    <w:qFormat/>
    <w:rsid w:val="59A5D358"/>
    <w:pPr>
      <w:keepNext/>
      <w:spacing w:before="240" w:after="60"/>
      <w:outlineLvl w:val="2"/>
    </w:pPr>
    <w:rPr>
      <w:rFonts w:ascii="Times New Roman" w:hAnsi="Times New Roman" w:cs="Arial"/>
      <w:b/>
      <w:bCs/>
      <w:sz w:val="40"/>
      <w:szCs w:val="40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59A5D358"/>
    <w:pPr>
      <w:keepNext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59A5D358"/>
    <w:pPr>
      <w:keepNext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59A5D358"/>
    <w:pPr>
      <w:keepNext/>
      <w:spacing w:before="40"/>
      <w:outlineLvl w:val="5"/>
    </w:pPr>
    <w:rPr>
      <w:rFonts w:asciiTheme="majorHAnsi" w:eastAsiaTheme="majorEastAsia" w:hAnsiTheme="majorHAnsi" w:cstheme="majorBidi"/>
      <w:color w:val="243F60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59A5D358"/>
    <w:pPr>
      <w:keepNext/>
      <w:spacing w:before="40"/>
      <w:outlineLvl w:val="6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59A5D358"/>
    <w:pPr>
      <w:keepNext/>
      <w:spacing w:before="4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rsid w:val="59A5D358"/>
    <w:pPr>
      <w:keepNext/>
      <w:spacing w:before="4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uiPriority w:val="1"/>
    <w:rsid w:val="59A5D358"/>
    <w:pPr>
      <w:tabs>
        <w:tab w:val="center" w:pos="4536"/>
        <w:tab w:val="right" w:pos="9072"/>
      </w:tabs>
    </w:pPr>
  </w:style>
  <w:style w:type="paragraph" w:styleId="Zpat">
    <w:name w:val="footer"/>
    <w:basedOn w:val="Normln"/>
    <w:uiPriority w:val="1"/>
    <w:rsid w:val="59A5D358"/>
    <w:pPr>
      <w:tabs>
        <w:tab w:val="center" w:pos="4536"/>
        <w:tab w:val="right" w:pos="9072"/>
      </w:tabs>
    </w:pPr>
  </w:style>
  <w:style w:type="paragraph" w:customStyle="1" w:styleId="Sub-Headline9pt">
    <w:name w:val="Sub-Headline 9pt"/>
    <w:basedOn w:val="Sub-Headline9ptwithoutline"/>
    <w:uiPriority w:val="1"/>
    <w:rsid w:val="59A5D358"/>
  </w:style>
  <w:style w:type="paragraph" w:customStyle="1" w:styleId="Footnote">
    <w:name w:val="Footnote"/>
    <w:basedOn w:val="Normln"/>
    <w:next w:val="Normln"/>
    <w:uiPriority w:val="1"/>
    <w:rsid w:val="59A5D358"/>
    <w:rPr>
      <w:color w:val="000000" w:themeColor="text1"/>
      <w:sz w:val="14"/>
      <w:szCs w:val="14"/>
    </w:rPr>
  </w:style>
  <w:style w:type="paragraph" w:customStyle="1" w:styleId="Table">
    <w:name w:val="Table"/>
    <w:basedOn w:val="Normln"/>
    <w:uiPriority w:val="1"/>
    <w:rsid w:val="59A5D358"/>
    <w:pPr>
      <w:spacing w:before="20" w:after="20"/>
      <w:ind w:left="57"/>
    </w:pPr>
    <w:rPr>
      <w:rFonts w:cs="Arial"/>
    </w:rPr>
  </w:style>
  <w:style w:type="table" w:styleId="Mkatabulky">
    <w:name w:val="Table Grid"/>
    <w:basedOn w:val="Normlntabulka"/>
    <w:rsid w:val="003878E1"/>
    <w:pPr>
      <w:spacing w:line="21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numbering" w:customStyle="1" w:styleId="FormatvorlageAufgezhlt">
    <w:name w:val="Formatvorlage Aufgezählt"/>
    <w:basedOn w:val="Bezseznamu"/>
    <w:rsid w:val="002B5B06"/>
    <w:pPr>
      <w:numPr>
        <w:numId w:val="4"/>
      </w:numPr>
    </w:pPr>
  </w:style>
  <w:style w:type="paragraph" w:styleId="Zkladntext">
    <w:name w:val="Body Text"/>
    <w:basedOn w:val="Normln"/>
    <w:link w:val="ZkladntextChar"/>
    <w:uiPriority w:val="1"/>
    <w:rsid w:val="59A5D358"/>
    <w:pPr>
      <w:spacing w:line="360" w:lineRule="auto"/>
    </w:pPr>
    <w:rPr>
      <w:rFonts w:ascii="Courier New" w:hAnsi="Courier New"/>
      <w:sz w:val="24"/>
      <w:szCs w:val="24"/>
    </w:rPr>
  </w:style>
  <w:style w:type="paragraph" w:customStyle="1" w:styleId="Sub-Headline9ptunder-lined">
    <w:name w:val="Sub-Headline 9pt under-lined"/>
    <w:basedOn w:val="Normln"/>
    <w:uiPriority w:val="1"/>
    <w:rsid w:val="59A5D358"/>
    <w:rPr>
      <w:u w:val="single"/>
    </w:rPr>
  </w:style>
  <w:style w:type="paragraph" w:customStyle="1" w:styleId="Sub-Headline11">
    <w:name w:val="Sub-Headline 11"/>
    <w:basedOn w:val="Nadpis1"/>
    <w:uiPriority w:val="1"/>
    <w:rsid w:val="59A5D358"/>
    <w:pPr>
      <w:spacing w:line="360" w:lineRule="auto"/>
    </w:pPr>
    <w:rPr>
      <w:rFonts w:eastAsia="MS Mincho" w:cs="Times New Roman"/>
      <w:sz w:val="22"/>
      <w:szCs w:val="22"/>
      <w:lang w:eastAsia="ja-JP" w:bidi="hi-IN"/>
    </w:rPr>
  </w:style>
  <w:style w:type="paragraph" w:customStyle="1" w:styleId="Sub-Headline9ptwithoutline">
    <w:name w:val="Sub-Headline 9pt without line"/>
    <w:basedOn w:val="Normln"/>
    <w:uiPriority w:val="1"/>
    <w:rsid w:val="59A5D358"/>
    <w:rPr>
      <w:rFonts w:ascii="Interstate-Bold" w:hAnsi="Interstate-Bold"/>
    </w:rPr>
  </w:style>
  <w:style w:type="paragraph" w:styleId="FormtovanvHTML">
    <w:name w:val="HTML Preformatted"/>
    <w:basedOn w:val="Normln"/>
    <w:uiPriority w:val="1"/>
    <w:rsid w:val="59A5D3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MS Mincho" w:hAnsi="Courier New" w:cs="Courier New"/>
      <w:sz w:val="20"/>
      <w:szCs w:val="20"/>
      <w:lang w:eastAsia="ja-JP"/>
    </w:rPr>
  </w:style>
  <w:style w:type="paragraph" w:styleId="Textbubliny">
    <w:name w:val="Balloon Text"/>
    <w:basedOn w:val="Normln"/>
    <w:uiPriority w:val="1"/>
    <w:semiHidden/>
    <w:rsid w:val="59A5D358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rsid w:val="59A5D358"/>
    <w:pPr>
      <w:spacing w:beforeAutospacing="1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paragraph" w:styleId="Rozloendokumentu">
    <w:name w:val="Document Map"/>
    <w:basedOn w:val="Normln"/>
    <w:uiPriority w:val="1"/>
    <w:semiHidden/>
    <w:rsid w:val="59A5D358"/>
    <w:rPr>
      <w:rFonts w:ascii="Tahoma" w:hAnsi="Tahoma" w:cs="Tahoma"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rsid w:val="59A5D358"/>
    <w:rPr>
      <w:sz w:val="20"/>
      <w:szCs w:val="20"/>
    </w:rPr>
  </w:style>
  <w:style w:type="character" w:styleId="Znakapoznpodarou">
    <w:name w:val="footnote reference"/>
    <w:uiPriority w:val="99"/>
    <w:rsid w:val="00E64197"/>
    <w:rPr>
      <w:vertAlign w:val="superscript"/>
    </w:rPr>
  </w:style>
  <w:style w:type="character" w:styleId="Odkaznakoment">
    <w:name w:val="annotation reference"/>
    <w:semiHidden/>
    <w:rsid w:val="00E330AF"/>
    <w:rPr>
      <w:sz w:val="16"/>
      <w:szCs w:val="16"/>
    </w:rPr>
  </w:style>
  <w:style w:type="paragraph" w:styleId="Textkomente">
    <w:name w:val="annotation text"/>
    <w:basedOn w:val="Normln"/>
    <w:uiPriority w:val="1"/>
    <w:semiHidden/>
    <w:rsid w:val="59A5D358"/>
    <w:rPr>
      <w:sz w:val="20"/>
      <w:szCs w:val="20"/>
    </w:rPr>
  </w:style>
  <w:style w:type="paragraph" w:styleId="Pedmtkomente">
    <w:name w:val="annotation subject"/>
    <w:basedOn w:val="Textkomente"/>
    <w:next w:val="Textkomente"/>
    <w:uiPriority w:val="1"/>
    <w:semiHidden/>
    <w:rsid w:val="59A5D358"/>
    <w:rPr>
      <w:b/>
      <w:bCs/>
    </w:rPr>
  </w:style>
  <w:style w:type="character" w:styleId="Sledovanodkaz">
    <w:name w:val="FollowedHyperlink"/>
    <w:rsid w:val="00CD4F67"/>
    <w:rPr>
      <w:color w:val="800080"/>
      <w:u w:val="single"/>
    </w:rPr>
  </w:style>
  <w:style w:type="character" w:customStyle="1" w:styleId="TextpoznpodarouChar">
    <w:name w:val="Text pozn. pod čarou Char"/>
    <w:link w:val="Textpoznpodarou"/>
    <w:uiPriority w:val="99"/>
    <w:rsid w:val="59A5D358"/>
    <w:rPr>
      <w:rFonts w:ascii="Interstate-Light" w:hAnsi="Interstate-Light"/>
      <w:noProof w:val="0"/>
      <w:lang w:val="cs-CZ"/>
    </w:rPr>
  </w:style>
  <w:style w:type="character" w:customStyle="1" w:styleId="ZkladntextChar">
    <w:name w:val="Základní text Char"/>
    <w:link w:val="Zkladntext"/>
    <w:uiPriority w:val="1"/>
    <w:rsid w:val="59A5D358"/>
    <w:rPr>
      <w:rFonts w:ascii="Courier New" w:hAnsi="Courier New"/>
      <w:noProof w:val="0"/>
      <w:sz w:val="24"/>
      <w:szCs w:val="24"/>
      <w:lang w:val="cs-CZ"/>
    </w:rPr>
  </w:style>
  <w:style w:type="paragraph" w:styleId="Odstavecseseznamem">
    <w:name w:val="List Paragraph"/>
    <w:basedOn w:val="Normln"/>
    <w:uiPriority w:val="34"/>
    <w:qFormat/>
    <w:rsid w:val="59A5D358"/>
    <w:pPr>
      <w:spacing w:line="240" w:lineRule="auto"/>
      <w:ind w:left="720"/>
    </w:pPr>
    <w:rPr>
      <w:rFonts w:ascii="Calibri" w:eastAsiaTheme="minorEastAsia" w:hAnsi="Calibri"/>
      <w:sz w:val="22"/>
      <w:szCs w:val="22"/>
    </w:rPr>
  </w:style>
  <w:style w:type="character" w:customStyle="1" w:styleId="apple-converted-space">
    <w:name w:val="apple-converted-space"/>
    <w:basedOn w:val="Standardnpsmoodstavce"/>
    <w:rsid w:val="00F00166"/>
  </w:style>
  <w:style w:type="paragraph" w:styleId="Revize">
    <w:name w:val="Revision"/>
    <w:hidden/>
    <w:uiPriority w:val="99"/>
    <w:semiHidden/>
    <w:rsid w:val="00A04BAE"/>
    <w:rPr>
      <w:rFonts w:ascii="Interstate-Light" w:hAnsi="Interstate-Light"/>
      <w:spacing w:val="-2"/>
      <w:sz w:val="18"/>
      <w:szCs w:val="24"/>
    </w:rPr>
  </w:style>
  <w:style w:type="character" w:styleId="Hypertextovodkaz">
    <w:name w:val="Hyperlink"/>
    <w:uiPriority w:val="99"/>
    <w:rsid w:val="00346D43"/>
    <w:rPr>
      <w:color w:val="0000FF"/>
      <w:u w:val="single"/>
    </w:rPr>
  </w:style>
  <w:style w:type="paragraph" w:customStyle="1" w:styleId="NoList1">
    <w:name w:val="No List1"/>
    <w:basedOn w:val="Normln"/>
    <w:uiPriority w:val="1"/>
    <w:rsid w:val="59A5D358"/>
    <w:pPr>
      <w:spacing w:line="240" w:lineRule="auto"/>
    </w:pPr>
    <w:rPr>
      <w:rFonts w:ascii="Palatino Linotype" w:eastAsia="Calibri" w:hAnsi="Palatino Linotype"/>
      <w:sz w:val="20"/>
      <w:szCs w:val="20"/>
      <w:lang w:eastAsia="en-GB"/>
    </w:rPr>
  </w:style>
  <w:style w:type="paragraph" w:customStyle="1" w:styleId="Default">
    <w:name w:val="Default"/>
    <w:rsid w:val="00860260"/>
    <w:pPr>
      <w:autoSpaceDE w:val="0"/>
      <w:autoSpaceDN w:val="0"/>
      <w:adjustRightInd w:val="0"/>
    </w:pPr>
    <w:rPr>
      <w:rFonts w:ascii="Invesco Interstate Light" w:eastAsiaTheme="minorHAnsi" w:hAnsi="Invesco Interstate Light" w:cs="Invesco Interstate Light"/>
      <w:color w:val="000000"/>
      <w:sz w:val="24"/>
      <w:szCs w:val="24"/>
      <w:lang w:eastAsia="en-US"/>
    </w:rPr>
  </w:style>
  <w:style w:type="character" w:customStyle="1" w:styleId="Bodybold">
    <w:name w:val="Body bold"/>
    <w:basedOn w:val="Standardnpsmoodstavce"/>
    <w:qFormat/>
    <w:rsid w:val="004545D9"/>
    <w:rPr>
      <w:b/>
      <w:bCs/>
    </w:rPr>
  </w:style>
  <w:style w:type="character" w:styleId="Siln">
    <w:name w:val="Strong"/>
    <w:basedOn w:val="Standardnpsmoodstavce"/>
    <w:uiPriority w:val="22"/>
    <w:qFormat/>
    <w:rsid w:val="00011256"/>
    <w:rPr>
      <w:b/>
      <w:bCs/>
    </w:rPr>
  </w:style>
  <w:style w:type="character" w:customStyle="1" w:styleId="A8">
    <w:name w:val="A8"/>
    <w:uiPriority w:val="99"/>
    <w:rsid w:val="004A4A38"/>
    <w:rPr>
      <w:rFonts w:cs="Invesco Interstate Light"/>
      <w:color w:val="211D1E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59A5D358"/>
    <w:pPr>
      <w:spacing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59A5D358"/>
    <w:rPr>
      <w:rFonts w:eastAsiaTheme="minorEastAsia"/>
      <w:color w:val="5A5A5A"/>
    </w:rPr>
  </w:style>
  <w:style w:type="paragraph" w:styleId="Citt">
    <w:name w:val="Quote"/>
    <w:basedOn w:val="Normln"/>
    <w:next w:val="Normln"/>
    <w:link w:val="CittChar"/>
    <w:uiPriority w:val="29"/>
    <w:qFormat/>
    <w:rsid w:val="59A5D358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59A5D358"/>
    <w:pP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59A5D358"/>
    <w:rPr>
      <w:rFonts w:asciiTheme="majorHAnsi" w:eastAsiaTheme="majorEastAsia" w:hAnsiTheme="majorHAnsi" w:cstheme="majorBidi"/>
      <w:i/>
      <w:iCs/>
      <w:noProof w:val="0"/>
      <w:color w:val="365F91" w:themeColor="accent1" w:themeShade="BF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rsid w:val="59A5D358"/>
    <w:rPr>
      <w:rFonts w:asciiTheme="majorHAnsi" w:eastAsiaTheme="majorEastAsia" w:hAnsiTheme="majorHAnsi" w:cstheme="majorBidi"/>
      <w:noProof w:val="0"/>
      <w:color w:val="365F91" w:themeColor="accent1" w:themeShade="BF"/>
      <w:lang w:val="cs-CZ"/>
    </w:rPr>
  </w:style>
  <w:style w:type="character" w:customStyle="1" w:styleId="Nadpis6Char">
    <w:name w:val="Nadpis 6 Char"/>
    <w:basedOn w:val="Standardnpsmoodstavce"/>
    <w:link w:val="Nadpis6"/>
    <w:uiPriority w:val="9"/>
    <w:rsid w:val="59A5D358"/>
    <w:rPr>
      <w:rFonts w:asciiTheme="majorHAnsi" w:eastAsiaTheme="majorEastAsia" w:hAnsiTheme="majorHAnsi" w:cstheme="majorBidi"/>
      <w:noProof w:val="0"/>
      <w:color w:val="243F60"/>
      <w:lang w:val="cs-CZ"/>
    </w:rPr>
  </w:style>
  <w:style w:type="character" w:customStyle="1" w:styleId="Nadpis7Char">
    <w:name w:val="Nadpis 7 Char"/>
    <w:basedOn w:val="Standardnpsmoodstavce"/>
    <w:link w:val="Nadpis7"/>
    <w:uiPriority w:val="9"/>
    <w:rsid w:val="59A5D358"/>
    <w:rPr>
      <w:rFonts w:asciiTheme="majorHAnsi" w:eastAsiaTheme="majorEastAsia" w:hAnsiTheme="majorHAnsi" w:cstheme="majorBidi"/>
      <w:i/>
      <w:iCs/>
      <w:noProof w:val="0"/>
      <w:color w:val="243F60"/>
      <w:lang w:val="cs-CZ"/>
    </w:rPr>
  </w:style>
  <w:style w:type="character" w:customStyle="1" w:styleId="Nadpis8Char">
    <w:name w:val="Nadpis 8 Char"/>
    <w:basedOn w:val="Standardnpsmoodstavce"/>
    <w:link w:val="Nadpis8"/>
    <w:uiPriority w:val="9"/>
    <w:rsid w:val="59A5D358"/>
    <w:rPr>
      <w:rFonts w:asciiTheme="majorHAnsi" w:eastAsiaTheme="majorEastAsia" w:hAnsiTheme="majorHAnsi" w:cstheme="majorBidi"/>
      <w:noProof w:val="0"/>
      <w:color w:val="272727"/>
      <w:sz w:val="21"/>
      <w:szCs w:val="21"/>
      <w:lang w:val="cs-CZ"/>
    </w:rPr>
  </w:style>
  <w:style w:type="character" w:customStyle="1" w:styleId="Nadpis9Char">
    <w:name w:val="Nadpis 9 Char"/>
    <w:basedOn w:val="Standardnpsmoodstavce"/>
    <w:link w:val="Nadpis9"/>
    <w:uiPriority w:val="9"/>
    <w:rsid w:val="59A5D358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cs-CZ"/>
    </w:rPr>
  </w:style>
  <w:style w:type="character" w:customStyle="1" w:styleId="NzevChar">
    <w:name w:val="Název Char"/>
    <w:basedOn w:val="Standardnpsmoodstavce"/>
    <w:link w:val="Nzev"/>
    <w:uiPriority w:val="10"/>
    <w:rsid w:val="59A5D358"/>
    <w:rPr>
      <w:rFonts w:asciiTheme="majorHAnsi" w:eastAsiaTheme="majorEastAsia" w:hAnsiTheme="majorHAnsi" w:cstheme="majorBidi"/>
      <w:noProof w:val="0"/>
      <w:sz w:val="56"/>
      <w:szCs w:val="56"/>
      <w:lang w:val="cs-CZ"/>
    </w:rPr>
  </w:style>
  <w:style w:type="character" w:customStyle="1" w:styleId="PodnadpisChar">
    <w:name w:val="Podnadpis Char"/>
    <w:basedOn w:val="Standardnpsmoodstavce"/>
    <w:link w:val="Podnadpis"/>
    <w:uiPriority w:val="11"/>
    <w:rsid w:val="59A5D358"/>
    <w:rPr>
      <w:rFonts w:ascii="Times New Roman" w:eastAsiaTheme="minorEastAsia" w:hAnsi="Times New Roman" w:cs="Times New Roman"/>
      <w:noProof w:val="0"/>
      <w:color w:val="5A5A5A"/>
      <w:lang w:val="cs-CZ"/>
    </w:rPr>
  </w:style>
  <w:style w:type="character" w:customStyle="1" w:styleId="CittChar">
    <w:name w:val="Citát Char"/>
    <w:basedOn w:val="Standardnpsmoodstavce"/>
    <w:link w:val="Citt"/>
    <w:uiPriority w:val="29"/>
    <w:rsid w:val="59A5D358"/>
    <w:rPr>
      <w:i/>
      <w:iCs/>
      <w:noProof w:val="0"/>
      <w:color w:val="404040" w:themeColor="text1" w:themeTint="BF"/>
      <w:lang w:val="cs-CZ"/>
    </w:rPr>
  </w:style>
  <w:style w:type="character" w:customStyle="1" w:styleId="VrazncittChar">
    <w:name w:val="Výrazný citát Char"/>
    <w:basedOn w:val="Standardnpsmoodstavce"/>
    <w:link w:val="Vrazncitt"/>
    <w:uiPriority w:val="30"/>
    <w:rsid w:val="59A5D358"/>
    <w:rPr>
      <w:i/>
      <w:iCs/>
      <w:noProof w:val="0"/>
      <w:color w:val="4F81BD" w:themeColor="accent1"/>
      <w:lang w:val="cs-CZ"/>
    </w:rPr>
  </w:style>
  <w:style w:type="paragraph" w:styleId="Obsah1">
    <w:name w:val="toc 1"/>
    <w:basedOn w:val="Normln"/>
    <w:next w:val="Normln"/>
    <w:uiPriority w:val="39"/>
    <w:unhideWhenUsed/>
    <w:rsid w:val="59A5D358"/>
    <w:pPr>
      <w:spacing w:after="100"/>
    </w:pPr>
  </w:style>
  <w:style w:type="paragraph" w:styleId="Obsah2">
    <w:name w:val="toc 2"/>
    <w:basedOn w:val="Normln"/>
    <w:next w:val="Normln"/>
    <w:uiPriority w:val="39"/>
    <w:unhideWhenUsed/>
    <w:rsid w:val="59A5D358"/>
    <w:pPr>
      <w:spacing w:after="100"/>
      <w:ind w:left="220"/>
    </w:pPr>
  </w:style>
  <w:style w:type="paragraph" w:styleId="Obsah3">
    <w:name w:val="toc 3"/>
    <w:basedOn w:val="Normln"/>
    <w:next w:val="Normln"/>
    <w:uiPriority w:val="39"/>
    <w:unhideWhenUsed/>
    <w:rsid w:val="59A5D358"/>
    <w:pPr>
      <w:spacing w:after="100"/>
      <w:ind w:left="440"/>
    </w:pPr>
  </w:style>
  <w:style w:type="paragraph" w:styleId="Obsah4">
    <w:name w:val="toc 4"/>
    <w:basedOn w:val="Normln"/>
    <w:next w:val="Normln"/>
    <w:uiPriority w:val="39"/>
    <w:unhideWhenUsed/>
    <w:rsid w:val="59A5D358"/>
    <w:pPr>
      <w:spacing w:after="100"/>
      <w:ind w:left="660"/>
    </w:pPr>
  </w:style>
  <w:style w:type="paragraph" w:styleId="Obsah5">
    <w:name w:val="toc 5"/>
    <w:basedOn w:val="Normln"/>
    <w:next w:val="Normln"/>
    <w:uiPriority w:val="39"/>
    <w:unhideWhenUsed/>
    <w:rsid w:val="59A5D358"/>
    <w:pPr>
      <w:spacing w:after="100"/>
      <w:ind w:left="880"/>
    </w:pPr>
  </w:style>
  <w:style w:type="paragraph" w:styleId="Obsah6">
    <w:name w:val="toc 6"/>
    <w:basedOn w:val="Normln"/>
    <w:next w:val="Normln"/>
    <w:uiPriority w:val="39"/>
    <w:unhideWhenUsed/>
    <w:rsid w:val="59A5D358"/>
    <w:pPr>
      <w:spacing w:after="100"/>
      <w:ind w:left="1100"/>
    </w:pPr>
  </w:style>
  <w:style w:type="paragraph" w:styleId="Obsah7">
    <w:name w:val="toc 7"/>
    <w:basedOn w:val="Normln"/>
    <w:next w:val="Normln"/>
    <w:uiPriority w:val="39"/>
    <w:unhideWhenUsed/>
    <w:rsid w:val="59A5D358"/>
    <w:pPr>
      <w:spacing w:after="100"/>
      <w:ind w:left="1320"/>
    </w:pPr>
  </w:style>
  <w:style w:type="paragraph" w:styleId="Obsah8">
    <w:name w:val="toc 8"/>
    <w:basedOn w:val="Normln"/>
    <w:next w:val="Normln"/>
    <w:uiPriority w:val="39"/>
    <w:unhideWhenUsed/>
    <w:rsid w:val="59A5D358"/>
    <w:pPr>
      <w:spacing w:after="100"/>
      <w:ind w:left="1540"/>
    </w:pPr>
  </w:style>
  <w:style w:type="paragraph" w:styleId="Obsah9">
    <w:name w:val="toc 9"/>
    <w:basedOn w:val="Normln"/>
    <w:next w:val="Normln"/>
    <w:uiPriority w:val="39"/>
    <w:unhideWhenUsed/>
    <w:rsid w:val="59A5D358"/>
    <w:pPr>
      <w:spacing w:after="100"/>
      <w:ind w:left="1760"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59A5D358"/>
    <w:pPr>
      <w:spacing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59A5D358"/>
    <w:rPr>
      <w:noProof w:val="0"/>
      <w:sz w:val="20"/>
      <w:szCs w:val="20"/>
      <w:lang w:val="cs-CZ"/>
    </w:rPr>
  </w:style>
  <w:style w:type="character" w:styleId="Nevyeenzmnka">
    <w:name w:val="Unresolved Mention"/>
    <w:basedOn w:val="Standardnpsmoodstavce"/>
    <w:uiPriority w:val="99"/>
    <w:semiHidden/>
    <w:unhideWhenUsed/>
    <w:rsid w:val="00964B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09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7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00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16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5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2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0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4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31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eliska.krohova@crestcom.cz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2E3D6A-E709-46C3-AE9B-6F56772B85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9D5603F-4211-4E0F-86EF-DBB2ACF3D3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A0AD07-E8DD-4CF7-93A5-1CE164B13ED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9571912-F4A6-4C20-AFF8-4273E445F0A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1273</Words>
  <Characters>7512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Performance</vt:lpstr>
    </vt:vector>
  </TitlesOfParts>
  <Company>INVESCO</Company>
  <LinksUpToDate>false</LinksUpToDate>
  <CharactersWithSpaces>8768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</dc:title>
  <dc:creator>VJ</dc:creator>
  <cp:lastModifiedBy>Gabriela Hampejsová</cp:lastModifiedBy>
  <cp:revision>2</cp:revision>
  <cp:lastPrinted>2021-02-17T20:24:00Z</cp:lastPrinted>
  <dcterms:created xsi:type="dcterms:W3CDTF">2025-01-14T09:37:00Z</dcterms:created>
  <dcterms:modified xsi:type="dcterms:W3CDTF">2025-01-14T09:37:00Z</dcterms:modified>
</cp:coreProperties>
</file>