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28E6FF9" w:rsidR="00667345" w:rsidRDefault="004F3FA7" w:rsidP="004F3FA7">
      <w:pPr>
        <w:spacing w:line="320" w:lineRule="atLeast"/>
        <w:jc w:val="both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4769FC73" wp14:editId="37C33063">
            <wp:extent cx="1390650" cy="843915"/>
            <wp:effectExtent l="0" t="0" r="0" b="0"/>
            <wp:docPr id="4451488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148873" name="Obrázek 4451488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71" cy="8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4F3FA7" w:rsidRDefault="004F3FA7" w:rsidP="004F3FA7">
      <w:pPr>
        <w:spacing w:line="320" w:lineRule="atLeast"/>
        <w:jc w:val="both"/>
        <w:rPr>
          <w:rFonts w:cs="Arial"/>
          <w:b/>
          <w:bCs/>
        </w:rPr>
      </w:pPr>
    </w:p>
    <w:p w14:paraId="29D6B04F" w14:textId="45D1235A" w:rsidR="004C5830" w:rsidRDefault="005E0531" w:rsidP="5F3D940F">
      <w:pPr>
        <w:spacing w:line="320" w:lineRule="atLeast"/>
        <w:rPr>
          <w:rFonts w:cs="Arial"/>
          <w:b/>
          <w:bCs/>
        </w:rPr>
      </w:pPr>
      <w:r w:rsidRPr="5F3D940F">
        <w:rPr>
          <w:rFonts w:cs="Arial"/>
          <w:b/>
          <w:bCs/>
        </w:rPr>
        <w:t xml:space="preserve">TISKOVÁ </w:t>
      </w:r>
      <w:r w:rsidR="008F3709" w:rsidRPr="5F3D940F">
        <w:rPr>
          <w:rFonts w:cs="Arial"/>
          <w:b/>
          <w:bCs/>
        </w:rPr>
        <w:t xml:space="preserve">ZPRÁVA         </w:t>
      </w:r>
      <w:r w:rsidR="004951DA" w:rsidRPr="5F3D940F">
        <w:rPr>
          <w:rFonts w:cs="Arial"/>
          <w:b/>
          <w:bCs/>
        </w:rPr>
        <w:t xml:space="preserve">                                                                        </w:t>
      </w:r>
      <w:r w:rsidR="00C7418F" w:rsidRPr="00C7418F">
        <w:rPr>
          <w:rFonts w:cs="Arial"/>
          <w:b/>
          <w:bCs/>
        </w:rPr>
        <w:t>26</w:t>
      </w:r>
      <w:r w:rsidR="00190E29" w:rsidRPr="00C7418F">
        <w:rPr>
          <w:rFonts w:cs="Arial"/>
          <w:b/>
          <w:bCs/>
        </w:rPr>
        <w:t>.</w:t>
      </w:r>
      <w:r w:rsidR="009A4D7C" w:rsidRPr="5F3D940F">
        <w:rPr>
          <w:rFonts w:cs="Arial"/>
          <w:b/>
          <w:bCs/>
        </w:rPr>
        <w:t xml:space="preserve"> </w:t>
      </w:r>
      <w:r w:rsidR="009058B6">
        <w:rPr>
          <w:rFonts w:cs="Arial"/>
          <w:b/>
          <w:bCs/>
        </w:rPr>
        <w:t>listopadu</w:t>
      </w:r>
      <w:r w:rsidR="00A022F9" w:rsidRPr="5F3D940F">
        <w:rPr>
          <w:rFonts w:cs="Arial"/>
          <w:b/>
          <w:bCs/>
        </w:rPr>
        <w:t xml:space="preserve"> </w:t>
      </w:r>
      <w:r w:rsidR="00072FF4" w:rsidRPr="5F3D940F">
        <w:rPr>
          <w:rFonts w:cs="Arial"/>
          <w:b/>
          <w:bCs/>
        </w:rPr>
        <w:t>202</w:t>
      </w:r>
      <w:r w:rsidR="00636BEE" w:rsidRPr="5F3D940F">
        <w:rPr>
          <w:rFonts w:cs="Arial"/>
          <w:b/>
          <w:bCs/>
        </w:rPr>
        <w:t>4</w:t>
      </w:r>
    </w:p>
    <w:p w14:paraId="57C3FE16" w14:textId="77777777" w:rsidR="006D2353" w:rsidRDefault="006D2353" w:rsidP="00D177E7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rPr>
          <w:rFonts w:ascii="Arial" w:hAnsi="Arial" w:cs="Arial"/>
          <w:b/>
          <w:bCs/>
          <w:sz w:val="28"/>
          <w:szCs w:val="28"/>
        </w:rPr>
      </w:pPr>
    </w:p>
    <w:p w14:paraId="2BEB6C27" w14:textId="62F70A89" w:rsidR="00410F6D" w:rsidRDefault="00410F6D" w:rsidP="00885AAF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410F6D">
        <w:rPr>
          <w:rFonts w:ascii="Arial" w:hAnsi="Arial" w:cs="Arial"/>
          <w:b/>
          <w:bCs/>
          <w:sz w:val="28"/>
          <w:szCs w:val="28"/>
        </w:rPr>
        <w:t>Jak zvýšit energetickou efektivitu administrativních budov</w:t>
      </w:r>
    </w:p>
    <w:p w14:paraId="73DB6982" w14:textId="5F876657" w:rsidR="722C7001" w:rsidRDefault="722C7001" w:rsidP="722C700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5D7B75B" w14:textId="333EA733" w:rsidR="00D177E7" w:rsidRDefault="00FB76DA" w:rsidP="00D177E7">
      <w:pPr>
        <w:jc w:val="both"/>
        <w:rPr>
          <w:b/>
          <w:bCs/>
        </w:rPr>
      </w:pPr>
      <w:r>
        <w:rPr>
          <w:b/>
          <w:bCs/>
        </w:rPr>
        <w:t xml:space="preserve">Úspory energií při správě a provozu komerčních budov se stávají stále významnějším </w:t>
      </w:r>
      <w:r w:rsidR="00D177E7" w:rsidRPr="004E4A3A">
        <w:rPr>
          <w:b/>
          <w:bCs/>
        </w:rPr>
        <w:t xml:space="preserve">tématem. Rostoucí ceny energií </w:t>
      </w:r>
      <w:r>
        <w:rPr>
          <w:b/>
          <w:bCs/>
        </w:rPr>
        <w:t>i</w:t>
      </w:r>
      <w:r w:rsidR="00D177E7" w:rsidRPr="004E4A3A">
        <w:rPr>
          <w:b/>
          <w:bCs/>
        </w:rPr>
        <w:t xml:space="preserve"> tlak na udržitelnost </w:t>
      </w:r>
      <w:r>
        <w:rPr>
          <w:b/>
          <w:bCs/>
        </w:rPr>
        <w:t>vedou</w:t>
      </w:r>
      <w:r w:rsidR="00D177E7" w:rsidRPr="004E4A3A">
        <w:rPr>
          <w:b/>
          <w:bCs/>
        </w:rPr>
        <w:t xml:space="preserve"> vlastníky a provozovatele </w:t>
      </w:r>
      <w:r w:rsidR="00D177E7">
        <w:rPr>
          <w:b/>
          <w:bCs/>
        </w:rPr>
        <w:t xml:space="preserve">komerčních a administrativních budov </w:t>
      </w:r>
      <w:r>
        <w:rPr>
          <w:b/>
          <w:bCs/>
        </w:rPr>
        <w:t xml:space="preserve">k </w:t>
      </w:r>
      <w:r w:rsidR="00D177E7" w:rsidRPr="004E4A3A">
        <w:rPr>
          <w:b/>
          <w:bCs/>
        </w:rPr>
        <w:t>hled</w:t>
      </w:r>
      <w:r>
        <w:rPr>
          <w:b/>
          <w:bCs/>
        </w:rPr>
        <w:t>ání</w:t>
      </w:r>
      <w:r w:rsidR="00D177E7" w:rsidRPr="004E4A3A">
        <w:rPr>
          <w:b/>
          <w:bCs/>
        </w:rPr>
        <w:t xml:space="preserve"> inovativní</w:t>
      </w:r>
      <w:r>
        <w:rPr>
          <w:b/>
          <w:bCs/>
        </w:rPr>
        <w:t>ch způsobů</w:t>
      </w:r>
      <w:r w:rsidR="00D177E7" w:rsidRPr="004E4A3A">
        <w:rPr>
          <w:b/>
          <w:bCs/>
        </w:rPr>
        <w:t xml:space="preserve">, jak snížit spotřebu energie a zároveň zlepšit komfort pro uživatele. </w:t>
      </w:r>
      <w:r w:rsidR="00D177E7">
        <w:rPr>
          <w:b/>
          <w:bCs/>
        </w:rPr>
        <w:t xml:space="preserve">Společnost </w:t>
      </w:r>
      <w:proofErr w:type="spellStart"/>
      <w:r w:rsidR="00D177E7">
        <w:rPr>
          <w:b/>
          <w:bCs/>
        </w:rPr>
        <w:t>Wilo</w:t>
      </w:r>
      <w:proofErr w:type="spellEnd"/>
      <w:r w:rsidR="00D177E7">
        <w:rPr>
          <w:b/>
          <w:bCs/>
        </w:rPr>
        <w:t xml:space="preserve"> ve spolupráci s developerskou společností </w:t>
      </w:r>
      <w:proofErr w:type="spellStart"/>
      <w:r w:rsidR="00D177E7">
        <w:rPr>
          <w:b/>
          <w:bCs/>
        </w:rPr>
        <w:t>Passerinvest</w:t>
      </w:r>
      <w:proofErr w:type="spellEnd"/>
      <w:r w:rsidR="00D177E7">
        <w:rPr>
          <w:b/>
          <w:bCs/>
        </w:rPr>
        <w:t xml:space="preserve"> představuje hlavní možnosti a opatření, </w:t>
      </w:r>
      <w:r w:rsidR="00D177E7" w:rsidRPr="004E4A3A">
        <w:rPr>
          <w:b/>
          <w:bCs/>
        </w:rPr>
        <w:t xml:space="preserve">jak dosáhnout energetických úspor </w:t>
      </w:r>
      <w:r w:rsidR="00D177E7">
        <w:rPr>
          <w:b/>
          <w:bCs/>
        </w:rPr>
        <w:t xml:space="preserve">pomocí rekonstrukce či modernizace </w:t>
      </w:r>
      <w:r w:rsidR="00D177E7" w:rsidRPr="004E4A3A">
        <w:rPr>
          <w:b/>
          <w:bCs/>
        </w:rPr>
        <w:t>kancelářsk</w:t>
      </w:r>
      <w:r w:rsidR="00D177E7">
        <w:rPr>
          <w:b/>
          <w:bCs/>
        </w:rPr>
        <w:t>é</w:t>
      </w:r>
      <w:r w:rsidR="00D177E7" w:rsidRPr="004E4A3A">
        <w:rPr>
          <w:b/>
          <w:bCs/>
        </w:rPr>
        <w:t xml:space="preserve"> budov</w:t>
      </w:r>
      <w:r w:rsidR="00D177E7">
        <w:rPr>
          <w:b/>
          <w:bCs/>
        </w:rPr>
        <w:t>y</w:t>
      </w:r>
      <w:r w:rsidR="00D177E7" w:rsidRPr="004E4A3A">
        <w:rPr>
          <w:b/>
          <w:bCs/>
        </w:rPr>
        <w:t>.</w:t>
      </w:r>
    </w:p>
    <w:p w14:paraId="440BA41B" w14:textId="7F81FB97" w:rsidR="00D22BDD" w:rsidRDefault="00AE3F66" w:rsidP="00D22BD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5F5FB9E9">
        <w:rPr>
          <w:rFonts w:ascii="Arial" w:hAnsi="Arial" w:cs="Arial"/>
          <w:i/>
          <w:iCs/>
          <w:sz w:val="22"/>
          <w:szCs w:val="22"/>
        </w:rPr>
        <w:t>„</w:t>
      </w:r>
      <w:r w:rsidR="00056FB1" w:rsidRPr="5F5FB9E9">
        <w:rPr>
          <w:rFonts w:ascii="Arial" w:hAnsi="Arial" w:cs="Arial"/>
          <w:i/>
          <w:iCs/>
          <w:sz w:val="22"/>
          <w:szCs w:val="22"/>
        </w:rPr>
        <w:t xml:space="preserve">Jako stavitelé, majitelé a správci budov se stále soustředíme na 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hledání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 xml:space="preserve"> 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cest k 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>zaji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štění jejich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 xml:space="preserve"> energeticky úsporn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ého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 xml:space="preserve"> provoz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u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 xml:space="preserve">. 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 xml:space="preserve">Dosáhne-li budova určitého stáří, je jedinou možností její </w:t>
      </w:r>
      <w:r w:rsidR="00CF499E" w:rsidRPr="5F5FB9E9">
        <w:rPr>
          <w:rFonts w:ascii="Arial" w:hAnsi="Arial" w:cs="Arial"/>
          <w:i/>
          <w:iCs/>
          <w:sz w:val="22"/>
          <w:szCs w:val="22"/>
        </w:rPr>
        <w:t>rekonstrukce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>. S maximálním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 využitím moderních technologií a materiálů</w:t>
      </w:r>
      <w:r w:rsidR="008D3815" w:rsidRPr="5F5FB9E9">
        <w:rPr>
          <w:rFonts w:ascii="Arial" w:hAnsi="Arial" w:cs="Arial"/>
          <w:i/>
          <w:iCs/>
          <w:sz w:val="22"/>
          <w:szCs w:val="22"/>
        </w:rPr>
        <w:t xml:space="preserve">, které </w:t>
      </w:r>
      <w:r w:rsidRPr="5F5FB9E9">
        <w:rPr>
          <w:rFonts w:ascii="Arial" w:hAnsi="Arial" w:cs="Arial"/>
          <w:i/>
          <w:iCs/>
          <w:sz w:val="22"/>
          <w:szCs w:val="22"/>
        </w:rPr>
        <w:t>v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> </w:t>
      </w:r>
      <w:r w:rsidRPr="5F5FB9E9">
        <w:rPr>
          <w:rFonts w:ascii="Arial" w:hAnsi="Arial" w:cs="Arial"/>
          <w:i/>
          <w:iCs/>
          <w:sz w:val="22"/>
          <w:szCs w:val="22"/>
        </w:rPr>
        <w:t>době</w:t>
      </w:r>
      <w:r w:rsidR="00FB76DA" w:rsidRPr="5F5FB9E9">
        <w:rPr>
          <w:rFonts w:ascii="Arial" w:hAnsi="Arial" w:cs="Arial"/>
          <w:i/>
          <w:iCs/>
          <w:sz w:val="22"/>
          <w:szCs w:val="22"/>
        </w:rPr>
        <w:t xml:space="preserve"> výstavby ještě nebyly k dispozici. 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>V minulosti také nebyly kladeny na spotřebu energií a vody tak velké nároky,</w:t>
      </w:r>
      <w:r w:rsidRPr="5F5FB9E9">
        <w:rPr>
          <w:rFonts w:ascii="Arial" w:hAnsi="Arial" w:cs="Arial"/>
          <w:i/>
          <w:iCs/>
          <w:sz w:val="22"/>
          <w:szCs w:val="22"/>
        </w:rPr>
        <w:t xml:space="preserve"> jako 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>je tomu</w:t>
      </w:r>
      <w:r w:rsidRPr="5F5FB9E9">
        <w:rPr>
          <w:rFonts w:ascii="Arial" w:hAnsi="Arial" w:cs="Arial"/>
          <w:i/>
          <w:iCs/>
          <w:sz w:val="22"/>
          <w:szCs w:val="22"/>
        </w:rPr>
        <w:t xml:space="preserve"> dnes. 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>Prokazatelné a dobře měřitelné výsledky v oblasti energetických úspor</w:t>
      </w:r>
      <w:r w:rsidR="00F85D35" w:rsidRPr="5F5FB9E9">
        <w:rPr>
          <w:rFonts w:ascii="Arial" w:hAnsi="Arial" w:cs="Arial"/>
          <w:i/>
          <w:iCs/>
          <w:sz w:val="22"/>
          <w:szCs w:val="22"/>
        </w:rPr>
        <w:t xml:space="preserve"> 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 xml:space="preserve">nám například poskytuje </w:t>
      </w:r>
      <w:r w:rsidR="00274B43" w:rsidRPr="5F5FB9E9">
        <w:rPr>
          <w:rFonts w:ascii="Arial" w:hAnsi="Arial" w:cs="Arial"/>
          <w:i/>
          <w:iCs/>
          <w:sz w:val="22"/>
          <w:szCs w:val="22"/>
        </w:rPr>
        <w:t>B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 xml:space="preserve">udova B, jejíž </w:t>
      </w:r>
      <w:r w:rsidR="003435EA" w:rsidRPr="5F5FB9E9">
        <w:rPr>
          <w:rFonts w:ascii="Arial" w:hAnsi="Arial" w:cs="Arial"/>
          <w:i/>
          <w:iCs/>
          <w:sz w:val="22"/>
          <w:szCs w:val="22"/>
        </w:rPr>
        <w:t>modernizaci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 xml:space="preserve"> jsme dokončili v roce 2022. Spotřebu elektrické energie budovy se rekonstrukcí a následnou optimalizací provozu technologií v roce 2023 podařilo snížit o 5</w:t>
      </w:r>
      <w:r w:rsidR="7A6BB5BC" w:rsidRPr="5F5FB9E9">
        <w:rPr>
          <w:rFonts w:ascii="Arial" w:hAnsi="Arial" w:cs="Arial"/>
          <w:i/>
          <w:iCs/>
          <w:sz w:val="22"/>
          <w:szCs w:val="22"/>
        </w:rPr>
        <w:t>5</w:t>
      </w:r>
      <w:r w:rsidR="000C23EE" w:rsidRPr="5F5FB9E9">
        <w:rPr>
          <w:rFonts w:ascii="Arial" w:hAnsi="Arial" w:cs="Arial"/>
          <w:i/>
          <w:iCs/>
          <w:sz w:val="22"/>
          <w:szCs w:val="22"/>
        </w:rPr>
        <w:t xml:space="preserve"> %</w:t>
      </w:r>
      <w:r w:rsidR="003435EA" w:rsidRPr="5F5FB9E9">
        <w:rPr>
          <w:rFonts w:ascii="Arial" w:hAnsi="Arial" w:cs="Arial"/>
          <w:i/>
          <w:iCs/>
          <w:sz w:val="22"/>
          <w:szCs w:val="22"/>
        </w:rPr>
        <w:t xml:space="preserve"> ve srovnání se stavem před touto akcí</w:t>
      </w:r>
      <w:r w:rsidRPr="5F5FB9E9">
        <w:rPr>
          <w:rFonts w:ascii="Arial" w:hAnsi="Arial" w:cs="Arial"/>
          <w:i/>
          <w:iCs/>
          <w:sz w:val="22"/>
          <w:szCs w:val="22"/>
        </w:rPr>
        <w:t>,</w:t>
      </w:r>
      <w:r w:rsidRPr="5F5FB9E9">
        <w:rPr>
          <w:rFonts w:ascii="Arial" w:hAnsi="Arial" w:cs="Arial"/>
          <w:sz w:val="22"/>
          <w:szCs w:val="22"/>
        </w:rPr>
        <w:t xml:space="preserve">“ vysvětluje Martin Unger, technický </w:t>
      </w:r>
      <w:r w:rsidR="00B61BB4" w:rsidRPr="5F5FB9E9">
        <w:rPr>
          <w:rFonts w:ascii="Arial" w:hAnsi="Arial" w:cs="Arial"/>
          <w:sz w:val="22"/>
          <w:szCs w:val="22"/>
        </w:rPr>
        <w:t xml:space="preserve">a ESG </w:t>
      </w:r>
      <w:r w:rsidRPr="5F5FB9E9">
        <w:rPr>
          <w:rFonts w:ascii="Arial" w:hAnsi="Arial" w:cs="Arial"/>
          <w:sz w:val="22"/>
          <w:szCs w:val="22"/>
        </w:rPr>
        <w:t xml:space="preserve">ředitel společnosti </w:t>
      </w:r>
      <w:proofErr w:type="spellStart"/>
      <w:r w:rsidRPr="5F5FB9E9">
        <w:rPr>
          <w:rFonts w:ascii="Arial" w:hAnsi="Arial" w:cs="Arial"/>
          <w:sz w:val="22"/>
          <w:szCs w:val="22"/>
        </w:rPr>
        <w:t>Passerinvest</w:t>
      </w:r>
      <w:proofErr w:type="spellEnd"/>
      <w:r w:rsidRPr="5F5FB9E9">
        <w:rPr>
          <w:rFonts w:ascii="Arial" w:hAnsi="Arial" w:cs="Arial"/>
          <w:sz w:val="22"/>
          <w:szCs w:val="22"/>
        </w:rPr>
        <w:t xml:space="preserve"> Group. </w:t>
      </w:r>
    </w:p>
    <w:p w14:paraId="17294180" w14:textId="725FA3BF" w:rsidR="00D22BDD" w:rsidRDefault="00D22BDD" w:rsidP="00D22BD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B161B9">
        <w:rPr>
          <w:rFonts w:ascii="Arial" w:hAnsi="Arial" w:cs="Arial"/>
          <w:i/>
          <w:iCs/>
          <w:noProof/>
          <w:sz w:val="22"/>
          <w:szCs w:val="22"/>
        </w:rPr>
        <w:drawing>
          <wp:anchor distT="0" distB="0" distL="114300" distR="114300" simplePos="0" relativeHeight="251697152" behindDoc="1" locked="0" layoutInCell="1" allowOverlap="1" wp14:anchorId="6B7AB7F6" wp14:editId="21ED3DE5">
            <wp:simplePos x="0" y="0"/>
            <wp:positionH relativeFrom="margin">
              <wp:align>left</wp:align>
            </wp:positionH>
            <wp:positionV relativeFrom="paragraph">
              <wp:posOffset>169398</wp:posOffset>
            </wp:positionV>
            <wp:extent cx="3561715" cy="4283075"/>
            <wp:effectExtent l="0" t="0" r="635" b="3175"/>
            <wp:wrapSquare wrapText="bothSides"/>
            <wp:docPr id="412628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2891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7776" cy="42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iCs/>
          <w:sz w:val="22"/>
          <w:szCs w:val="22"/>
        </w:rPr>
        <w:br/>
      </w:r>
      <w:r w:rsidRPr="08BD7151">
        <w:rPr>
          <w:rFonts w:ascii="Arial" w:hAnsi="Arial" w:cs="Arial"/>
          <w:i/>
          <w:iCs/>
          <w:sz w:val="22"/>
          <w:szCs w:val="22"/>
        </w:rPr>
        <w:t>„</w:t>
      </w:r>
      <w:r>
        <w:rPr>
          <w:rFonts w:ascii="Arial" w:hAnsi="Arial" w:cs="Arial"/>
          <w:i/>
          <w:iCs/>
          <w:sz w:val="22"/>
          <w:szCs w:val="22"/>
        </w:rPr>
        <w:t>Jedním z dílčích opatření vedoucích ke stejnému</w:t>
      </w:r>
      <w:r w:rsidR="00FF01A1">
        <w:rPr>
          <w:rFonts w:ascii="Arial" w:hAnsi="Arial" w:cs="Arial"/>
          <w:i/>
          <w:iCs/>
          <w:sz w:val="22"/>
          <w:szCs w:val="22"/>
        </w:rPr>
        <w:t xml:space="preserve"> úspornému</w:t>
      </w:r>
      <w:r>
        <w:rPr>
          <w:rFonts w:ascii="Arial" w:hAnsi="Arial" w:cs="Arial"/>
          <w:i/>
          <w:iCs/>
          <w:sz w:val="22"/>
          <w:szCs w:val="22"/>
        </w:rPr>
        <w:t xml:space="preserve"> cíli může být výměna zastaralých oběhových a cirkulačních čerpadel. Jejich spotřeba představuje v celkové energetické bilanci budovy přibližně 10 %. V případě, že je jejich stáří vyšší než 15 let, lze</w:t>
      </w:r>
      <w:r w:rsidRPr="009305C6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m</w:t>
      </w:r>
      <w:r w:rsidRPr="009305C6">
        <w:rPr>
          <w:rFonts w:ascii="Arial" w:hAnsi="Arial" w:cs="Arial"/>
          <w:i/>
          <w:iCs/>
          <w:sz w:val="22"/>
          <w:szCs w:val="22"/>
        </w:rPr>
        <w:t>odernizací těchto systémů dosáhnout až 80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Pr="009305C6">
        <w:rPr>
          <w:rFonts w:ascii="Arial" w:hAnsi="Arial" w:cs="Arial"/>
          <w:i/>
          <w:iCs/>
          <w:sz w:val="22"/>
          <w:szCs w:val="22"/>
        </w:rPr>
        <w:t xml:space="preserve">% snížení spotřeby elektrické energie na jejich provoz. Návratnost investice tak </w:t>
      </w:r>
      <w:r>
        <w:rPr>
          <w:rFonts w:ascii="Arial" w:hAnsi="Arial" w:cs="Arial"/>
          <w:i/>
          <w:iCs/>
          <w:sz w:val="22"/>
          <w:szCs w:val="22"/>
        </w:rPr>
        <w:t xml:space="preserve">může být </w:t>
      </w:r>
      <w:r w:rsidRPr="009305C6">
        <w:rPr>
          <w:rFonts w:ascii="Arial" w:hAnsi="Arial" w:cs="Arial"/>
          <w:i/>
          <w:iCs/>
          <w:sz w:val="22"/>
          <w:szCs w:val="22"/>
        </w:rPr>
        <w:t xml:space="preserve">velmi rychlá a pohybuje v řádu měsíců. </w:t>
      </w:r>
      <w:r>
        <w:rPr>
          <w:rFonts w:ascii="Arial" w:hAnsi="Arial" w:cs="Arial"/>
          <w:i/>
          <w:iCs/>
          <w:sz w:val="22"/>
          <w:szCs w:val="22"/>
        </w:rPr>
        <w:t>K</w:t>
      </w:r>
      <w:r w:rsidRPr="009305C6">
        <w:rPr>
          <w:rFonts w:ascii="Arial" w:hAnsi="Arial" w:cs="Arial"/>
          <w:i/>
          <w:iCs/>
          <w:sz w:val="22"/>
          <w:szCs w:val="22"/>
        </w:rPr>
        <w:t xml:space="preserve">líčem k dosažení maximálních úspor a efektivity </w:t>
      </w:r>
      <w:r>
        <w:rPr>
          <w:rFonts w:ascii="Arial" w:hAnsi="Arial" w:cs="Arial"/>
          <w:i/>
          <w:iCs/>
          <w:sz w:val="22"/>
          <w:szCs w:val="22"/>
        </w:rPr>
        <w:t>je ovšem s</w:t>
      </w:r>
      <w:r w:rsidRPr="009305C6">
        <w:rPr>
          <w:rFonts w:ascii="Arial" w:hAnsi="Arial" w:cs="Arial"/>
          <w:i/>
          <w:iCs/>
          <w:sz w:val="22"/>
          <w:szCs w:val="22"/>
        </w:rPr>
        <w:t xml:space="preserve">polupráce s odborníky a implementace komplexních systémových </w:t>
      </w:r>
      <w:r>
        <w:rPr>
          <w:rFonts w:ascii="Arial" w:hAnsi="Arial" w:cs="Arial"/>
          <w:i/>
          <w:iCs/>
          <w:sz w:val="22"/>
          <w:szCs w:val="22"/>
        </w:rPr>
        <w:t>řešení</w:t>
      </w:r>
      <w:r w:rsidRPr="009305C6">
        <w:rPr>
          <w:rFonts w:ascii="Arial" w:hAnsi="Arial" w:cs="Arial"/>
          <w:i/>
          <w:iCs/>
          <w:sz w:val="22"/>
          <w:szCs w:val="22"/>
        </w:rPr>
        <w:t>,“</w:t>
      </w:r>
      <w:r w:rsidRPr="00B61BB4">
        <w:rPr>
          <w:rFonts w:ascii="Arial" w:hAnsi="Arial" w:cs="Arial"/>
          <w:sz w:val="22"/>
          <w:szCs w:val="22"/>
        </w:rPr>
        <w:t xml:space="preserve"> říká Jan Cidlinský, </w:t>
      </w:r>
      <w:r w:rsidRPr="005C3E30">
        <w:rPr>
          <w:rFonts w:ascii="Arial" w:hAnsi="Arial" w:cs="Arial"/>
          <w:sz w:val="22"/>
          <w:szCs w:val="22"/>
        </w:rPr>
        <w:t xml:space="preserve">výkonný ředitel společnosti </w:t>
      </w:r>
      <w:proofErr w:type="spellStart"/>
      <w:r w:rsidRPr="005C3E30">
        <w:rPr>
          <w:rFonts w:ascii="Arial" w:hAnsi="Arial" w:cs="Arial"/>
          <w:sz w:val="22"/>
          <w:szCs w:val="22"/>
        </w:rPr>
        <w:t>Wilo</w:t>
      </w:r>
      <w:proofErr w:type="spellEnd"/>
      <w:r w:rsidRPr="005C3E30">
        <w:rPr>
          <w:rFonts w:ascii="Arial" w:hAnsi="Arial" w:cs="Arial"/>
          <w:sz w:val="22"/>
          <w:szCs w:val="22"/>
        </w:rPr>
        <w:t xml:space="preserve"> pro střední Evropu.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3C011CF" w14:textId="6ACE191E" w:rsidR="00D22BDD" w:rsidRDefault="00D22BDD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556D10BB" w14:textId="6615A7BF" w:rsidR="00D22BDD" w:rsidRDefault="00D22BDD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4802EB9" w14:textId="77777777" w:rsidR="00D22BDD" w:rsidRDefault="00D22BDD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68AFCCE3" w14:textId="77777777" w:rsidR="00D22BDD" w:rsidRDefault="00D22BDD" w:rsidP="007004C6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BAE2394" w14:textId="77777777" w:rsidR="00F04AC0" w:rsidRPr="001E7602" w:rsidRDefault="00965ADA" w:rsidP="00F04AC0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E7602">
        <w:rPr>
          <w:rFonts w:ascii="Arial" w:hAnsi="Arial" w:cs="Arial"/>
          <w:sz w:val="22"/>
          <w:szCs w:val="22"/>
        </w:rPr>
        <w:lastRenderedPageBreak/>
        <w:t>Při snaze snížit energetickou náročnost nemovitosti může vlastník nebo správce využít řadu inovací</w:t>
      </w:r>
      <w:r w:rsidR="007813AB" w:rsidRPr="001E7602">
        <w:rPr>
          <w:rFonts w:ascii="Arial" w:hAnsi="Arial" w:cs="Arial"/>
          <w:sz w:val="22"/>
          <w:szCs w:val="22"/>
        </w:rPr>
        <w:t xml:space="preserve"> a technologií</w:t>
      </w:r>
      <w:r w:rsidRPr="001E7602">
        <w:rPr>
          <w:rFonts w:ascii="Arial" w:hAnsi="Arial" w:cs="Arial"/>
          <w:sz w:val="22"/>
          <w:szCs w:val="22"/>
        </w:rPr>
        <w:t xml:space="preserve">, které lze </w:t>
      </w:r>
      <w:r w:rsidR="003435EA" w:rsidRPr="001E7602">
        <w:rPr>
          <w:rFonts w:ascii="Arial" w:hAnsi="Arial" w:cs="Arial"/>
          <w:sz w:val="22"/>
          <w:szCs w:val="22"/>
        </w:rPr>
        <w:t xml:space="preserve">technicky </w:t>
      </w:r>
      <w:r w:rsidRPr="001E7602">
        <w:rPr>
          <w:rFonts w:ascii="Arial" w:hAnsi="Arial" w:cs="Arial"/>
          <w:sz w:val="22"/>
          <w:szCs w:val="22"/>
        </w:rPr>
        <w:t>rozdělit na snadno a obtížněji realizovatelné. Snadno implementovatelné kroky nevyžadují velké finanční investice a jejich přínosy se projeví rychle, což z nich činí ideální výchozí bod. Pro lepší orientaci jsou tyto kroky označeny výraznými piktogramy.</w:t>
      </w:r>
    </w:p>
    <w:p w14:paraId="5FCBD896" w14:textId="5C67F851" w:rsidR="00770F47" w:rsidRPr="00F04AC0" w:rsidRDefault="00770F47" w:rsidP="00F04AC0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A77F00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95104" behindDoc="1" locked="0" layoutInCell="1" allowOverlap="1" wp14:anchorId="1221BCFE" wp14:editId="118AAD88">
            <wp:simplePos x="0" y="0"/>
            <wp:positionH relativeFrom="margin">
              <wp:align>left</wp:align>
            </wp:positionH>
            <wp:positionV relativeFrom="paragraph">
              <wp:posOffset>197583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8802316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8B183" w14:textId="77777777" w:rsidR="00B04F8A" w:rsidRDefault="00770F47" w:rsidP="00B04F8A">
      <w:pPr>
        <w:pStyle w:val="Normlnweb"/>
        <w:spacing w:after="0" w:afterAutospacing="0"/>
        <w:jc w:val="both"/>
        <w:rPr>
          <w:rFonts w:ascii="Arial" w:hAnsi="Arial" w:cs="Arial"/>
          <w:sz w:val="20"/>
          <w:szCs w:val="20"/>
        </w:rPr>
      </w:pPr>
      <w:r w:rsidRPr="00B04F8A">
        <w:rPr>
          <w:rFonts w:ascii="Arial" w:hAnsi="Arial" w:cs="Arial"/>
          <w:b/>
          <w:bCs/>
          <w:sz w:val="20"/>
          <w:szCs w:val="20"/>
        </w:rPr>
        <w:br/>
      </w:r>
    </w:p>
    <w:p w14:paraId="235BBD1F" w14:textId="77777777" w:rsidR="00B04F8A" w:rsidRPr="00B04F8A" w:rsidRDefault="00B04F8A" w:rsidP="00B04F8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04F8A">
        <w:rPr>
          <w:rFonts w:ascii="Arial" w:hAnsi="Arial" w:cs="Arial"/>
          <w:b/>
          <w:bCs/>
          <w:sz w:val="20"/>
          <w:szCs w:val="20"/>
        </w:rPr>
        <w:t xml:space="preserve">Zateplení střechy a fasády </w:t>
      </w:r>
    </w:p>
    <w:p w14:paraId="1484B9E7" w14:textId="36743681" w:rsidR="00B04F8A" w:rsidRDefault="00770F47" w:rsidP="00B04F8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B04F8A">
        <w:rPr>
          <w:rFonts w:ascii="Arial" w:hAnsi="Arial" w:cs="Arial"/>
          <w:sz w:val="20"/>
          <w:szCs w:val="20"/>
        </w:rPr>
        <w:t xml:space="preserve">Budovy ztrácí nejvíce tepla skrze stěny a střechu, a proto je jedním z klíčových opatření jejich kvalitní zateplení. To snižuje tepelné ztráty a zvyšuje komfort vnitřního prostředí. Moderní izolační materiály navíc umožňují dosáhnout vysoké úrovně energetické účinnosti bez nutnosti zásadních stavebních úprav. Ačkoliv jsou například kancelářské budovy relativně kvalitně provedené, tak i zde lze zateplením střechy dosáhnout kolem 20% úspory nákladů za vytápění. Stejnou úsporu energie lze očekávat i zateplením fasády. </w:t>
      </w:r>
    </w:p>
    <w:p w14:paraId="0E3218BB" w14:textId="59614512" w:rsidR="002628E3" w:rsidRPr="00B04F8A" w:rsidRDefault="00B04F8A" w:rsidP="00B04F8A">
      <w:pPr>
        <w:pStyle w:val="Normlnweb"/>
        <w:spacing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E6EADCD" wp14:editId="2D10D9C1">
            <wp:simplePos x="0" y="0"/>
            <wp:positionH relativeFrom="margin">
              <wp:align>left</wp:align>
            </wp:positionH>
            <wp:positionV relativeFrom="paragraph">
              <wp:posOffset>209599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015814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5DF67C" w14:textId="77777777" w:rsidR="00B04F8A" w:rsidRDefault="002628E3" w:rsidP="00B04F8A">
      <w:pPr>
        <w:pStyle w:val="Normlnweb"/>
        <w:spacing w:before="24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br/>
      </w:r>
      <w:r w:rsidR="00B04F8A" w:rsidRPr="00B04F8A">
        <w:rPr>
          <w:rFonts w:ascii="Arial" w:hAnsi="Arial" w:cs="Arial"/>
          <w:b/>
          <w:bCs/>
          <w:sz w:val="20"/>
          <w:szCs w:val="20"/>
        </w:rPr>
        <w:t>Zateplení oken a dveří</w:t>
      </w:r>
    </w:p>
    <w:p w14:paraId="2BFBFEED" w14:textId="32C00A75" w:rsidR="5F3D940F" w:rsidRDefault="001D1051" w:rsidP="00B04F8A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D1051">
        <w:rPr>
          <w:rFonts w:ascii="Arial" w:hAnsi="Arial" w:cs="Arial"/>
          <w:sz w:val="20"/>
          <w:szCs w:val="20"/>
        </w:rPr>
        <w:t>Kvalitní okna a dveře s dobrým těsněním mohou snížit spotřebu energie na vytápění až o 20 %. I když se investice do těchto prvků může na první pohled jevit jako vysoký finanční náklad, z dlouhodobého hlediska přináší ekonomické úspory již během několika topných sezón.</w:t>
      </w:r>
    </w:p>
    <w:p w14:paraId="59317BB6" w14:textId="68F33172" w:rsidR="00B04F8A" w:rsidRDefault="00F04AC0" w:rsidP="00B04F8A">
      <w:pPr>
        <w:pStyle w:val="Normlnweb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64F44AFE" wp14:editId="66001ACB">
            <wp:simplePos x="0" y="0"/>
            <wp:positionH relativeFrom="margin">
              <wp:align>left</wp:align>
            </wp:positionH>
            <wp:positionV relativeFrom="paragraph">
              <wp:posOffset>191624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7485292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763B0" w14:textId="1536CC4B" w:rsidR="0073588C" w:rsidRPr="0073588C" w:rsidRDefault="00F04AC0" w:rsidP="0073588C">
      <w:pPr>
        <w:spacing w:after="160" w:line="259" w:lineRule="auto"/>
        <w:contextualSpacing/>
        <w:jc w:val="both"/>
        <w:rPr>
          <w:b/>
          <w:bCs/>
          <w:sz w:val="20"/>
          <w:szCs w:val="20"/>
        </w:rPr>
      </w:pPr>
      <w:r>
        <w:rPr>
          <w:b/>
          <w:bCs/>
        </w:rPr>
        <w:br/>
      </w:r>
      <w:r w:rsidR="0073588C">
        <w:rPr>
          <w:b/>
          <w:bCs/>
        </w:rPr>
        <w:br/>
      </w:r>
      <w:r w:rsidR="0073588C" w:rsidRPr="0073588C">
        <w:rPr>
          <w:b/>
          <w:bCs/>
          <w:sz w:val="20"/>
          <w:szCs w:val="20"/>
        </w:rPr>
        <w:t>Vnější stínění oken</w:t>
      </w:r>
      <w:r w:rsidR="0073588C">
        <w:rPr>
          <w:b/>
          <w:bCs/>
          <w:sz w:val="20"/>
          <w:szCs w:val="20"/>
        </w:rPr>
        <w:t xml:space="preserve"> a </w:t>
      </w:r>
      <w:r w:rsidR="0073588C" w:rsidRPr="0073588C">
        <w:rPr>
          <w:b/>
          <w:bCs/>
          <w:sz w:val="20"/>
          <w:szCs w:val="20"/>
        </w:rPr>
        <w:t>skleněných ploch</w:t>
      </w:r>
    </w:p>
    <w:p w14:paraId="53CB960B" w14:textId="6408FB3D" w:rsidR="004703D6" w:rsidRDefault="00237715" w:rsidP="00237715">
      <w:pPr>
        <w:jc w:val="both"/>
        <w:rPr>
          <w:sz w:val="20"/>
          <w:szCs w:val="20"/>
        </w:rPr>
      </w:pPr>
      <w:r w:rsidRPr="00237715">
        <w:rPr>
          <w:sz w:val="20"/>
          <w:szCs w:val="20"/>
        </w:rPr>
        <w:t>Externí žaluzie představují moderní a efektivní řešení pro regulaci teploty a světla v kancelářských prostorách, kde je potřeba zajistit optimální pracovní prostředí pro zaměstnance. Tyto žaluzie, instalované na vnější straně oken, fungují jako bariéra proti přímému slunečnímu záření, které může způsobovat přehřívání místností a tím zvyšovat potřebu</w:t>
      </w:r>
      <w:r>
        <w:rPr>
          <w:sz w:val="20"/>
          <w:szCs w:val="20"/>
        </w:rPr>
        <w:t xml:space="preserve"> </w:t>
      </w:r>
      <w:r w:rsidRPr="00237715">
        <w:rPr>
          <w:sz w:val="20"/>
          <w:szCs w:val="20"/>
        </w:rPr>
        <w:t>klimatizace.</w:t>
      </w:r>
      <w:r>
        <w:rPr>
          <w:sz w:val="20"/>
          <w:szCs w:val="20"/>
        </w:rPr>
        <w:t xml:space="preserve"> </w:t>
      </w:r>
      <w:r w:rsidR="004703D6">
        <w:rPr>
          <w:sz w:val="20"/>
          <w:szCs w:val="20"/>
        </w:rPr>
        <w:t>Externí</w:t>
      </w:r>
      <w:r w:rsidR="004703D6" w:rsidRPr="004703D6">
        <w:rPr>
          <w:sz w:val="20"/>
          <w:szCs w:val="20"/>
        </w:rPr>
        <w:t xml:space="preserve"> žaluzie zajistí nejen příjemnější prostředí, ale také sníží náklady na chlazení kancelářských prostor o 10 % až 20 %.</w:t>
      </w:r>
    </w:p>
    <w:p w14:paraId="4CD52B33" w14:textId="77777777" w:rsidR="00B14C16" w:rsidRPr="004703D6" w:rsidRDefault="00B14C16" w:rsidP="00237715">
      <w:pPr>
        <w:jc w:val="both"/>
        <w:rPr>
          <w:sz w:val="20"/>
          <w:szCs w:val="20"/>
        </w:rPr>
      </w:pPr>
    </w:p>
    <w:p w14:paraId="11B8B2EC" w14:textId="066C3BF9" w:rsidR="0073588C" w:rsidRDefault="00B14C16" w:rsidP="000972A9">
      <w:pPr>
        <w:pStyle w:val="Normlnweb"/>
        <w:spacing w:before="240" w:beforeAutospacing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1457423" wp14:editId="60850A6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84614" cy="384810"/>
            <wp:effectExtent l="0" t="0" r="0" b="0"/>
            <wp:wrapNone/>
            <wp:docPr id="39345647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769832" name="Obrázek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614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182E66" w14:textId="51246B1F" w:rsidR="00B04F8A" w:rsidRDefault="00B14C16" w:rsidP="00B04F8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EA5D37">
        <w:rPr>
          <w:rFonts w:ascii="Arial" w:hAnsi="Arial" w:cs="Arial"/>
          <w:b/>
          <w:bCs/>
          <w:sz w:val="20"/>
          <w:szCs w:val="20"/>
        </w:rPr>
        <w:t>Úsporné osvětlení</w:t>
      </w:r>
      <w:r w:rsidRPr="5F3D94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F1752F1" w14:textId="262AF57B" w:rsidR="001423CF" w:rsidRPr="00B04F8A" w:rsidRDefault="00B14C16" w:rsidP="00B04F8A">
      <w:pPr>
        <w:pStyle w:val="Normlnweb"/>
        <w:spacing w:before="240" w:before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1423CF">
        <w:rPr>
          <w:rFonts w:ascii="Arial" w:hAnsi="Arial" w:cs="Arial"/>
          <w:sz w:val="20"/>
          <w:szCs w:val="20"/>
        </w:rPr>
        <w:t>Vyplatí se také důkladná revize vešker</w:t>
      </w:r>
      <w:r w:rsidR="0055425F" w:rsidRPr="001423CF">
        <w:rPr>
          <w:rFonts w:ascii="Arial" w:hAnsi="Arial" w:cs="Arial"/>
          <w:sz w:val="20"/>
          <w:szCs w:val="20"/>
        </w:rPr>
        <w:t>ého osvětlení.</w:t>
      </w:r>
      <w:r w:rsidR="005C6029" w:rsidRPr="001423CF">
        <w:rPr>
          <w:rFonts w:ascii="Arial" w:hAnsi="Arial" w:cs="Arial"/>
          <w:sz w:val="20"/>
          <w:szCs w:val="20"/>
        </w:rPr>
        <w:t xml:space="preserve"> </w:t>
      </w:r>
      <w:r w:rsidR="005C6029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LED svítidla jsou mnohem efektivnější a mají delší životnost než tradiční žárovky.</w:t>
      </w:r>
      <w:r w:rsidR="00FD2A22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Pokud se k tomu přidají také</w:t>
      </w:r>
      <w:r w:rsidR="001423CF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systémy pro</w:t>
      </w:r>
      <w:r w:rsidR="00FD2A22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FD2A22" w:rsidRPr="005C602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inteligentní řízení osvětlení</w:t>
      </w:r>
      <w:r w:rsidR="00FD2A22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které</w:t>
      </w:r>
      <w:r w:rsidR="001423CF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svícení optimalizují </w:t>
      </w:r>
      <w:r w:rsidR="001423CF" w:rsidRPr="005C602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podle aktuálních potřeb a přítomnosti osob v</w:t>
      </w:r>
      <w:r w:rsidR="001423CF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 </w:t>
      </w:r>
      <w:r w:rsidR="001423CF" w:rsidRPr="005C6029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místnosti</w:t>
      </w:r>
      <w:r w:rsidR="001423CF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>, sníží se energetická náročnost</w:t>
      </w:r>
      <w:r w:rsidR="00B84396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svícení</w:t>
      </w:r>
      <w:r w:rsidR="001423CF" w:rsidRPr="001423CF">
        <w:rPr>
          <w:rFonts w:ascii="Arial" w:eastAsia="Calibri" w:hAnsi="Arial" w:cs="Arial"/>
          <w:kern w:val="2"/>
          <w:sz w:val="20"/>
          <w:szCs w:val="20"/>
          <w:lang w:eastAsia="en-US"/>
          <w14:ligatures w14:val="standardContextual"/>
        </w:rPr>
        <w:t xml:space="preserve"> o 75 až 85 %. </w:t>
      </w:r>
    </w:p>
    <w:p w14:paraId="03CC9BAC" w14:textId="6822EE28" w:rsidR="00B14C16" w:rsidRPr="001423CF" w:rsidRDefault="005C6029" w:rsidP="00B14C16">
      <w:pPr>
        <w:pStyle w:val="Normlnweb"/>
        <w:rPr>
          <w:rFonts w:ascii="Arial" w:eastAsia="Calibri" w:hAnsi="Arial" w:cs="Arial"/>
          <w:kern w:val="2"/>
          <w:sz w:val="20"/>
          <w:szCs w:val="20"/>
          <w:highlight w:val="yellow"/>
          <w:lang w:eastAsia="en-US"/>
          <w14:ligatures w14:val="standardContextual"/>
        </w:rPr>
      </w:pPr>
      <w:r w:rsidRPr="00A80D81">
        <w:rPr>
          <w:rFonts w:cs="Arial"/>
          <w:noProof/>
          <w:sz w:val="20"/>
          <w:szCs w:val="20"/>
        </w:rPr>
        <w:drawing>
          <wp:anchor distT="0" distB="0" distL="114300" distR="114300" simplePos="0" relativeHeight="251686912" behindDoc="1" locked="0" layoutInCell="1" allowOverlap="1" wp14:anchorId="19D3E1DB" wp14:editId="07E48CF4">
            <wp:simplePos x="0" y="0"/>
            <wp:positionH relativeFrom="margin">
              <wp:align>left</wp:align>
            </wp:positionH>
            <wp:positionV relativeFrom="paragraph">
              <wp:posOffset>5617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22460286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AC2A1" w14:textId="77777777" w:rsidR="00B14C16" w:rsidRDefault="00B14C16" w:rsidP="00F04AC0">
      <w:pPr>
        <w:pStyle w:val="Normlnweb"/>
        <w:spacing w:before="240" w:beforeAutospacing="0" w:after="0" w:afterAutospacing="0"/>
        <w:rPr>
          <w:sz w:val="20"/>
          <w:szCs w:val="20"/>
        </w:rPr>
      </w:pPr>
    </w:p>
    <w:p w14:paraId="1F4807F6" w14:textId="1874C19A" w:rsidR="005C6029" w:rsidRPr="007004C6" w:rsidRDefault="005C6029" w:rsidP="005C6029">
      <w:pPr>
        <w:spacing w:after="160" w:line="259" w:lineRule="auto"/>
        <w:contextualSpacing/>
        <w:jc w:val="both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Inteligentní řízení větrání a r</w:t>
      </w:r>
      <w:r w:rsidRPr="007004C6">
        <w:rPr>
          <w:rFonts w:cs="Arial"/>
          <w:b/>
          <w:bCs/>
          <w:sz w:val="20"/>
          <w:szCs w:val="20"/>
        </w:rPr>
        <w:t>ekuperace</w:t>
      </w:r>
      <w:r w:rsidRPr="007004C6">
        <w:rPr>
          <w:rFonts w:cs="Arial"/>
          <w:sz w:val="20"/>
          <w:szCs w:val="20"/>
        </w:rPr>
        <w:t xml:space="preserve"> </w:t>
      </w:r>
    </w:p>
    <w:p w14:paraId="4A3B6BEA" w14:textId="0A65E02F" w:rsidR="005C6029" w:rsidRPr="005C6029" w:rsidRDefault="005C6029" w:rsidP="005C6029">
      <w:pPr>
        <w:spacing w:after="160" w:line="259" w:lineRule="auto"/>
        <w:jc w:val="both"/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</w:pPr>
      <w:r w:rsidRPr="005C6029"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 xml:space="preserve">Zavedením inteligentního řízení větrání včetně rekuperace </w:t>
      </w:r>
      <w:r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 xml:space="preserve">je možné </w:t>
      </w:r>
      <w:r w:rsidRPr="005C6029"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>v kancelářské budově dosáhnout významných úspor energie.</w:t>
      </w:r>
      <w:r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5C6029"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>Inteligentní systémy řízení větrání optimalizují přívod čerstvého vzduchu a zároveň minimalizují tepelné ztráty, což vede k efektivnějšímu využití energie. Rekuperace navíc umožňuje zpětné získávání tepla z odpadního vzduchu, což dále snižuje energetické nároky na vytápění a chlazení.</w:t>
      </w:r>
      <w:r w:rsidR="00B84396">
        <w:rPr>
          <w:rFonts w:eastAsia="Calibri" w:cs="Arial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EFF872C" w14:textId="132FEDB2" w:rsidR="00FF01A1" w:rsidRDefault="00F04AC0" w:rsidP="00FF01A1">
      <w:pPr>
        <w:spacing w:after="160" w:line="259" w:lineRule="auto"/>
        <w:contextualSpacing/>
        <w:jc w:val="both"/>
        <w:rPr>
          <w:rFonts w:eastAsia="Calibri" w:cs="Arial"/>
          <w:i/>
          <w:iCs/>
          <w:kern w:val="2"/>
          <w:sz w:val="20"/>
          <w:szCs w:val="20"/>
          <w:highlight w:val="yellow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0BE72C6" wp14:editId="17E35946">
            <wp:extent cx="385200" cy="385200"/>
            <wp:effectExtent l="0" t="0" r="0" b="0"/>
            <wp:docPr id="365649091" name="Obrázek 5" descr="Náhled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áhled obrázk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3B3BB" w14:textId="3684727A" w:rsidR="007A00FF" w:rsidRPr="00FF01A1" w:rsidRDefault="007A00FF" w:rsidP="00FF01A1">
      <w:pPr>
        <w:spacing w:after="160" w:line="259" w:lineRule="auto"/>
        <w:contextualSpacing/>
        <w:jc w:val="both"/>
        <w:rPr>
          <w:rFonts w:eastAsia="Calibri" w:cs="Arial"/>
          <w:i/>
          <w:iCs/>
          <w:kern w:val="2"/>
          <w:sz w:val="20"/>
          <w:szCs w:val="20"/>
          <w:highlight w:val="yellow"/>
          <w:lang w:eastAsia="en-US"/>
          <w14:ligatures w14:val="standardContextual"/>
        </w:rPr>
      </w:pPr>
    </w:p>
    <w:p w14:paraId="6C22D536" w14:textId="3119AF00" w:rsidR="007B1738" w:rsidRDefault="007B1738" w:rsidP="007B1738">
      <w:pPr>
        <w:spacing w:after="160" w:line="259" w:lineRule="auto"/>
        <w:contextualSpacing/>
        <w:jc w:val="both"/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7B1738"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  <w:t>Inteligentní řízení topení</w:t>
      </w:r>
      <w:r w:rsidR="008A12CE"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  <w:t>, chla</w:t>
      </w:r>
      <w:r w:rsidR="0095281C"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  <w:t>zení a</w:t>
      </w:r>
      <w:r w:rsidRPr="007B1738"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klimatizace</w:t>
      </w:r>
    </w:p>
    <w:p w14:paraId="59A3B406" w14:textId="34A674AF" w:rsidR="00716090" w:rsidRPr="00716090" w:rsidRDefault="00716090" w:rsidP="007B1738">
      <w:pPr>
        <w:spacing w:after="160" w:line="259" w:lineRule="auto"/>
        <w:contextualSpacing/>
        <w:jc w:val="both"/>
        <w:rPr>
          <w:rFonts w:cs="Arial"/>
          <w:color w:val="111827"/>
          <w:sz w:val="20"/>
          <w:szCs w:val="20"/>
          <w:shd w:val="clear" w:color="auto" w:fill="FFFFFF"/>
        </w:rPr>
      </w:pPr>
      <w:r w:rsidRPr="00716090">
        <w:rPr>
          <w:rFonts w:cs="Arial"/>
          <w:color w:val="111827"/>
          <w:sz w:val="20"/>
          <w:szCs w:val="20"/>
          <w:shd w:val="clear" w:color="auto" w:fill="FFFFFF"/>
        </w:rPr>
        <w:t xml:space="preserve">Implementace inteligentního systému řízení vytápění, klimatizace a chlazení v kancelářské budově představuje významný krok směrem k modernizaci a zefektivnění energetického hospodaření. Tento proces zahrnuje instalaci pokročilých technologií, které jsou schopny analyzovat a reagovat na různé faktory ovlivňující potřebu vytápění a chlazení v reálném čase. Hlavním cílem těchto systémů je dosáhnout </w:t>
      </w:r>
      <w:r w:rsidRPr="00716090">
        <w:rPr>
          <w:rFonts w:cs="Arial"/>
          <w:color w:val="111827"/>
          <w:sz w:val="20"/>
          <w:szCs w:val="20"/>
          <w:shd w:val="clear" w:color="auto" w:fill="FFFFFF"/>
        </w:rPr>
        <w:lastRenderedPageBreak/>
        <w:t xml:space="preserve">příjemného prostředí pro uživatele budovy při současném minimalizování energetické spotřeby, což přináší 20 až </w:t>
      </w:r>
      <w:proofErr w:type="gramStart"/>
      <w:r w:rsidRPr="00716090">
        <w:rPr>
          <w:rFonts w:cs="Arial"/>
          <w:color w:val="111827"/>
          <w:sz w:val="20"/>
          <w:szCs w:val="20"/>
          <w:shd w:val="clear" w:color="auto" w:fill="FFFFFF"/>
        </w:rPr>
        <w:t>40%</w:t>
      </w:r>
      <w:proofErr w:type="gramEnd"/>
      <w:r w:rsidRPr="00716090">
        <w:rPr>
          <w:rFonts w:cs="Arial"/>
          <w:color w:val="111827"/>
          <w:sz w:val="20"/>
          <w:szCs w:val="20"/>
          <w:shd w:val="clear" w:color="auto" w:fill="FFFFFF"/>
        </w:rPr>
        <w:t xml:space="preserve"> úsporu energie. Součástí modernizace by měla být také obměna zastaralých klimatizací, které často vykazují vyšší energetickou náročnost. </w:t>
      </w:r>
    </w:p>
    <w:p w14:paraId="05CD04E7" w14:textId="77777777" w:rsidR="00716090" w:rsidRPr="007B1738" w:rsidRDefault="00716090" w:rsidP="007B1738">
      <w:pPr>
        <w:spacing w:after="160" w:line="259" w:lineRule="auto"/>
        <w:contextualSpacing/>
        <w:jc w:val="both"/>
        <w:rPr>
          <w:rFonts w:eastAsia="Calibri" w:cs="Arial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3BDB26B" w14:textId="500416E3" w:rsidR="00954E21" w:rsidRDefault="00954E21" w:rsidP="000972A9">
      <w:pPr>
        <w:pStyle w:val="Normlnweb"/>
        <w:spacing w:before="240" w:beforeAutospacing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7AB9C356" wp14:editId="3DF352DF">
            <wp:simplePos x="0" y="0"/>
            <wp:positionH relativeFrom="margin">
              <wp:align>left</wp:align>
            </wp:positionH>
            <wp:positionV relativeFrom="paragraph">
              <wp:posOffset>51582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2028304148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</w:p>
    <w:p w14:paraId="52B21D1E" w14:textId="60782A74" w:rsidR="00FF01A1" w:rsidRDefault="00954E21" w:rsidP="00B04F8A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Tepelná</w:t>
      </w:r>
      <w:r w:rsidRPr="00954E21">
        <w:rPr>
          <w:rFonts w:ascii="Arial" w:hAnsi="Arial" w:cs="Arial"/>
          <w:b/>
          <w:bCs/>
          <w:sz w:val="20"/>
          <w:szCs w:val="20"/>
        </w:rPr>
        <w:t xml:space="preserve"> čerpadla</w:t>
      </w:r>
    </w:p>
    <w:p w14:paraId="783B8EB8" w14:textId="0A0DE90C" w:rsidR="002859BE" w:rsidRPr="00FF01A1" w:rsidRDefault="002859BE" w:rsidP="00FF01A1">
      <w:pPr>
        <w:pStyle w:val="Normlnweb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 w:rsidRPr="00FF01A1">
        <w:rPr>
          <w:rFonts w:ascii="Arial" w:hAnsi="Arial" w:cs="Arial"/>
          <w:color w:val="111827"/>
          <w:sz w:val="20"/>
          <w:szCs w:val="20"/>
          <w:shd w:val="clear" w:color="auto" w:fill="FFFFFF"/>
        </w:rPr>
        <w:t>Vytápění kancelářských budov pomocí tepelných čerpadel představuje moderní a efektivní přístup k zajištění tepelného komfortu v pracovním prostředí. Tento způsob vytápění se vyznačuje výraznou úsporností, která se pohybuje v rozmezí 50 % až 70 % ve srovnání s tradičními metodami, jako jsou plynové či elektrické kotle. Tepelná čerpadla fungují na principu přenosu tepla z</w:t>
      </w:r>
      <w:r w:rsidR="00B84396" w:rsidRPr="00FF01A1">
        <w:rPr>
          <w:rFonts w:ascii="Arial" w:hAnsi="Arial" w:cs="Arial"/>
          <w:color w:val="111827"/>
          <w:sz w:val="20"/>
          <w:szCs w:val="20"/>
          <w:shd w:val="clear" w:color="auto" w:fill="FFFFFF"/>
        </w:rPr>
        <w:t> okolního prostředí do budovy</w:t>
      </w:r>
      <w:r w:rsidRPr="00FF01A1">
        <w:rPr>
          <w:rFonts w:ascii="Arial" w:hAnsi="Arial" w:cs="Arial"/>
          <w:color w:val="111827"/>
          <w:sz w:val="20"/>
          <w:szCs w:val="20"/>
          <w:shd w:val="clear" w:color="auto" w:fill="FFFFFF"/>
        </w:rPr>
        <w:t>, což je proces, který vyžaduje podstatně méně energie než přímé spalování fosilních paliv nebo využívání elektrické energie k vytápění.</w:t>
      </w:r>
    </w:p>
    <w:p w14:paraId="10600EAF" w14:textId="220B6FA8" w:rsidR="002859BE" w:rsidRPr="00954E21" w:rsidRDefault="00F45190" w:rsidP="00954E21">
      <w:pPr>
        <w:pStyle w:val="Normlnweb"/>
        <w:spacing w:before="240"/>
        <w:rPr>
          <w:rFonts w:ascii="Arial" w:hAnsi="Arial" w:cs="Arial"/>
          <w:sz w:val="20"/>
          <w:szCs w:val="20"/>
        </w:rPr>
      </w:pPr>
      <w:r w:rsidRPr="00D9555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 wp14:anchorId="0203877A" wp14:editId="4543FAA3">
            <wp:simplePos x="0" y="0"/>
            <wp:positionH relativeFrom="margin">
              <wp:align>left</wp:align>
            </wp:positionH>
            <wp:positionV relativeFrom="paragraph">
              <wp:posOffset>8158</wp:posOffset>
            </wp:positionV>
            <wp:extent cx="384810" cy="38481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91002926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029262" name="Obrázek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CD3602" w14:textId="595FB02F" w:rsidR="00954E21" w:rsidRDefault="00954E21" w:rsidP="00F04AC0">
      <w:pPr>
        <w:pStyle w:val="Normlnweb"/>
        <w:spacing w:before="24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14:paraId="51D77187" w14:textId="72668C61" w:rsidR="00F45190" w:rsidRDefault="00F45190" w:rsidP="00F45190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EA5D37">
        <w:rPr>
          <w:rFonts w:ascii="Arial" w:hAnsi="Arial" w:cs="Arial"/>
          <w:b/>
          <w:bCs/>
          <w:sz w:val="20"/>
          <w:szCs w:val="20"/>
        </w:rPr>
        <w:t>Oběhov</w:t>
      </w:r>
      <w:r w:rsidR="00F04AC0">
        <w:rPr>
          <w:rFonts w:ascii="Arial" w:hAnsi="Arial" w:cs="Arial"/>
          <w:b/>
          <w:bCs/>
          <w:sz w:val="20"/>
          <w:szCs w:val="20"/>
        </w:rPr>
        <w:t>á</w:t>
      </w:r>
      <w:r w:rsidRPr="00EA5D37">
        <w:rPr>
          <w:rFonts w:ascii="Arial" w:hAnsi="Arial" w:cs="Arial"/>
          <w:b/>
          <w:bCs/>
          <w:sz w:val="20"/>
          <w:szCs w:val="20"/>
        </w:rPr>
        <w:t xml:space="preserve"> čerpadl</w:t>
      </w:r>
      <w:r w:rsidR="00F04AC0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5BE4017" w14:textId="2FEA6057" w:rsidR="00F45190" w:rsidRDefault="00F45190" w:rsidP="00F45190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45190">
        <w:rPr>
          <w:rFonts w:ascii="Arial" w:hAnsi="Arial" w:cs="Arial"/>
          <w:sz w:val="20"/>
          <w:szCs w:val="20"/>
        </w:rPr>
        <w:t>Výměnou zastaralých oběhových čerpadel v</w:t>
      </w:r>
      <w:r w:rsidR="00421669" w:rsidRPr="00421669">
        <w:rPr>
          <w:rFonts w:ascii="Arial" w:hAnsi="Arial" w:cs="Arial"/>
          <w:sz w:val="20"/>
          <w:szCs w:val="20"/>
        </w:rPr>
        <w:t> topných systémech má významný dopad na energetickou účinnost a celkové provozní náklady komerčního objektu. Pokud jsou tato čerpadla starší než 15 let, je velmi pravděpodobné, že jejich technologická úroveň a účinnost jsou výrazně nižší než u moderních modelů. Starší čerpadla často pracují s konstantní rychlostí a nemají schopnost přizpůsobit svůj výkon aktuálním potřebám systému, což vede k nadměrné spotřebě elektrické energie.</w:t>
      </w:r>
      <w:r w:rsidR="00421669">
        <w:rPr>
          <w:rFonts w:ascii="Arial" w:hAnsi="Arial" w:cs="Arial"/>
          <w:sz w:val="20"/>
          <w:szCs w:val="20"/>
        </w:rPr>
        <w:t xml:space="preserve"> Jejich výměnou lze </w:t>
      </w:r>
      <w:r w:rsidRPr="00F45190">
        <w:rPr>
          <w:rFonts w:ascii="Arial" w:hAnsi="Arial" w:cs="Arial"/>
          <w:sz w:val="20"/>
          <w:szCs w:val="20"/>
        </w:rPr>
        <w:t xml:space="preserve">ušetřit až 80 % elektrické energie potřebné pro jejich provoz. </w:t>
      </w:r>
    </w:p>
    <w:p w14:paraId="2F0B1508" w14:textId="77777777" w:rsidR="00F45190" w:rsidRPr="000972A9" w:rsidRDefault="00F45190" w:rsidP="00F45190">
      <w:pPr>
        <w:pStyle w:val="Normlnweb"/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0022D7FE" wp14:editId="3139F7C7">
            <wp:simplePos x="0" y="0"/>
            <wp:positionH relativeFrom="margin">
              <wp:align>left</wp:align>
            </wp:positionH>
            <wp:positionV relativeFrom="paragraph">
              <wp:posOffset>190886</wp:posOffset>
            </wp:positionV>
            <wp:extent cx="385200" cy="385200"/>
            <wp:effectExtent l="0" t="0" r="0" b="0"/>
            <wp:wrapTight wrapText="bothSides">
              <wp:wrapPolygon edited="0">
                <wp:start x="0" y="0"/>
                <wp:lineTo x="0" y="20317"/>
                <wp:lineTo x="20317" y="20317"/>
                <wp:lineTo x="20317" y="0"/>
                <wp:lineTo x="0" y="0"/>
              </wp:wrapPolygon>
            </wp:wrapTight>
            <wp:docPr id="196942682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</w:p>
    <w:p w14:paraId="20CBF300" w14:textId="02973CF1" w:rsidR="00910FA6" w:rsidRDefault="00F45190" w:rsidP="00910FA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94DB4">
        <w:rPr>
          <w:rFonts w:ascii="Arial" w:hAnsi="Arial" w:cs="Arial"/>
          <w:b/>
          <w:bCs/>
          <w:sz w:val="20"/>
          <w:szCs w:val="20"/>
        </w:rPr>
        <w:t>Cirkulační čerpadl</w:t>
      </w:r>
      <w:r w:rsidR="00F04AC0">
        <w:rPr>
          <w:rFonts w:ascii="Arial" w:hAnsi="Arial" w:cs="Arial"/>
          <w:b/>
          <w:bCs/>
          <w:sz w:val="20"/>
          <w:szCs w:val="20"/>
        </w:rPr>
        <w:t>a</w:t>
      </w:r>
      <w:r w:rsidR="006E7B1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59C9507" w14:textId="47FB111A" w:rsidR="00910FA6" w:rsidRDefault="00910FA6" w:rsidP="00910FA6">
      <w:pPr>
        <w:pStyle w:val="Normlnweb"/>
        <w:spacing w:before="0" w:beforeAutospacing="0" w:after="0" w:afterAutospacing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910FA6">
        <w:rPr>
          <w:rFonts w:ascii="Arial" w:eastAsia="Arial" w:hAnsi="Arial" w:cs="Arial"/>
          <w:color w:val="000000" w:themeColor="text1"/>
          <w:sz w:val="20"/>
          <w:szCs w:val="20"/>
        </w:rPr>
        <w:t xml:space="preserve">Cirkulační čerpadla jsou navržena pro zajištění nepřetržitého oběhu teplé pitné vody v budovách. Tímto způsobem se zamezuje ochlazování vody v potrubí, což znamená, že při otevření kohoutku s teplou vodou nemusíte čekat na odtok studené vody, než dorazí teplá voda z kotle. Použití cirkulačního čerpadla je klíčové zejména v budovách s více patry, kde je zdroj teplé vody vzdálenější od místa odběru, což způsobuje ochlazování vody v potrubí. Díky tomuto systému lze při každodenních činnostech snížit spotřebu </w:t>
      </w:r>
      <w:r w:rsidR="00AE6A3E">
        <w:rPr>
          <w:rFonts w:ascii="Arial" w:eastAsia="Arial" w:hAnsi="Arial" w:cs="Arial"/>
          <w:color w:val="000000" w:themeColor="text1"/>
          <w:sz w:val="20"/>
          <w:szCs w:val="20"/>
        </w:rPr>
        <w:t xml:space="preserve">vyplýtvané </w:t>
      </w:r>
      <w:r w:rsidRPr="00910FA6">
        <w:rPr>
          <w:rFonts w:ascii="Arial" w:eastAsia="Arial" w:hAnsi="Arial" w:cs="Arial"/>
          <w:color w:val="000000" w:themeColor="text1"/>
          <w:sz w:val="20"/>
          <w:szCs w:val="20"/>
        </w:rPr>
        <w:t>vody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E6A3E">
        <w:rPr>
          <w:rFonts w:ascii="Arial" w:eastAsia="Arial" w:hAnsi="Arial" w:cs="Arial"/>
          <w:color w:val="000000" w:themeColor="text1"/>
          <w:sz w:val="20"/>
          <w:szCs w:val="20"/>
        </w:rPr>
        <w:t>až o 70 %</w:t>
      </w:r>
      <w:r w:rsidRPr="00910FA6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p w14:paraId="5DFC050E" w14:textId="77777777" w:rsidR="00C1015D" w:rsidRPr="00954E21" w:rsidRDefault="00C1015D" w:rsidP="00910FA6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E06181D" w14:textId="5481F939" w:rsidR="5F3D940F" w:rsidRDefault="0B6B0717" w:rsidP="08BD7151">
      <w:pPr>
        <w:pStyle w:val="Normlnweb"/>
        <w:spacing w:before="0" w:beforeAutospacing="0" w:after="0" w:afterAutospacing="0"/>
        <w:jc w:val="both"/>
        <w:rPr>
          <w:sz w:val="20"/>
          <w:szCs w:val="20"/>
        </w:rPr>
      </w:pPr>
      <w:r>
        <w:rPr>
          <w:noProof/>
        </w:rPr>
        <w:drawing>
          <wp:inline distT="0" distB="0" distL="0" distR="0" wp14:anchorId="6D3388DE" wp14:editId="30366128">
            <wp:extent cx="385200" cy="385200"/>
            <wp:effectExtent l="0" t="0" r="0" b="0"/>
            <wp:docPr id="188729256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8514C" w14:textId="767B86D1" w:rsidR="00EF4792" w:rsidRDefault="00EF4792" w:rsidP="08BD715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304B0AD" w14:textId="77777777" w:rsidR="00277CF1" w:rsidRDefault="0007215D" w:rsidP="00277CF1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</w:t>
      </w:r>
      <w:r w:rsidR="00D64106" w:rsidRPr="5F3D940F">
        <w:rPr>
          <w:rFonts w:ascii="Arial" w:hAnsi="Arial" w:cs="Arial"/>
          <w:b/>
          <w:bCs/>
          <w:sz w:val="20"/>
          <w:szCs w:val="20"/>
        </w:rPr>
        <w:t xml:space="preserve">otovoltaická elektrárna </w:t>
      </w:r>
    </w:p>
    <w:p w14:paraId="6566AF57" w14:textId="733929C7" w:rsidR="00C1015D" w:rsidRDefault="00C1015D" w:rsidP="00277CF1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eastAsia="Arial" w:hAnsi="Arial" w:cs="Arial"/>
          <w:color w:val="242424"/>
          <w:sz w:val="20"/>
          <w:szCs w:val="20"/>
        </w:rPr>
      </w:pPr>
      <w:r w:rsidRPr="00C1015D">
        <w:rPr>
          <w:rFonts w:ascii="Arial" w:eastAsia="Arial" w:hAnsi="Arial" w:cs="Arial"/>
          <w:color w:val="242424"/>
          <w:sz w:val="20"/>
          <w:szCs w:val="20"/>
        </w:rPr>
        <w:t>Instalace fotovoltaické elektrárny na střeše nebo fasádě budovy umožňuje vlastní výrobu elektřiny</w:t>
      </w:r>
      <w:r w:rsidR="00277CF1">
        <w:rPr>
          <w:rFonts w:ascii="Arial" w:eastAsia="Arial" w:hAnsi="Arial" w:cs="Arial"/>
          <w:color w:val="242424"/>
          <w:sz w:val="20"/>
          <w:szCs w:val="20"/>
        </w:rPr>
        <w:t xml:space="preserve"> a tím další snížení spotřeby elektrické energie</w:t>
      </w:r>
      <w:r w:rsidRPr="00C1015D">
        <w:rPr>
          <w:rFonts w:ascii="Arial" w:eastAsia="Arial" w:hAnsi="Arial" w:cs="Arial"/>
          <w:color w:val="242424"/>
          <w:sz w:val="20"/>
          <w:szCs w:val="20"/>
        </w:rPr>
        <w:t xml:space="preserve">. Vzhledem k tomu, že většina spotřeby elektrické energie v kancelářských budovách probíhá během dne, je možné efektivně využívat elektřinu vyrobenou solárními panely přímo na místě. Tím se přirozeně snižuje závislost na dodávkách </w:t>
      </w:r>
      <w:r w:rsidR="00277CF1">
        <w:rPr>
          <w:rFonts w:ascii="Arial" w:eastAsia="Arial" w:hAnsi="Arial" w:cs="Arial"/>
          <w:color w:val="242424"/>
          <w:sz w:val="20"/>
          <w:szCs w:val="20"/>
        </w:rPr>
        <w:t>elektřiny</w:t>
      </w:r>
      <w:r w:rsidRPr="00C1015D">
        <w:rPr>
          <w:rFonts w:ascii="Arial" w:eastAsia="Arial" w:hAnsi="Arial" w:cs="Arial"/>
          <w:color w:val="242424"/>
          <w:sz w:val="20"/>
          <w:szCs w:val="20"/>
        </w:rPr>
        <w:t xml:space="preserve"> ze sítě.</w:t>
      </w:r>
    </w:p>
    <w:p w14:paraId="5A4FB753" w14:textId="77777777" w:rsidR="00F04AC0" w:rsidRPr="00C1015D" w:rsidRDefault="00F04AC0" w:rsidP="00277CF1">
      <w:pPr>
        <w:pStyle w:val="Normln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0742A" w14:textId="77777777" w:rsidR="00F04AC0" w:rsidRDefault="00F04AC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7FE6555" w14:textId="4B3A7DA6" w:rsidR="00145E46" w:rsidRPr="009D37CD" w:rsidRDefault="00A11C41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D37CD">
        <w:rPr>
          <w:rFonts w:ascii="Arial" w:hAnsi="Arial" w:cs="Arial"/>
          <w:b/>
          <w:color w:val="000000"/>
          <w:sz w:val="20"/>
          <w:szCs w:val="20"/>
        </w:rPr>
        <w:t>O společnosti</w:t>
      </w:r>
      <w:r w:rsidR="00955182" w:rsidRPr="009D37C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955182" w:rsidRPr="009D37CD">
        <w:rPr>
          <w:rFonts w:ascii="Arial" w:hAnsi="Arial" w:cs="Arial"/>
          <w:b/>
          <w:color w:val="000000"/>
          <w:sz w:val="20"/>
          <w:szCs w:val="20"/>
        </w:rPr>
        <w:t>Wilo</w:t>
      </w:r>
      <w:proofErr w:type="spellEnd"/>
      <w:r w:rsidRPr="009D37CD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0BB16BB" w14:textId="3AB651F7" w:rsidR="002628E3" w:rsidRPr="009D37CD" w:rsidRDefault="00AA06B0" w:rsidP="00E9378D">
      <w:pPr>
        <w:spacing w:line="276" w:lineRule="auto"/>
        <w:jc w:val="both"/>
        <w:rPr>
          <w:sz w:val="20"/>
          <w:szCs w:val="20"/>
        </w:rPr>
      </w:pPr>
      <w:hyperlink r:id="rId21" w:history="1">
        <w:proofErr w:type="spellStart"/>
        <w:r w:rsidRPr="009D37CD">
          <w:rPr>
            <w:rStyle w:val="Hypertextovodkaz"/>
            <w:sz w:val="20"/>
            <w:szCs w:val="20"/>
          </w:rPr>
          <w:t>Wilo</w:t>
        </w:r>
        <w:proofErr w:type="spellEnd"/>
      </w:hyperlink>
      <w:r w:rsidRPr="009D37CD">
        <w:rPr>
          <w:sz w:val="20"/>
          <w:szCs w:val="20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9D37CD">
        <w:rPr>
          <w:sz w:val="20"/>
          <w:szCs w:val="20"/>
        </w:rPr>
        <w:t>Wilo</w:t>
      </w:r>
      <w:proofErr w:type="spellEnd"/>
      <w:r w:rsidRPr="009D37CD">
        <w:rPr>
          <w:sz w:val="20"/>
          <w:szCs w:val="20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  <w:r w:rsidR="00E034CE">
        <w:rPr>
          <w:sz w:val="20"/>
          <w:szCs w:val="20"/>
        </w:rPr>
        <w:t xml:space="preserve"> </w:t>
      </w:r>
      <w:proofErr w:type="spellStart"/>
      <w:r w:rsidR="006F5705">
        <w:rPr>
          <w:sz w:val="20"/>
          <w:szCs w:val="20"/>
        </w:rPr>
        <w:t>Wilo</w:t>
      </w:r>
      <w:proofErr w:type="spellEnd"/>
      <w:r w:rsidR="00E034CE">
        <w:rPr>
          <w:sz w:val="20"/>
          <w:szCs w:val="20"/>
        </w:rPr>
        <w:t xml:space="preserve"> je členem České rady pro šetrné budovy, která se zaměřuje na snižování negativní</w:t>
      </w:r>
      <w:r w:rsidR="006F5705">
        <w:rPr>
          <w:sz w:val="20"/>
          <w:szCs w:val="20"/>
        </w:rPr>
        <w:t>ch</w:t>
      </w:r>
      <w:r w:rsidR="00E034CE">
        <w:rPr>
          <w:sz w:val="20"/>
          <w:szCs w:val="20"/>
        </w:rPr>
        <w:t xml:space="preserve"> dopadů budov na životní prostředí.</w:t>
      </w:r>
    </w:p>
    <w:p w14:paraId="0E27B00A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CA258EF" w14:textId="77777777" w:rsidR="00721EFD" w:rsidRDefault="00721EFD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479A59C" w14:textId="5CCF0291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2C5E69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47F3A"/>
    <w:multiLevelType w:val="hybridMultilevel"/>
    <w:tmpl w:val="7F960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C67B6"/>
    <w:multiLevelType w:val="hybridMultilevel"/>
    <w:tmpl w:val="42041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E65A6"/>
    <w:multiLevelType w:val="hybridMultilevel"/>
    <w:tmpl w:val="EB0826A8"/>
    <w:lvl w:ilvl="0" w:tplc="D52A35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04990">
    <w:abstractNumId w:val="7"/>
  </w:num>
  <w:num w:numId="2" w16cid:durableId="1910264514">
    <w:abstractNumId w:val="6"/>
  </w:num>
  <w:num w:numId="3" w16cid:durableId="917207565">
    <w:abstractNumId w:val="8"/>
  </w:num>
  <w:num w:numId="4" w16cid:durableId="357238726">
    <w:abstractNumId w:val="0"/>
  </w:num>
  <w:num w:numId="5" w16cid:durableId="1439718753">
    <w:abstractNumId w:val="2"/>
  </w:num>
  <w:num w:numId="6" w16cid:durableId="405223440">
    <w:abstractNumId w:val="3"/>
  </w:num>
  <w:num w:numId="7" w16cid:durableId="1853376715">
    <w:abstractNumId w:val="4"/>
  </w:num>
  <w:num w:numId="8" w16cid:durableId="1020736282">
    <w:abstractNumId w:val="5"/>
  </w:num>
  <w:num w:numId="9" w16cid:durableId="2033339869">
    <w:abstractNumId w:val="9"/>
  </w:num>
  <w:num w:numId="10" w16cid:durableId="186142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2D3D"/>
    <w:rsid w:val="00003511"/>
    <w:rsid w:val="00005168"/>
    <w:rsid w:val="00006309"/>
    <w:rsid w:val="0000674A"/>
    <w:rsid w:val="0000691B"/>
    <w:rsid w:val="00007D60"/>
    <w:rsid w:val="0001007A"/>
    <w:rsid w:val="00011DF8"/>
    <w:rsid w:val="00011E50"/>
    <w:rsid w:val="00012EB1"/>
    <w:rsid w:val="000135C2"/>
    <w:rsid w:val="000140BD"/>
    <w:rsid w:val="00017392"/>
    <w:rsid w:val="0002440B"/>
    <w:rsid w:val="00031BD2"/>
    <w:rsid w:val="00031F49"/>
    <w:rsid w:val="00034361"/>
    <w:rsid w:val="000361F3"/>
    <w:rsid w:val="00040A92"/>
    <w:rsid w:val="00043C94"/>
    <w:rsid w:val="000443C5"/>
    <w:rsid w:val="00044495"/>
    <w:rsid w:val="000444E9"/>
    <w:rsid w:val="000446D0"/>
    <w:rsid w:val="00044771"/>
    <w:rsid w:val="00044FFD"/>
    <w:rsid w:val="0004610E"/>
    <w:rsid w:val="00046D4B"/>
    <w:rsid w:val="000473D7"/>
    <w:rsid w:val="00050231"/>
    <w:rsid w:val="00050437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56FB1"/>
    <w:rsid w:val="000626AC"/>
    <w:rsid w:val="00063D25"/>
    <w:rsid w:val="0006460D"/>
    <w:rsid w:val="000649E1"/>
    <w:rsid w:val="00065F33"/>
    <w:rsid w:val="0006612F"/>
    <w:rsid w:val="00066D07"/>
    <w:rsid w:val="00067A98"/>
    <w:rsid w:val="00067FE5"/>
    <w:rsid w:val="0007059D"/>
    <w:rsid w:val="0007130F"/>
    <w:rsid w:val="000716E7"/>
    <w:rsid w:val="00071C1F"/>
    <w:rsid w:val="0007215D"/>
    <w:rsid w:val="00072FF4"/>
    <w:rsid w:val="00077507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6AAB"/>
    <w:rsid w:val="000972A9"/>
    <w:rsid w:val="000979D0"/>
    <w:rsid w:val="000A13C0"/>
    <w:rsid w:val="000A3713"/>
    <w:rsid w:val="000A3C13"/>
    <w:rsid w:val="000A46BA"/>
    <w:rsid w:val="000A6BDD"/>
    <w:rsid w:val="000A79B1"/>
    <w:rsid w:val="000B2CF9"/>
    <w:rsid w:val="000B4322"/>
    <w:rsid w:val="000B4A25"/>
    <w:rsid w:val="000B674F"/>
    <w:rsid w:val="000B67D0"/>
    <w:rsid w:val="000B7ADE"/>
    <w:rsid w:val="000C067F"/>
    <w:rsid w:val="000C0927"/>
    <w:rsid w:val="000C0977"/>
    <w:rsid w:val="000C23EE"/>
    <w:rsid w:val="000C2CE0"/>
    <w:rsid w:val="000C333E"/>
    <w:rsid w:val="000C3DE1"/>
    <w:rsid w:val="000C6F30"/>
    <w:rsid w:val="000D04B9"/>
    <w:rsid w:val="000D08AD"/>
    <w:rsid w:val="000D111D"/>
    <w:rsid w:val="000D14F9"/>
    <w:rsid w:val="000D1B75"/>
    <w:rsid w:val="000D374D"/>
    <w:rsid w:val="000D6BB7"/>
    <w:rsid w:val="000D7A5B"/>
    <w:rsid w:val="000D7C33"/>
    <w:rsid w:val="000E1232"/>
    <w:rsid w:val="000E1C57"/>
    <w:rsid w:val="000E55B8"/>
    <w:rsid w:val="000E709E"/>
    <w:rsid w:val="000F0FA1"/>
    <w:rsid w:val="000F151C"/>
    <w:rsid w:val="000F1FC0"/>
    <w:rsid w:val="000F2007"/>
    <w:rsid w:val="000F3DD7"/>
    <w:rsid w:val="000F4747"/>
    <w:rsid w:val="000F6797"/>
    <w:rsid w:val="000F6B8C"/>
    <w:rsid w:val="000F713E"/>
    <w:rsid w:val="000F7CCB"/>
    <w:rsid w:val="00100F42"/>
    <w:rsid w:val="001027F2"/>
    <w:rsid w:val="00102B20"/>
    <w:rsid w:val="00102D66"/>
    <w:rsid w:val="00103725"/>
    <w:rsid w:val="00105E05"/>
    <w:rsid w:val="001074F1"/>
    <w:rsid w:val="0010792C"/>
    <w:rsid w:val="001156B2"/>
    <w:rsid w:val="001202D9"/>
    <w:rsid w:val="00120E33"/>
    <w:rsid w:val="00124962"/>
    <w:rsid w:val="00124A84"/>
    <w:rsid w:val="0012548E"/>
    <w:rsid w:val="0012615C"/>
    <w:rsid w:val="001267EA"/>
    <w:rsid w:val="00127920"/>
    <w:rsid w:val="00127BB8"/>
    <w:rsid w:val="00133B52"/>
    <w:rsid w:val="0013433F"/>
    <w:rsid w:val="001343EE"/>
    <w:rsid w:val="001363C2"/>
    <w:rsid w:val="00136AB4"/>
    <w:rsid w:val="00137BB5"/>
    <w:rsid w:val="00142197"/>
    <w:rsid w:val="001423CF"/>
    <w:rsid w:val="00142F90"/>
    <w:rsid w:val="001438BE"/>
    <w:rsid w:val="00143AAD"/>
    <w:rsid w:val="00145E46"/>
    <w:rsid w:val="00151615"/>
    <w:rsid w:val="00151690"/>
    <w:rsid w:val="00152280"/>
    <w:rsid w:val="00152D88"/>
    <w:rsid w:val="00152DE7"/>
    <w:rsid w:val="00152EF9"/>
    <w:rsid w:val="001530E7"/>
    <w:rsid w:val="0015497A"/>
    <w:rsid w:val="00155F7B"/>
    <w:rsid w:val="001567A1"/>
    <w:rsid w:val="0015705B"/>
    <w:rsid w:val="00160561"/>
    <w:rsid w:val="001608BC"/>
    <w:rsid w:val="00160F5A"/>
    <w:rsid w:val="001616DD"/>
    <w:rsid w:val="00163125"/>
    <w:rsid w:val="001631E2"/>
    <w:rsid w:val="00167694"/>
    <w:rsid w:val="001677E7"/>
    <w:rsid w:val="00167C64"/>
    <w:rsid w:val="001703C3"/>
    <w:rsid w:val="00172068"/>
    <w:rsid w:val="0017311C"/>
    <w:rsid w:val="00173BC3"/>
    <w:rsid w:val="00177AF1"/>
    <w:rsid w:val="00177F74"/>
    <w:rsid w:val="00181E56"/>
    <w:rsid w:val="00182E64"/>
    <w:rsid w:val="00183A87"/>
    <w:rsid w:val="00183E39"/>
    <w:rsid w:val="00183F60"/>
    <w:rsid w:val="001847CE"/>
    <w:rsid w:val="00185161"/>
    <w:rsid w:val="0018691A"/>
    <w:rsid w:val="00186A52"/>
    <w:rsid w:val="00186EF5"/>
    <w:rsid w:val="001870A8"/>
    <w:rsid w:val="001871E9"/>
    <w:rsid w:val="00190E29"/>
    <w:rsid w:val="001915AD"/>
    <w:rsid w:val="00192D03"/>
    <w:rsid w:val="00193A48"/>
    <w:rsid w:val="001966D2"/>
    <w:rsid w:val="0019680B"/>
    <w:rsid w:val="00197BE3"/>
    <w:rsid w:val="001A0175"/>
    <w:rsid w:val="001A087A"/>
    <w:rsid w:val="001A1421"/>
    <w:rsid w:val="001A2CDB"/>
    <w:rsid w:val="001A2ECD"/>
    <w:rsid w:val="001A3BB9"/>
    <w:rsid w:val="001A421D"/>
    <w:rsid w:val="001A42CD"/>
    <w:rsid w:val="001A6143"/>
    <w:rsid w:val="001A69E7"/>
    <w:rsid w:val="001A6B27"/>
    <w:rsid w:val="001B022F"/>
    <w:rsid w:val="001B069E"/>
    <w:rsid w:val="001B16E3"/>
    <w:rsid w:val="001B24FC"/>
    <w:rsid w:val="001B3A2D"/>
    <w:rsid w:val="001B4484"/>
    <w:rsid w:val="001B6FC7"/>
    <w:rsid w:val="001B7877"/>
    <w:rsid w:val="001C0417"/>
    <w:rsid w:val="001C05DD"/>
    <w:rsid w:val="001C172C"/>
    <w:rsid w:val="001C658D"/>
    <w:rsid w:val="001C65CC"/>
    <w:rsid w:val="001C7065"/>
    <w:rsid w:val="001C75FA"/>
    <w:rsid w:val="001D1051"/>
    <w:rsid w:val="001D1276"/>
    <w:rsid w:val="001D1776"/>
    <w:rsid w:val="001D1A60"/>
    <w:rsid w:val="001D1E97"/>
    <w:rsid w:val="001D2C3B"/>
    <w:rsid w:val="001D3ABA"/>
    <w:rsid w:val="001D3DD0"/>
    <w:rsid w:val="001D51D5"/>
    <w:rsid w:val="001E0015"/>
    <w:rsid w:val="001E1196"/>
    <w:rsid w:val="001E2EC8"/>
    <w:rsid w:val="001E33F2"/>
    <w:rsid w:val="001E49C8"/>
    <w:rsid w:val="001E4EB7"/>
    <w:rsid w:val="001E4F4D"/>
    <w:rsid w:val="001E59E8"/>
    <w:rsid w:val="001E5F15"/>
    <w:rsid w:val="001E6AFC"/>
    <w:rsid w:val="001E6FDF"/>
    <w:rsid w:val="001E7602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06B3"/>
    <w:rsid w:val="00212940"/>
    <w:rsid w:val="00212943"/>
    <w:rsid w:val="00213984"/>
    <w:rsid w:val="00215B2E"/>
    <w:rsid w:val="002218FA"/>
    <w:rsid w:val="00221A8B"/>
    <w:rsid w:val="00221AF0"/>
    <w:rsid w:val="0022218A"/>
    <w:rsid w:val="00227DEB"/>
    <w:rsid w:val="00230072"/>
    <w:rsid w:val="00232490"/>
    <w:rsid w:val="00232D9C"/>
    <w:rsid w:val="00234741"/>
    <w:rsid w:val="00234860"/>
    <w:rsid w:val="00236664"/>
    <w:rsid w:val="00236AC9"/>
    <w:rsid w:val="00237715"/>
    <w:rsid w:val="0023774D"/>
    <w:rsid w:val="002407A3"/>
    <w:rsid w:val="00243EC1"/>
    <w:rsid w:val="002440AA"/>
    <w:rsid w:val="002457EC"/>
    <w:rsid w:val="00245D85"/>
    <w:rsid w:val="0024620F"/>
    <w:rsid w:val="0024630B"/>
    <w:rsid w:val="0025041D"/>
    <w:rsid w:val="00251245"/>
    <w:rsid w:val="002516EA"/>
    <w:rsid w:val="00251A86"/>
    <w:rsid w:val="00253992"/>
    <w:rsid w:val="00254FF4"/>
    <w:rsid w:val="00256270"/>
    <w:rsid w:val="00256AC6"/>
    <w:rsid w:val="00256DE8"/>
    <w:rsid w:val="00257260"/>
    <w:rsid w:val="002603F4"/>
    <w:rsid w:val="00260DF6"/>
    <w:rsid w:val="002628E3"/>
    <w:rsid w:val="00263BDC"/>
    <w:rsid w:val="0026416F"/>
    <w:rsid w:val="002645AD"/>
    <w:rsid w:val="00266651"/>
    <w:rsid w:val="00266B69"/>
    <w:rsid w:val="00266FDF"/>
    <w:rsid w:val="002725B9"/>
    <w:rsid w:val="00272D75"/>
    <w:rsid w:val="0027327A"/>
    <w:rsid w:val="00273502"/>
    <w:rsid w:val="00273D4C"/>
    <w:rsid w:val="00274B43"/>
    <w:rsid w:val="00276258"/>
    <w:rsid w:val="00276C0E"/>
    <w:rsid w:val="0027787F"/>
    <w:rsid w:val="00277A4D"/>
    <w:rsid w:val="00277AF9"/>
    <w:rsid w:val="00277CF1"/>
    <w:rsid w:val="00280375"/>
    <w:rsid w:val="0028139E"/>
    <w:rsid w:val="00281E9F"/>
    <w:rsid w:val="00282184"/>
    <w:rsid w:val="00282FF7"/>
    <w:rsid w:val="002859BE"/>
    <w:rsid w:val="00285AB1"/>
    <w:rsid w:val="00286AB7"/>
    <w:rsid w:val="002874DA"/>
    <w:rsid w:val="00290C28"/>
    <w:rsid w:val="002911AB"/>
    <w:rsid w:val="00291E7E"/>
    <w:rsid w:val="002923B2"/>
    <w:rsid w:val="00295F88"/>
    <w:rsid w:val="002964A3"/>
    <w:rsid w:val="00296828"/>
    <w:rsid w:val="002A00A0"/>
    <w:rsid w:val="002A0BA5"/>
    <w:rsid w:val="002A1344"/>
    <w:rsid w:val="002A288D"/>
    <w:rsid w:val="002A2A30"/>
    <w:rsid w:val="002A4FE3"/>
    <w:rsid w:val="002A5AF8"/>
    <w:rsid w:val="002A5BA1"/>
    <w:rsid w:val="002A5D37"/>
    <w:rsid w:val="002A63EB"/>
    <w:rsid w:val="002A70EC"/>
    <w:rsid w:val="002B0086"/>
    <w:rsid w:val="002B05D8"/>
    <w:rsid w:val="002B13BE"/>
    <w:rsid w:val="002B3410"/>
    <w:rsid w:val="002B41DA"/>
    <w:rsid w:val="002B64CF"/>
    <w:rsid w:val="002B6EF8"/>
    <w:rsid w:val="002B7BA2"/>
    <w:rsid w:val="002C012C"/>
    <w:rsid w:val="002C4E2E"/>
    <w:rsid w:val="002C4F51"/>
    <w:rsid w:val="002C5114"/>
    <w:rsid w:val="002C5E69"/>
    <w:rsid w:val="002C76D3"/>
    <w:rsid w:val="002D02FE"/>
    <w:rsid w:val="002D068B"/>
    <w:rsid w:val="002D3EA5"/>
    <w:rsid w:val="002D3F08"/>
    <w:rsid w:val="002D4D3E"/>
    <w:rsid w:val="002D4EE2"/>
    <w:rsid w:val="002D5F5D"/>
    <w:rsid w:val="002D6774"/>
    <w:rsid w:val="002D710E"/>
    <w:rsid w:val="002E0F45"/>
    <w:rsid w:val="002E19A5"/>
    <w:rsid w:val="002E3F3D"/>
    <w:rsid w:val="002E5067"/>
    <w:rsid w:val="002E67C5"/>
    <w:rsid w:val="002E7BD5"/>
    <w:rsid w:val="002F2FC5"/>
    <w:rsid w:val="002F303E"/>
    <w:rsid w:val="002F5BD6"/>
    <w:rsid w:val="002F6263"/>
    <w:rsid w:val="002F799F"/>
    <w:rsid w:val="00300619"/>
    <w:rsid w:val="00300B00"/>
    <w:rsid w:val="00300C09"/>
    <w:rsid w:val="00306D32"/>
    <w:rsid w:val="00307106"/>
    <w:rsid w:val="0030722A"/>
    <w:rsid w:val="00307BB5"/>
    <w:rsid w:val="003112C4"/>
    <w:rsid w:val="003128A2"/>
    <w:rsid w:val="00312FD1"/>
    <w:rsid w:val="003140C7"/>
    <w:rsid w:val="00314CFA"/>
    <w:rsid w:val="00317BFB"/>
    <w:rsid w:val="00320545"/>
    <w:rsid w:val="00320BDD"/>
    <w:rsid w:val="00321C1E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871"/>
    <w:rsid w:val="003335DA"/>
    <w:rsid w:val="00334834"/>
    <w:rsid w:val="003368C5"/>
    <w:rsid w:val="003410AD"/>
    <w:rsid w:val="00342050"/>
    <w:rsid w:val="003423EF"/>
    <w:rsid w:val="00342ED3"/>
    <w:rsid w:val="003435EA"/>
    <w:rsid w:val="00345262"/>
    <w:rsid w:val="003471D2"/>
    <w:rsid w:val="003476A6"/>
    <w:rsid w:val="00350833"/>
    <w:rsid w:val="003511D8"/>
    <w:rsid w:val="00351A1A"/>
    <w:rsid w:val="00351E5E"/>
    <w:rsid w:val="00353958"/>
    <w:rsid w:val="00356061"/>
    <w:rsid w:val="00356AA3"/>
    <w:rsid w:val="00356ECA"/>
    <w:rsid w:val="003611ED"/>
    <w:rsid w:val="003679A6"/>
    <w:rsid w:val="00370ECF"/>
    <w:rsid w:val="00371302"/>
    <w:rsid w:val="00371943"/>
    <w:rsid w:val="00373072"/>
    <w:rsid w:val="00374113"/>
    <w:rsid w:val="00376465"/>
    <w:rsid w:val="003801A7"/>
    <w:rsid w:val="0038106F"/>
    <w:rsid w:val="00381C8C"/>
    <w:rsid w:val="003836A6"/>
    <w:rsid w:val="0038459F"/>
    <w:rsid w:val="00384FBA"/>
    <w:rsid w:val="00385A89"/>
    <w:rsid w:val="00386C59"/>
    <w:rsid w:val="00386C86"/>
    <w:rsid w:val="00387F98"/>
    <w:rsid w:val="00392307"/>
    <w:rsid w:val="00393942"/>
    <w:rsid w:val="00394021"/>
    <w:rsid w:val="00394DB4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269C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BC0"/>
    <w:rsid w:val="003B2EC5"/>
    <w:rsid w:val="003B32B0"/>
    <w:rsid w:val="003B5BC8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0AFF"/>
    <w:rsid w:val="003D1515"/>
    <w:rsid w:val="003D413D"/>
    <w:rsid w:val="003D592A"/>
    <w:rsid w:val="003D7875"/>
    <w:rsid w:val="003E0A96"/>
    <w:rsid w:val="003E0C20"/>
    <w:rsid w:val="003E2798"/>
    <w:rsid w:val="003E2916"/>
    <w:rsid w:val="003E3BFE"/>
    <w:rsid w:val="003E41E4"/>
    <w:rsid w:val="003E51A1"/>
    <w:rsid w:val="003E550F"/>
    <w:rsid w:val="003E6AC3"/>
    <w:rsid w:val="003E74BC"/>
    <w:rsid w:val="003E78BF"/>
    <w:rsid w:val="003F0DA5"/>
    <w:rsid w:val="003F2054"/>
    <w:rsid w:val="003F5CD8"/>
    <w:rsid w:val="003F5E03"/>
    <w:rsid w:val="003F635C"/>
    <w:rsid w:val="0040040C"/>
    <w:rsid w:val="004022D7"/>
    <w:rsid w:val="00403088"/>
    <w:rsid w:val="004034AB"/>
    <w:rsid w:val="00405901"/>
    <w:rsid w:val="00406C86"/>
    <w:rsid w:val="004109D3"/>
    <w:rsid w:val="00410F6D"/>
    <w:rsid w:val="00411CF4"/>
    <w:rsid w:val="00414CC6"/>
    <w:rsid w:val="00414E69"/>
    <w:rsid w:val="00415060"/>
    <w:rsid w:val="00415533"/>
    <w:rsid w:val="004158E2"/>
    <w:rsid w:val="004164D6"/>
    <w:rsid w:val="0041662B"/>
    <w:rsid w:val="00416A90"/>
    <w:rsid w:val="00417554"/>
    <w:rsid w:val="00421669"/>
    <w:rsid w:val="004218D6"/>
    <w:rsid w:val="00424247"/>
    <w:rsid w:val="00426D42"/>
    <w:rsid w:val="004272E6"/>
    <w:rsid w:val="00427759"/>
    <w:rsid w:val="00427D56"/>
    <w:rsid w:val="0043106D"/>
    <w:rsid w:val="0043369B"/>
    <w:rsid w:val="00433A72"/>
    <w:rsid w:val="00434493"/>
    <w:rsid w:val="00435011"/>
    <w:rsid w:val="00435575"/>
    <w:rsid w:val="00437339"/>
    <w:rsid w:val="00440C0E"/>
    <w:rsid w:val="004416A2"/>
    <w:rsid w:val="004428C9"/>
    <w:rsid w:val="00443F6B"/>
    <w:rsid w:val="00444A28"/>
    <w:rsid w:val="00444CF3"/>
    <w:rsid w:val="00444F69"/>
    <w:rsid w:val="00446ABC"/>
    <w:rsid w:val="00446B8F"/>
    <w:rsid w:val="00452025"/>
    <w:rsid w:val="00452604"/>
    <w:rsid w:val="0045409E"/>
    <w:rsid w:val="00456364"/>
    <w:rsid w:val="00456A77"/>
    <w:rsid w:val="00457BC1"/>
    <w:rsid w:val="00461FEC"/>
    <w:rsid w:val="00462781"/>
    <w:rsid w:val="004637E4"/>
    <w:rsid w:val="004643A7"/>
    <w:rsid w:val="00464712"/>
    <w:rsid w:val="00465832"/>
    <w:rsid w:val="0046669B"/>
    <w:rsid w:val="004703D6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5F"/>
    <w:rsid w:val="004818E8"/>
    <w:rsid w:val="00483222"/>
    <w:rsid w:val="004832AF"/>
    <w:rsid w:val="00483995"/>
    <w:rsid w:val="004844F6"/>
    <w:rsid w:val="00484794"/>
    <w:rsid w:val="004857C7"/>
    <w:rsid w:val="00486CD2"/>
    <w:rsid w:val="00486D89"/>
    <w:rsid w:val="00486DA8"/>
    <w:rsid w:val="0048745C"/>
    <w:rsid w:val="0049033B"/>
    <w:rsid w:val="00490814"/>
    <w:rsid w:val="00490AB0"/>
    <w:rsid w:val="00490DFD"/>
    <w:rsid w:val="00492AEC"/>
    <w:rsid w:val="004951DA"/>
    <w:rsid w:val="004956C2"/>
    <w:rsid w:val="004970B6"/>
    <w:rsid w:val="00497259"/>
    <w:rsid w:val="0049732A"/>
    <w:rsid w:val="00497A62"/>
    <w:rsid w:val="004A03D9"/>
    <w:rsid w:val="004A0846"/>
    <w:rsid w:val="004A0DDD"/>
    <w:rsid w:val="004A4F45"/>
    <w:rsid w:val="004A7206"/>
    <w:rsid w:val="004B38CF"/>
    <w:rsid w:val="004B39EC"/>
    <w:rsid w:val="004B3E92"/>
    <w:rsid w:val="004B5A52"/>
    <w:rsid w:val="004B6C7D"/>
    <w:rsid w:val="004C0C8B"/>
    <w:rsid w:val="004C21A4"/>
    <w:rsid w:val="004C3308"/>
    <w:rsid w:val="004C3707"/>
    <w:rsid w:val="004C3865"/>
    <w:rsid w:val="004C5568"/>
    <w:rsid w:val="004C5830"/>
    <w:rsid w:val="004C64EE"/>
    <w:rsid w:val="004C7026"/>
    <w:rsid w:val="004C7309"/>
    <w:rsid w:val="004D21EE"/>
    <w:rsid w:val="004D3AAC"/>
    <w:rsid w:val="004D47BA"/>
    <w:rsid w:val="004D47CE"/>
    <w:rsid w:val="004D5CA6"/>
    <w:rsid w:val="004D7FAE"/>
    <w:rsid w:val="004E0887"/>
    <w:rsid w:val="004E269F"/>
    <w:rsid w:val="004E6551"/>
    <w:rsid w:val="004E6D8C"/>
    <w:rsid w:val="004E7582"/>
    <w:rsid w:val="004F0678"/>
    <w:rsid w:val="004F164E"/>
    <w:rsid w:val="004F1CC5"/>
    <w:rsid w:val="004F23E1"/>
    <w:rsid w:val="004F3809"/>
    <w:rsid w:val="004F3FA7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19FA"/>
    <w:rsid w:val="00503FC4"/>
    <w:rsid w:val="005043D0"/>
    <w:rsid w:val="00505476"/>
    <w:rsid w:val="0050797B"/>
    <w:rsid w:val="005102A4"/>
    <w:rsid w:val="0051048C"/>
    <w:rsid w:val="005119F5"/>
    <w:rsid w:val="00511B6E"/>
    <w:rsid w:val="005138FC"/>
    <w:rsid w:val="00513AF0"/>
    <w:rsid w:val="005145C1"/>
    <w:rsid w:val="00516FE7"/>
    <w:rsid w:val="005176A3"/>
    <w:rsid w:val="00517999"/>
    <w:rsid w:val="00517D52"/>
    <w:rsid w:val="005200EC"/>
    <w:rsid w:val="00520310"/>
    <w:rsid w:val="00522563"/>
    <w:rsid w:val="00523123"/>
    <w:rsid w:val="005233E8"/>
    <w:rsid w:val="0052364A"/>
    <w:rsid w:val="00524042"/>
    <w:rsid w:val="00525E9E"/>
    <w:rsid w:val="00527080"/>
    <w:rsid w:val="0052789F"/>
    <w:rsid w:val="00527A98"/>
    <w:rsid w:val="00527FB5"/>
    <w:rsid w:val="00530DE3"/>
    <w:rsid w:val="00530E2E"/>
    <w:rsid w:val="0053133A"/>
    <w:rsid w:val="00532837"/>
    <w:rsid w:val="00532CEE"/>
    <w:rsid w:val="005343FB"/>
    <w:rsid w:val="00534553"/>
    <w:rsid w:val="005362AF"/>
    <w:rsid w:val="00536552"/>
    <w:rsid w:val="00536B20"/>
    <w:rsid w:val="005372F4"/>
    <w:rsid w:val="005406C2"/>
    <w:rsid w:val="00540D20"/>
    <w:rsid w:val="0054106E"/>
    <w:rsid w:val="00541A5D"/>
    <w:rsid w:val="00541B12"/>
    <w:rsid w:val="00542F29"/>
    <w:rsid w:val="00544A7D"/>
    <w:rsid w:val="0055048E"/>
    <w:rsid w:val="005504C8"/>
    <w:rsid w:val="005511B4"/>
    <w:rsid w:val="005512D1"/>
    <w:rsid w:val="00552825"/>
    <w:rsid w:val="0055425F"/>
    <w:rsid w:val="00557765"/>
    <w:rsid w:val="005606CA"/>
    <w:rsid w:val="0056101C"/>
    <w:rsid w:val="00564A14"/>
    <w:rsid w:val="00564F3E"/>
    <w:rsid w:val="00565BE8"/>
    <w:rsid w:val="00570DDE"/>
    <w:rsid w:val="0057214A"/>
    <w:rsid w:val="005732BF"/>
    <w:rsid w:val="005749D4"/>
    <w:rsid w:val="00575479"/>
    <w:rsid w:val="005776C9"/>
    <w:rsid w:val="00577D3F"/>
    <w:rsid w:val="00580105"/>
    <w:rsid w:val="00583B64"/>
    <w:rsid w:val="0058520B"/>
    <w:rsid w:val="005868C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A3922"/>
    <w:rsid w:val="005B2033"/>
    <w:rsid w:val="005B3814"/>
    <w:rsid w:val="005B3A79"/>
    <w:rsid w:val="005B57FD"/>
    <w:rsid w:val="005C287B"/>
    <w:rsid w:val="005C28A6"/>
    <w:rsid w:val="005C3248"/>
    <w:rsid w:val="005C3E30"/>
    <w:rsid w:val="005C6029"/>
    <w:rsid w:val="005D04C9"/>
    <w:rsid w:val="005D1553"/>
    <w:rsid w:val="005D1B53"/>
    <w:rsid w:val="005D2C23"/>
    <w:rsid w:val="005D3D75"/>
    <w:rsid w:val="005D678B"/>
    <w:rsid w:val="005D67F0"/>
    <w:rsid w:val="005D6F74"/>
    <w:rsid w:val="005D6FF4"/>
    <w:rsid w:val="005D7317"/>
    <w:rsid w:val="005E0511"/>
    <w:rsid w:val="005E0531"/>
    <w:rsid w:val="005E067B"/>
    <w:rsid w:val="005E0D09"/>
    <w:rsid w:val="005E1182"/>
    <w:rsid w:val="005E43EC"/>
    <w:rsid w:val="005E4706"/>
    <w:rsid w:val="005E4A50"/>
    <w:rsid w:val="005E4F03"/>
    <w:rsid w:val="005E531F"/>
    <w:rsid w:val="005E5990"/>
    <w:rsid w:val="005E61B9"/>
    <w:rsid w:val="005E656A"/>
    <w:rsid w:val="005E7128"/>
    <w:rsid w:val="005F13DD"/>
    <w:rsid w:val="005F3331"/>
    <w:rsid w:val="005F341C"/>
    <w:rsid w:val="005F36E9"/>
    <w:rsid w:val="005F3886"/>
    <w:rsid w:val="005F481A"/>
    <w:rsid w:val="005F54E5"/>
    <w:rsid w:val="005F57F0"/>
    <w:rsid w:val="005F64FE"/>
    <w:rsid w:val="00600FD2"/>
    <w:rsid w:val="00601328"/>
    <w:rsid w:val="006028F8"/>
    <w:rsid w:val="0060322D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42FA"/>
    <w:rsid w:val="00614E54"/>
    <w:rsid w:val="0061555F"/>
    <w:rsid w:val="00620A7C"/>
    <w:rsid w:val="006228FC"/>
    <w:rsid w:val="006237EF"/>
    <w:rsid w:val="00623910"/>
    <w:rsid w:val="00623E7F"/>
    <w:rsid w:val="00624C65"/>
    <w:rsid w:val="00624EFA"/>
    <w:rsid w:val="0062516D"/>
    <w:rsid w:val="006264FA"/>
    <w:rsid w:val="00626EFA"/>
    <w:rsid w:val="0063112F"/>
    <w:rsid w:val="00632BFE"/>
    <w:rsid w:val="006337C8"/>
    <w:rsid w:val="00633E2C"/>
    <w:rsid w:val="00634356"/>
    <w:rsid w:val="00635324"/>
    <w:rsid w:val="00636BEE"/>
    <w:rsid w:val="00637018"/>
    <w:rsid w:val="00641594"/>
    <w:rsid w:val="006424C4"/>
    <w:rsid w:val="00643C9E"/>
    <w:rsid w:val="00645FD6"/>
    <w:rsid w:val="006464C6"/>
    <w:rsid w:val="006507C2"/>
    <w:rsid w:val="006507F0"/>
    <w:rsid w:val="00651E94"/>
    <w:rsid w:val="006526EE"/>
    <w:rsid w:val="006537DB"/>
    <w:rsid w:val="0065529E"/>
    <w:rsid w:val="0065786A"/>
    <w:rsid w:val="006578E1"/>
    <w:rsid w:val="00660800"/>
    <w:rsid w:val="00662292"/>
    <w:rsid w:val="0066290B"/>
    <w:rsid w:val="00662A3D"/>
    <w:rsid w:val="00662E8E"/>
    <w:rsid w:val="00664699"/>
    <w:rsid w:val="00664754"/>
    <w:rsid w:val="00665F09"/>
    <w:rsid w:val="00667345"/>
    <w:rsid w:val="006677D3"/>
    <w:rsid w:val="00667C39"/>
    <w:rsid w:val="0067277B"/>
    <w:rsid w:val="00676056"/>
    <w:rsid w:val="006760B4"/>
    <w:rsid w:val="006760F7"/>
    <w:rsid w:val="00676E41"/>
    <w:rsid w:val="0068235D"/>
    <w:rsid w:val="00683E01"/>
    <w:rsid w:val="00692D05"/>
    <w:rsid w:val="00693394"/>
    <w:rsid w:val="006938BD"/>
    <w:rsid w:val="00694B80"/>
    <w:rsid w:val="006957E8"/>
    <w:rsid w:val="00695F35"/>
    <w:rsid w:val="00696563"/>
    <w:rsid w:val="00696599"/>
    <w:rsid w:val="00697C89"/>
    <w:rsid w:val="006A095B"/>
    <w:rsid w:val="006A2778"/>
    <w:rsid w:val="006A2EF9"/>
    <w:rsid w:val="006A3905"/>
    <w:rsid w:val="006A4375"/>
    <w:rsid w:val="006A6CCE"/>
    <w:rsid w:val="006A6EC6"/>
    <w:rsid w:val="006B1472"/>
    <w:rsid w:val="006B1C15"/>
    <w:rsid w:val="006B27BC"/>
    <w:rsid w:val="006B3076"/>
    <w:rsid w:val="006B3838"/>
    <w:rsid w:val="006B3DC7"/>
    <w:rsid w:val="006B5863"/>
    <w:rsid w:val="006B587F"/>
    <w:rsid w:val="006B5D90"/>
    <w:rsid w:val="006B677D"/>
    <w:rsid w:val="006C0B3D"/>
    <w:rsid w:val="006C13F3"/>
    <w:rsid w:val="006C46C2"/>
    <w:rsid w:val="006D0B23"/>
    <w:rsid w:val="006D1D65"/>
    <w:rsid w:val="006D20F5"/>
    <w:rsid w:val="006D2353"/>
    <w:rsid w:val="006D24C8"/>
    <w:rsid w:val="006D59FA"/>
    <w:rsid w:val="006E01C2"/>
    <w:rsid w:val="006E4EC2"/>
    <w:rsid w:val="006E6B8E"/>
    <w:rsid w:val="006E77CB"/>
    <w:rsid w:val="006E7AAF"/>
    <w:rsid w:val="006E7B17"/>
    <w:rsid w:val="006E7B74"/>
    <w:rsid w:val="006F03AB"/>
    <w:rsid w:val="006F1218"/>
    <w:rsid w:val="006F5705"/>
    <w:rsid w:val="006F5D5B"/>
    <w:rsid w:val="006F74C9"/>
    <w:rsid w:val="006F7C64"/>
    <w:rsid w:val="007004C6"/>
    <w:rsid w:val="00700D4A"/>
    <w:rsid w:val="0070271C"/>
    <w:rsid w:val="00703332"/>
    <w:rsid w:val="007040EF"/>
    <w:rsid w:val="0070476C"/>
    <w:rsid w:val="00705A70"/>
    <w:rsid w:val="0071125B"/>
    <w:rsid w:val="00712754"/>
    <w:rsid w:val="00712A58"/>
    <w:rsid w:val="007130B8"/>
    <w:rsid w:val="007148A4"/>
    <w:rsid w:val="00716090"/>
    <w:rsid w:val="00716840"/>
    <w:rsid w:val="00716B3E"/>
    <w:rsid w:val="00717928"/>
    <w:rsid w:val="00717C64"/>
    <w:rsid w:val="007202D3"/>
    <w:rsid w:val="00720CC5"/>
    <w:rsid w:val="0072114C"/>
    <w:rsid w:val="00721592"/>
    <w:rsid w:val="00721A60"/>
    <w:rsid w:val="00721EFD"/>
    <w:rsid w:val="00722036"/>
    <w:rsid w:val="0072266B"/>
    <w:rsid w:val="00723E56"/>
    <w:rsid w:val="007241A5"/>
    <w:rsid w:val="00724B74"/>
    <w:rsid w:val="00724D57"/>
    <w:rsid w:val="00725534"/>
    <w:rsid w:val="007262BA"/>
    <w:rsid w:val="007265B4"/>
    <w:rsid w:val="007274CA"/>
    <w:rsid w:val="007308D6"/>
    <w:rsid w:val="00730956"/>
    <w:rsid w:val="00730D08"/>
    <w:rsid w:val="00731343"/>
    <w:rsid w:val="007313FC"/>
    <w:rsid w:val="00733698"/>
    <w:rsid w:val="007353F6"/>
    <w:rsid w:val="0073543D"/>
    <w:rsid w:val="007357FF"/>
    <w:rsid w:val="0073588C"/>
    <w:rsid w:val="00737D37"/>
    <w:rsid w:val="00740035"/>
    <w:rsid w:val="007404D2"/>
    <w:rsid w:val="0074306D"/>
    <w:rsid w:val="00744602"/>
    <w:rsid w:val="00752595"/>
    <w:rsid w:val="00752B97"/>
    <w:rsid w:val="00756665"/>
    <w:rsid w:val="00760011"/>
    <w:rsid w:val="00761CD8"/>
    <w:rsid w:val="007625AF"/>
    <w:rsid w:val="00762645"/>
    <w:rsid w:val="00763CD6"/>
    <w:rsid w:val="00763E9E"/>
    <w:rsid w:val="00765CC4"/>
    <w:rsid w:val="007668DD"/>
    <w:rsid w:val="0076696C"/>
    <w:rsid w:val="00766F77"/>
    <w:rsid w:val="007676E7"/>
    <w:rsid w:val="00767C38"/>
    <w:rsid w:val="00770AF4"/>
    <w:rsid w:val="00770C23"/>
    <w:rsid w:val="00770F47"/>
    <w:rsid w:val="00771E44"/>
    <w:rsid w:val="00772A54"/>
    <w:rsid w:val="00773887"/>
    <w:rsid w:val="00774A59"/>
    <w:rsid w:val="00774C65"/>
    <w:rsid w:val="00776604"/>
    <w:rsid w:val="007773CD"/>
    <w:rsid w:val="00780153"/>
    <w:rsid w:val="007813AB"/>
    <w:rsid w:val="00781627"/>
    <w:rsid w:val="00782E3A"/>
    <w:rsid w:val="00785566"/>
    <w:rsid w:val="00785B06"/>
    <w:rsid w:val="007862B1"/>
    <w:rsid w:val="00786A46"/>
    <w:rsid w:val="00790E85"/>
    <w:rsid w:val="00791CE1"/>
    <w:rsid w:val="007921F4"/>
    <w:rsid w:val="00793356"/>
    <w:rsid w:val="00793D91"/>
    <w:rsid w:val="0079413E"/>
    <w:rsid w:val="0079415D"/>
    <w:rsid w:val="00794B03"/>
    <w:rsid w:val="007951D3"/>
    <w:rsid w:val="00795F3E"/>
    <w:rsid w:val="00796024"/>
    <w:rsid w:val="0079625C"/>
    <w:rsid w:val="007972A9"/>
    <w:rsid w:val="007A00FF"/>
    <w:rsid w:val="007A295F"/>
    <w:rsid w:val="007A3219"/>
    <w:rsid w:val="007A4DC1"/>
    <w:rsid w:val="007A549A"/>
    <w:rsid w:val="007A549D"/>
    <w:rsid w:val="007A5673"/>
    <w:rsid w:val="007A7302"/>
    <w:rsid w:val="007A76B8"/>
    <w:rsid w:val="007A7D2E"/>
    <w:rsid w:val="007B00D8"/>
    <w:rsid w:val="007B129C"/>
    <w:rsid w:val="007B1738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C7B10"/>
    <w:rsid w:val="007D0FCD"/>
    <w:rsid w:val="007D2232"/>
    <w:rsid w:val="007D35BC"/>
    <w:rsid w:val="007D4C75"/>
    <w:rsid w:val="007D641F"/>
    <w:rsid w:val="007E1725"/>
    <w:rsid w:val="007E2EF6"/>
    <w:rsid w:val="007E3E19"/>
    <w:rsid w:val="007E4027"/>
    <w:rsid w:val="007E4187"/>
    <w:rsid w:val="007E48EC"/>
    <w:rsid w:val="007E4C2B"/>
    <w:rsid w:val="007E4E2C"/>
    <w:rsid w:val="007E706B"/>
    <w:rsid w:val="007E72A2"/>
    <w:rsid w:val="007F00DE"/>
    <w:rsid w:val="007F0529"/>
    <w:rsid w:val="007F1314"/>
    <w:rsid w:val="007F361A"/>
    <w:rsid w:val="007F3685"/>
    <w:rsid w:val="007F399F"/>
    <w:rsid w:val="007F5E7D"/>
    <w:rsid w:val="007F6727"/>
    <w:rsid w:val="007F7970"/>
    <w:rsid w:val="007F7BBF"/>
    <w:rsid w:val="0080069B"/>
    <w:rsid w:val="00800E7E"/>
    <w:rsid w:val="00802207"/>
    <w:rsid w:val="0080425C"/>
    <w:rsid w:val="00804A4F"/>
    <w:rsid w:val="008050D8"/>
    <w:rsid w:val="0080678B"/>
    <w:rsid w:val="0080695A"/>
    <w:rsid w:val="00806C5B"/>
    <w:rsid w:val="00806CE3"/>
    <w:rsid w:val="00807327"/>
    <w:rsid w:val="00811547"/>
    <w:rsid w:val="00811BAF"/>
    <w:rsid w:val="0081321C"/>
    <w:rsid w:val="0081392A"/>
    <w:rsid w:val="00813BA1"/>
    <w:rsid w:val="00817020"/>
    <w:rsid w:val="008177EB"/>
    <w:rsid w:val="0082234E"/>
    <w:rsid w:val="0082432B"/>
    <w:rsid w:val="00824638"/>
    <w:rsid w:val="00824CC7"/>
    <w:rsid w:val="00825ABC"/>
    <w:rsid w:val="00825AE2"/>
    <w:rsid w:val="0082696A"/>
    <w:rsid w:val="00826D1C"/>
    <w:rsid w:val="0082746B"/>
    <w:rsid w:val="00831BA8"/>
    <w:rsid w:val="00832A18"/>
    <w:rsid w:val="00832CD5"/>
    <w:rsid w:val="008330F6"/>
    <w:rsid w:val="00834C2E"/>
    <w:rsid w:val="00835687"/>
    <w:rsid w:val="00835B89"/>
    <w:rsid w:val="00835F6B"/>
    <w:rsid w:val="0084026F"/>
    <w:rsid w:val="00841429"/>
    <w:rsid w:val="008415F4"/>
    <w:rsid w:val="00841FEC"/>
    <w:rsid w:val="008426C7"/>
    <w:rsid w:val="008432AF"/>
    <w:rsid w:val="0084499F"/>
    <w:rsid w:val="00844CE2"/>
    <w:rsid w:val="00846057"/>
    <w:rsid w:val="00846506"/>
    <w:rsid w:val="00846FEF"/>
    <w:rsid w:val="00847E5C"/>
    <w:rsid w:val="00847F6A"/>
    <w:rsid w:val="00850DD7"/>
    <w:rsid w:val="008528B4"/>
    <w:rsid w:val="00853308"/>
    <w:rsid w:val="0085358A"/>
    <w:rsid w:val="00853938"/>
    <w:rsid w:val="00855029"/>
    <w:rsid w:val="008554C3"/>
    <w:rsid w:val="008557B6"/>
    <w:rsid w:val="00855EC4"/>
    <w:rsid w:val="00856594"/>
    <w:rsid w:val="008566F2"/>
    <w:rsid w:val="0086006A"/>
    <w:rsid w:val="00860118"/>
    <w:rsid w:val="0086091C"/>
    <w:rsid w:val="0086199C"/>
    <w:rsid w:val="00861CBB"/>
    <w:rsid w:val="00862A6C"/>
    <w:rsid w:val="00863563"/>
    <w:rsid w:val="00863D2D"/>
    <w:rsid w:val="0086661F"/>
    <w:rsid w:val="008677E8"/>
    <w:rsid w:val="00867E76"/>
    <w:rsid w:val="00871197"/>
    <w:rsid w:val="00871FD9"/>
    <w:rsid w:val="008720C2"/>
    <w:rsid w:val="00872174"/>
    <w:rsid w:val="00872B16"/>
    <w:rsid w:val="00872CD4"/>
    <w:rsid w:val="00872F01"/>
    <w:rsid w:val="00874EEF"/>
    <w:rsid w:val="008758F4"/>
    <w:rsid w:val="008766DB"/>
    <w:rsid w:val="0087712D"/>
    <w:rsid w:val="0088343F"/>
    <w:rsid w:val="00883AD7"/>
    <w:rsid w:val="008851E3"/>
    <w:rsid w:val="00885502"/>
    <w:rsid w:val="00885AAF"/>
    <w:rsid w:val="00886893"/>
    <w:rsid w:val="00891C7C"/>
    <w:rsid w:val="008926DB"/>
    <w:rsid w:val="00892877"/>
    <w:rsid w:val="00892938"/>
    <w:rsid w:val="00892D91"/>
    <w:rsid w:val="00894FD9"/>
    <w:rsid w:val="00897382"/>
    <w:rsid w:val="008A004F"/>
    <w:rsid w:val="008A12CE"/>
    <w:rsid w:val="008A1C95"/>
    <w:rsid w:val="008A1D0D"/>
    <w:rsid w:val="008A484A"/>
    <w:rsid w:val="008A4A49"/>
    <w:rsid w:val="008A5D4E"/>
    <w:rsid w:val="008A7104"/>
    <w:rsid w:val="008A7483"/>
    <w:rsid w:val="008A78A4"/>
    <w:rsid w:val="008A79C5"/>
    <w:rsid w:val="008B0E15"/>
    <w:rsid w:val="008B22F9"/>
    <w:rsid w:val="008B23DA"/>
    <w:rsid w:val="008B2F5F"/>
    <w:rsid w:val="008B32E5"/>
    <w:rsid w:val="008B502D"/>
    <w:rsid w:val="008B543A"/>
    <w:rsid w:val="008B5881"/>
    <w:rsid w:val="008B5CAC"/>
    <w:rsid w:val="008B6510"/>
    <w:rsid w:val="008B75C2"/>
    <w:rsid w:val="008B7EA4"/>
    <w:rsid w:val="008C07BB"/>
    <w:rsid w:val="008C0D18"/>
    <w:rsid w:val="008C152D"/>
    <w:rsid w:val="008C177C"/>
    <w:rsid w:val="008C2869"/>
    <w:rsid w:val="008C2899"/>
    <w:rsid w:val="008C323C"/>
    <w:rsid w:val="008C531B"/>
    <w:rsid w:val="008C7014"/>
    <w:rsid w:val="008D2B3F"/>
    <w:rsid w:val="008D2F6C"/>
    <w:rsid w:val="008D3768"/>
    <w:rsid w:val="008D3815"/>
    <w:rsid w:val="008D527B"/>
    <w:rsid w:val="008E0BB2"/>
    <w:rsid w:val="008E0BE7"/>
    <w:rsid w:val="008E0EC5"/>
    <w:rsid w:val="008E1DF5"/>
    <w:rsid w:val="008E3CD1"/>
    <w:rsid w:val="008E3D1F"/>
    <w:rsid w:val="008E4264"/>
    <w:rsid w:val="008E4FB2"/>
    <w:rsid w:val="008E6153"/>
    <w:rsid w:val="008E67E5"/>
    <w:rsid w:val="008E7278"/>
    <w:rsid w:val="008E79DA"/>
    <w:rsid w:val="008F0CF5"/>
    <w:rsid w:val="008F3709"/>
    <w:rsid w:val="008F3ED9"/>
    <w:rsid w:val="009002C1"/>
    <w:rsid w:val="009012CF"/>
    <w:rsid w:val="00901A5A"/>
    <w:rsid w:val="00904954"/>
    <w:rsid w:val="00904E86"/>
    <w:rsid w:val="009056D0"/>
    <w:rsid w:val="009058B6"/>
    <w:rsid w:val="00905DCA"/>
    <w:rsid w:val="00906AFA"/>
    <w:rsid w:val="00906BDC"/>
    <w:rsid w:val="00910C93"/>
    <w:rsid w:val="00910FA6"/>
    <w:rsid w:val="00911131"/>
    <w:rsid w:val="009111A8"/>
    <w:rsid w:val="009116BA"/>
    <w:rsid w:val="009119D8"/>
    <w:rsid w:val="00911C7C"/>
    <w:rsid w:val="00912861"/>
    <w:rsid w:val="00914CFD"/>
    <w:rsid w:val="00915640"/>
    <w:rsid w:val="00915669"/>
    <w:rsid w:val="0091593E"/>
    <w:rsid w:val="00920FB0"/>
    <w:rsid w:val="00922A5E"/>
    <w:rsid w:val="00922F6D"/>
    <w:rsid w:val="009242A2"/>
    <w:rsid w:val="0092478D"/>
    <w:rsid w:val="00924A8E"/>
    <w:rsid w:val="00924C35"/>
    <w:rsid w:val="00925145"/>
    <w:rsid w:val="009268E7"/>
    <w:rsid w:val="009305C6"/>
    <w:rsid w:val="00930752"/>
    <w:rsid w:val="00930939"/>
    <w:rsid w:val="00931DB1"/>
    <w:rsid w:val="00932A7D"/>
    <w:rsid w:val="00933C10"/>
    <w:rsid w:val="00934329"/>
    <w:rsid w:val="00935647"/>
    <w:rsid w:val="00936479"/>
    <w:rsid w:val="00936797"/>
    <w:rsid w:val="0093716E"/>
    <w:rsid w:val="0093752A"/>
    <w:rsid w:val="00940A89"/>
    <w:rsid w:val="009410CB"/>
    <w:rsid w:val="0094271C"/>
    <w:rsid w:val="00944036"/>
    <w:rsid w:val="009454BF"/>
    <w:rsid w:val="00945D30"/>
    <w:rsid w:val="009468DB"/>
    <w:rsid w:val="0094732F"/>
    <w:rsid w:val="00947D86"/>
    <w:rsid w:val="009511A3"/>
    <w:rsid w:val="00951302"/>
    <w:rsid w:val="0095272C"/>
    <w:rsid w:val="0095281C"/>
    <w:rsid w:val="00953AD2"/>
    <w:rsid w:val="009547D3"/>
    <w:rsid w:val="00954D70"/>
    <w:rsid w:val="00954E21"/>
    <w:rsid w:val="00955182"/>
    <w:rsid w:val="009551CB"/>
    <w:rsid w:val="009568F9"/>
    <w:rsid w:val="00956F74"/>
    <w:rsid w:val="0095709E"/>
    <w:rsid w:val="00957648"/>
    <w:rsid w:val="00960A0A"/>
    <w:rsid w:val="00960D39"/>
    <w:rsid w:val="0096184E"/>
    <w:rsid w:val="00962E34"/>
    <w:rsid w:val="009653F4"/>
    <w:rsid w:val="00965ADA"/>
    <w:rsid w:val="0096613F"/>
    <w:rsid w:val="00967C40"/>
    <w:rsid w:val="0097109E"/>
    <w:rsid w:val="00971736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117"/>
    <w:rsid w:val="009904B7"/>
    <w:rsid w:val="009904F4"/>
    <w:rsid w:val="009924A5"/>
    <w:rsid w:val="00993B1E"/>
    <w:rsid w:val="0099457D"/>
    <w:rsid w:val="00996BC3"/>
    <w:rsid w:val="009971BE"/>
    <w:rsid w:val="00997556"/>
    <w:rsid w:val="009A06C8"/>
    <w:rsid w:val="009A0A80"/>
    <w:rsid w:val="009A3186"/>
    <w:rsid w:val="009A4D7C"/>
    <w:rsid w:val="009A51F9"/>
    <w:rsid w:val="009A5C72"/>
    <w:rsid w:val="009A6280"/>
    <w:rsid w:val="009A64F5"/>
    <w:rsid w:val="009A669D"/>
    <w:rsid w:val="009B0A6B"/>
    <w:rsid w:val="009B237A"/>
    <w:rsid w:val="009B270C"/>
    <w:rsid w:val="009B284E"/>
    <w:rsid w:val="009B3035"/>
    <w:rsid w:val="009B3071"/>
    <w:rsid w:val="009B4589"/>
    <w:rsid w:val="009B4ED9"/>
    <w:rsid w:val="009B5138"/>
    <w:rsid w:val="009B5221"/>
    <w:rsid w:val="009C08E6"/>
    <w:rsid w:val="009C0EFC"/>
    <w:rsid w:val="009C25B4"/>
    <w:rsid w:val="009C45FB"/>
    <w:rsid w:val="009C521E"/>
    <w:rsid w:val="009C7120"/>
    <w:rsid w:val="009C73D1"/>
    <w:rsid w:val="009C74F7"/>
    <w:rsid w:val="009D0EAA"/>
    <w:rsid w:val="009D3715"/>
    <w:rsid w:val="009D37CD"/>
    <w:rsid w:val="009D528C"/>
    <w:rsid w:val="009D7936"/>
    <w:rsid w:val="009D7BE6"/>
    <w:rsid w:val="009D7F2B"/>
    <w:rsid w:val="009E1604"/>
    <w:rsid w:val="009E3226"/>
    <w:rsid w:val="009E56A0"/>
    <w:rsid w:val="009E6871"/>
    <w:rsid w:val="009F070F"/>
    <w:rsid w:val="009F0B24"/>
    <w:rsid w:val="009F1C8F"/>
    <w:rsid w:val="009F207E"/>
    <w:rsid w:val="009F305A"/>
    <w:rsid w:val="009F5A3A"/>
    <w:rsid w:val="009F5DA9"/>
    <w:rsid w:val="009F6206"/>
    <w:rsid w:val="00A00B9A"/>
    <w:rsid w:val="00A00FA8"/>
    <w:rsid w:val="00A0184D"/>
    <w:rsid w:val="00A01D25"/>
    <w:rsid w:val="00A022F9"/>
    <w:rsid w:val="00A023D9"/>
    <w:rsid w:val="00A0279E"/>
    <w:rsid w:val="00A037E6"/>
    <w:rsid w:val="00A038F1"/>
    <w:rsid w:val="00A03FDC"/>
    <w:rsid w:val="00A04D43"/>
    <w:rsid w:val="00A04DD8"/>
    <w:rsid w:val="00A06518"/>
    <w:rsid w:val="00A06AA4"/>
    <w:rsid w:val="00A07139"/>
    <w:rsid w:val="00A10EF4"/>
    <w:rsid w:val="00A110CA"/>
    <w:rsid w:val="00A11C41"/>
    <w:rsid w:val="00A135AD"/>
    <w:rsid w:val="00A14A2B"/>
    <w:rsid w:val="00A15D26"/>
    <w:rsid w:val="00A16F90"/>
    <w:rsid w:val="00A227BA"/>
    <w:rsid w:val="00A2286A"/>
    <w:rsid w:val="00A22DEB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2CD"/>
    <w:rsid w:val="00A43B40"/>
    <w:rsid w:val="00A449A1"/>
    <w:rsid w:val="00A4599E"/>
    <w:rsid w:val="00A475B0"/>
    <w:rsid w:val="00A5065A"/>
    <w:rsid w:val="00A50DD3"/>
    <w:rsid w:val="00A5138C"/>
    <w:rsid w:val="00A529E7"/>
    <w:rsid w:val="00A55F99"/>
    <w:rsid w:val="00A645D0"/>
    <w:rsid w:val="00A64B2E"/>
    <w:rsid w:val="00A64DF6"/>
    <w:rsid w:val="00A65173"/>
    <w:rsid w:val="00A669CD"/>
    <w:rsid w:val="00A70485"/>
    <w:rsid w:val="00A7084A"/>
    <w:rsid w:val="00A70B4E"/>
    <w:rsid w:val="00A7146E"/>
    <w:rsid w:val="00A73B4B"/>
    <w:rsid w:val="00A73FF7"/>
    <w:rsid w:val="00A7418A"/>
    <w:rsid w:val="00A7447F"/>
    <w:rsid w:val="00A755C6"/>
    <w:rsid w:val="00A771B5"/>
    <w:rsid w:val="00A772DF"/>
    <w:rsid w:val="00A77F00"/>
    <w:rsid w:val="00A80813"/>
    <w:rsid w:val="00A80D81"/>
    <w:rsid w:val="00A86060"/>
    <w:rsid w:val="00A865C4"/>
    <w:rsid w:val="00A909A8"/>
    <w:rsid w:val="00A91FAB"/>
    <w:rsid w:val="00A96159"/>
    <w:rsid w:val="00A9699D"/>
    <w:rsid w:val="00A97000"/>
    <w:rsid w:val="00AA02C8"/>
    <w:rsid w:val="00AA06B0"/>
    <w:rsid w:val="00AA3024"/>
    <w:rsid w:val="00AA7178"/>
    <w:rsid w:val="00AA7F1E"/>
    <w:rsid w:val="00AB007E"/>
    <w:rsid w:val="00AB00ED"/>
    <w:rsid w:val="00AB0567"/>
    <w:rsid w:val="00AB206C"/>
    <w:rsid w:val="00AB2FB6"/>
    <w:rsid w:val="00AB6179"/>
    <w:rsid w:val="00AC030E"/>
    <w:rsid w:val="00AC1960"/>
    <w:rsid w:val="00AC4126"/>
    <w:rsid w:val="00AC60B9"/>
    <w:rsid w:val="00AC675F"/>
    <w:rsid w:val="00AC72D5"/>
    <w:rsid w:val="00AD086B"/>
    <w:rsid w:val="00AD0AFC"/>
    <w:rsid w:val="00AD0EF5"/>
    <w:rsid w:val="00AD1407"/>
    <w:rsid w:val="00AD1769"/>
    <w:rsid w:val="00AD2B3E"/>
    <w:rsid w:val="00AD2BB3"/>
    <w:rsid w:val="00AD2E0C"/>
    <w:rsid w:val="00AD5BB7"/>
    <w:rsid w:val="00AD5C6F"/>
    <w:rsid w:val="00AD7AE5"/>
    <w:rsid w:val="00AD7BC9"/>
    <w:rsid w:val="00AE0705"/>
    <w:rsid w:val="00AE156F"/>
    <w:rsid w:val="00AE393F"/>
    <w:rsid w:val="00AE3F66"/>
    <w:rsid w:val="00AE4711"/>
    <w:rsid w:val="00AE57F6"/>
    <w:rsid w:val="00AE6A3E"/>
    <w:rsid w:val="00AE753C"/>
    <w:rsid w:val="00AF076C"/>
    <w:rsid w:val="00AF0B6F"/>
    <w:rsid w:val="00AF0D09"/>
    <w:rsid w:val="00AF2D9C"/>
    <w:rsid w:val="00AF30EA"/>
    <w:rsid w:val="00AF4081"/>
    <w:rsid w:val="00B0009D"/>
    <w:rsid w:val="00B0018D"/>
    <w:rsid w:val="00B002A2"/>
    <w:rsid w:val="00B008E3"/>
    <w:rsid w:val="00B04F8A"/>
    <w:rsid w:val="00B0501B"/>
    <w:rsid w:val="00B123F0"/>
    <w:rsid w:val="00B130AC"/>
    <w:rsid w:val="00B135F2"/>
    <w:rsid w:val="00B13693"/>
    <w:rsid w:val="00B13BAE"/>
    <w:rsid w:val="00B14C16"/>
    <w:rsid w:val="00B153AB"/>
    <w:rsid w:val="00B15BE2"/>
    <w:rsid w:val="00B161B9"/>
    <w:rsid w:val="00B204A2"/>
    <w:rsid w:val="00B2100F"/>
    <w:rsid w:val="00B21C92"/>
    <w:rsid w:val="00B22299"/>
    <w:rsid w:val="00B24724"/>
    <w:rsid w:val="00B24D12"/>
    <w:rsid w:val="00B25158"/>
    <w:rsid w:val="00B2569A"/>
    <w:rsid w:val="00B269F8"/>
    <w:rsid w:val="00B31299"/>
    <w:rsid w:val="00B319ED"/>
    <w:rsid w:val="00B32D49"/>
    <w:rsid w:val="00B33542"/>
    <w:rsid w:val="00B33761"/>
    <w:rsid w:val="00B33E6F"/>
    <w:rsid w:val="00B34FDA"/>
    <w:rsid w:val="00B35284"/>
    <w:rsid w:val="00B36744"/>
    <w:rsid w:val="00B3689B"/>
    <w:rsid w:val="00B36C8B"/>
    <w:rsid w:val="00B3755F"/>
    <w:rsid w:val="00B400EC"/>
    <w:rsid w:val="00B40902"/>
    <w:rsid w:val="00B40AE2"/>
    <w:rsid w:val="00B416F9"/>
    <w:rsid w:val="00B41CC5"/>
    <w:rsid w:val="00B41D40"/>
    <w:rsid w:val="00B42689"/>
    <w:rsid w:val="00B51281"/>
    <w:rsid w:val="00B51AA1"/>
    <w:rsid w:val="00B533D3"/>
    <w:rsid w:val="00B53B2F"/>
    <w:rsid w:val="00B5703C"/>
    <w:rsid w:val="00B57437"/>
    <w:rsid w:val="00B57BAD"/>
    <w:rsid w:val="00B6055C"/>
    <w:rsid w:val="00B61466"/>
    <w:rsid w:val="00B61BB4"/>
    <w:rsid w:val="00B625BB"/>
    <w:rsid w:val="00B63238"/>
    <w:rsid w:val="00B66A27"/>
    <w:rsid w:val="00B70F5D"/>
    <w:rsid w:val="00B72F9A"/>
    <w:rsid w:val="00B7354C"/>
    <w:rsid w:val="00B74767"/>
    <w:rsid w:val="00B74AD8"/>
    <w:rsid w:val="00B756CE"/>
    <w:rsid w:val="00B76090"/>
    <w:rsid w:val="00B76D7D"/>
    <w:rsid w:val="00B77290"/>
    <w:rsid w:val="00B80B84"/>
    <w:rsid w:val="00B84183"/>
    <w:rsid w:val="00B84396"/>
    <w:rsid w:val="00B84FA9"/>
    <w:rsid w:val="00B86CFB"/>
    <w:rsid w:val="00B9098A"/>
    <w:rsid w:val="00B93D60"/>
    <w:rsid w:val="00B9503B"/>
    <w:rsid w:val="00BA1039"/>
    <w:rsid w:val="00BA1A87"/>
    <w:rsid w:val="00BA3E06"/>
    <w:rsid w:val="00BA466F"/>
    <w:rsid w:val="00BA58A1"/>
    <w:rsid w:val="00BA6A51"/>
    <w:rsid w:val="00BA6C0C"/>
    <w:rsid w:val="00BA7A73"/>
    <w:rsid w:val="00BB081D"/>
    <w:rsid w:val="00BB20B1"/>
    <w:rsid w:val="00BB312F"/>
    <w:rsid w:val="00BB3752"/>
    <w:rsid w:val="00BB4221"/>
    <w:rsid w:val="00BB4539"/>
    <w:rsid w:val="00BB7E7F"/>
    <w:rsid w:val="00BC29F1"/>
    <w:rsid w:val="00BC3A0D"/>
    <w:rsid w:val="00BC4B4A"/>
    <w:rsid w:val="00BC4CC4"/>
    <w:rsid w:val="00BC4DFF"/>
    <w:rsid w:val="00BC547A"/>
    <w:rsid w:val="00BC596D"/>
    <w:rsid w:val="00BC7A72"/>
    <w:rsid w:val="00BD15C9"/>
    <w:rsid w:val="00BD3F1E"/>
    <w:rsid w:val="00BD45BF"/>
    <w:rsid w:val="00BD5042"/>
    <w:rsid w:val="00BD507A"/>
    <w:rsid w:val="00BD69A1"/>
    <w:rsid w:val="00BD72D4"/>
    <w:rsid w:val="00BD77C6"/>
    <w:rsid w:val="00BD795F"/>
    <w:rsid w:val="00BD7C90"/>
    <w:rsid w:val="00BD7FA2"/>
    <w:rsid w:val="00BE3669"/>
    <w:rsid w:val="00BE37B7"/>
    <w:rsid w:val="00BE45EF"/>
    <w:rsid w:val="00BE64C7"/>
    <w:rsid w:val="00BE679F"/>
    <w:rsid w:val="00BE702B"/>
    <w:rsid w:val="00BE7B98"/>
    <w:rsid w:val="00BF0701"/>
    <w:rsid w:val="00BF0A8D"/>
    <w:rsid w:val="00BF0AB5"/>
    <w:rsid w:val="00BF1258"/>
    <w:rsid w:val="00BF163C"/>
    <w:rsid w:val="00BF1B3A"/>
    <w:rsid w:val="00BF37F9"/>
    <w:rsid w:val="00BF3800"/>
    <w:rsid w:val="00BF53B0"/>
    <w:rsid w:val="00BF7C9C"/>
    <w:rsid w:val="00C003B0"/>
    <w:rsid w:val="00C00ECD"/>
    <w:rsid w:val="00C0502C"/>
    <w:rsid w:val="00C1015D"/>
    <w:rsid w:val="00C10F05"/>
    <w:rsid w:val="00C12C52"/>
    <w:rsid w:val="00C13FB0"/>
    <w:rsid w:val="00C1569A"/>
    <w:rsid w:val="00C20253"/>
    <w:rsid w:val="00C20C86"/>
    <w:rsid w:val="00C20D77"/>
    <w:rsid w:val="00C21005"/>
    <w:rsid w:val="00C229BC"/>
    <w:rsid w:val="00C22D8E"/>
    <w:rsid w:val="00C2560A"/>
    <w:rsid w:val="00C25893"/>
    <w:rsid w:val="00C27CCE"/>
    <w:rsid w:val="00C3438A"/>
    <w:rsid w:val="00C355B5"/>
    <w:rsid w:val="00C35D89"/>
    <w:rsid w:val="00C36AD2"/>
    <w:rsid w:val="00C36BB7"/>
    <w:rsid w:val="00C37EFB"/>
    <w:rsid w:val="00C40F5F"/>
    <w:rsid w:val="00C42C2E"/>
    <w:rsid w:val="00C43419"/>
    <w:rsid w:val="00C435D0"/>
    <w:rsid w:val="00C4395A"/>
    <w:rsid w:val="00C4459D"/>
    <w:rsid w:val="00C447D3"/>
    <w:rsid w:val="00C45D55"/>
    <w:rsid w:val="00C4747B"/>
    <w:rsid w:val="00C52A82"/>
    <w:rsid w:val="00C52DBF"/>
    <w:rsid w:val="00C53939"/>
    <w:rsid w:val="00C53993"/>
    <w:rsid w:val="00C540B0"/>
    <w:rsid w:val="00C5474A"/>
    <w:rsid w:val="00C54EAF"/>
    <w:rsid w:val="00C56896"/>
    <w:rsid w:val="00C604D3"/>
    <w:rsid w:val="00C60FFD"/>
    <w:rsid w:val="00C61898"/>
    <w:rsid w:val="00C61B0A"/>
    <w:rsid w:val="00C63158"/>
    <w:rsid w:val="00C641A1"/>
    <w:rsid w:val="00C65880"/>
    <w:rsid w:val="00C705AC"/>
    <w:rsid w:val="00C729CE"/>
    <w:rsid w:val="00C7367B"/>
    <w:rsid w:val="00C73CCB"/>
    <w:rsid w:val="00C73F7D"/>
    <w:rsid w:val="00C7418F"/>
    <w:rsid w:val="00C74FE8"/>
    <w:rsid w:val="00C76A5D"/>
    <w:rsid w:val="00C76F4C"/>
    <w:rsid w:val="00C7797F"/>
    <w:rsid w:val="00C77A26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C5B"/>
    <w:rsid w:val="00CA1FD1"/>
    <w:rsid w:val="00CA26C2"/>
    <w:rsid w:val="00CA3873"/>
    <w:rsid w:val="00CA4F45"/>
    <w:rsid w:val="00CA5147"/>
    <w:rsid w:val="00CA57A1"/>
    <w:rsid w:val="00CA5CA4"/>
    <w:rsid w:val="00CA7BE6"/>
    <w:rsid w:val="00CB0D72"/>
    <w:rsid w:val="00CB120B"/>
    <w:rsid w:val="00CB5C44"/>
    <w:rsid w:val="00CB6859"/>
    <w:rsid w:val="00CB79C9"/>
    <w:rsid w:val="00CC4DBE"/>
    <w:rsid w:val="00CC5460"/>
    <w:rsid w:val="00CC751A"/>
    <w:rsid w:val="00CD14CD"/>
    <w:rsid w:val="00CD2A13"/>
    <w:rsid w:val="00CD2BA4"/>
    <w:rsid w:val="00CD342E"/>
    <w:rsid w:val="00CD3DEC"/>
    <w:rsid w:val="00CD4E72"/>
    <w:rsid w:val="00CD56C8"/>
    <w:rsid w:val="00CD5C29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499E"/>
    <w:rsid w:val="00CF4DFE"/>
    <w:rsid w:val="00CF7761"/>
    <w:rsid w:val="00CF79CF"/>
    <w:rsid w:val="00CF7E68"/>
    <w:rsid w:val="00D03443"/>
    <w:rsid w:val="00D0562A"/>
    <w:rsid w:val="00D05C16"/>
    <w:rsid w:val="00D076E4"/>
    <w:rsid w:val="00D1409E"/>
    <w:rsid w:val="00D14351"/>
    <w:rsid w:val="00D14528"/>
    <w:rsid w:val="00D1669A"/>
    <w:rsid w:val="00D16BFB"/>
    <w:rsid w:val="00D177E7"/>
    <w:rsid w:val="00D17AE1"/>
    <w:rsid w:val="00D203EE"/>
    <w:rsid w:val="00D223B0"/>
    <w:rsid w:val="00D2271E"/>
    <w:rsid w:val="00D22BDD"/>
    <w:rsid w:val="00D23D8B"/>
    <w:rsid w:val="00D244EB"/>
    <w:rsid w:val="00D261DF"/>
    <w:rsid w:val="00D26F7F"/>
    <w:rsid w:val="00D3036F"/>
    <w:rsid w:val="00D32F9C"/>
    <w:rsid w:val="00D33B3B"/>
    <w:rsid w:val="00D35013"/>
    <w:rsid w:val="00D35580"/>
    <w:rsid w:val="00D36363"/>
    <w:rsid w:val="00D372C1"/>
    <w:rsid w:val="00D37A3B"/>
    <w:rsid w:val="00D43361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106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106"/>
    <w:rsid w:val="00D64489"/>
    <w:rsid w:val="00D64F68"/>
    <w:rsid w:val="00D70960"/>
    <w:rsid w:val="00D70C1D"/>
    <w:rsid w:val="00D73C7A"/>
    <w:rsid w:val="00D74FD5"/>
    <w:rsid w:val="00D76443"/>
    <w:rsid w:val="00D77C85"/>
    <w:rsid w:val="00D8050D"/>
    <w:rsid w:val="00D806BF"/>
    <w:rsid w:val="00D81E62"/>
    <w:rsid w:val="00D82B47"/>
    <w:rsid w:val="00D82BC1"/>
    <w:rsid w:val="00D843BE"/>
    <w:rsid w:val="00D84619"/>
    <w:rsid w:val="00D848D7"/>
    <w:rsid w:val="00D854DB"/>
    <w:rsid w:val="00D865AA"/>
    <w:rsid w:val="00D87427"/>
    <w:rsid w:val="00D87CF5"/>
    <w:rsid w:val="00D921CC"/>
    <w:rsid w:val="00D930E5"/>
    <w:rsid w:val="00D9527C"/>
    <w:rsid w:val="00D95550"/>
    <w:rsid w:val="00D965C7"/>
    <w:rsid w:val="00DA05BD"/>
    <w:rsid w:val="00DA297F"/>
    <w:rsid w:val="00DA455D"/>
    <w:rsid w:val="00DA467E"/>
    <w:rsid w:val="00DA5668"/>
    <w:rsid w:val="00DA58D3"/>
    <w:rsid w:val="00DA5DFD"/>
    <w:rsid w:val="00DA75F3"/>
    <w:rsid w:val="00DB047C"/>
    <w:rsid w:val="00DB1AEC"/>
    <w:rsid w:val="00DB1E82"/>
    <w:rsid w:val="00DB5018"/>
    <w:rsid w:val="00DB5055"/>
    <w:rsid w:val="00DB50D8"/>
    <w:rsid w:val="00DB6DFC"/>
    <w:rsid w:val="00DB761A"/>
    <w:rsid w:val="00DC029E"/>
    <w:rsid w:val="00DC1485"/>
    <w:rsid w:val="00DC1C67"/>
    <w:rsid w:val="00DC24C9"/>
    <w:rsid w:val="00DC337C"/>
    <w:rsid w:val="00DC3F17"/>
    <w:rsid w:val="00DD1A51"/>
    <w:rsid w:val="00DD1ABB"/>
    <w:rsid w:val="00DD1F15"/>
    <w:rsid w:val="00DD25FD"/>
    <w:rsid w:val="00DD32A0"/>
    <w:rsid w:val="00DD39B8"/>
    <w:rsid w:val="00DD3C84"/>
    <w:rsid w:val="00DD7E34"/>
    <w:rsid w:val="00DE0150"/>
    <w:rsid w:val="00DE09A4"/>
    <w:rsid w:val="00DE1A8F"/>
    <w:rsid w:val="00DE24CD"/>
    <w:rsid w:val="00DE29E8"/>
    <w:rsid w:val="00DE2CAA"/>
    <w:rsid w:val="00DE4B56"/>
    <w:rsid w:val="00DE6744"/>
    <w:rsid w:val="00DE7577"/>
    <w:rsid w:val="00DF33FE"/>
    <w:rsid w:val="00DF4FCA"/>
    <w:rsid w:val="00DF6BD9"/>
    <w:rsid w:val="00DF739C"/>
    <w:rsid w:val="00E02070"/>
    <w:rsid w:val="00E02507"/>
    <w:rsid w:val="00E034CE"/>
    <w:rsid w:val="00E03A9D"/>
    <w:rsid w:val="00E03CD9"/>
    <w:rsid w:val="00E03E40"/>
    <w:rsid w:val="00E04A27"/>
    <w:rsid w:val="00E04D21"/>
    <w:rsid w:val="00E05CE7"/>
    <w:rsid w:val="00E10799"/>
    <w:rsid w:val="00E11109"/>
    <w:rsid w:val="00E11D3E"/>
    <w:rsid w:val="00E128FA"/>
    <w:rsid w:val="00E16AAC"/>
    <w:rsid w:val="00E1750F"/>
    <w:rsid w:val="00E200F6"/>
    <w:rsid w:val="00E21399"/>
    <w:rsid w:val="00E2231C"/>
    <w:rsid w:val="00E23344"/>
    <w:rsid w:val="00E24B3F"/>
    <w:rsid w:val="00E25AAF"/>
    <w:rsid w:val="00E25AC7"/>
    <w:rsid w:val="00E2730F"/>
    <w:rsid w:val="00E27829"/>
    <w:rsid w:val="00E30AEF"/>
    <w:rsid w:val="00E30B4F"/>
    <w:rsid w:val="00E315B7"/>
    <w:rsid w:val="00E3569E"/>
    <w:rsid w:val="00E35CA4"/>
    <w:rsid w:val="00E35CDD"/>
    <w:rsid w:val="00E36398"/>
    <w:rsid w:val="00E36FA8"/>
    <w:rsid w:val="00E37C1A"/>
    <w:rsid w:val="00E37FA3"/>
    <w:rsid w:val="00E40BCD"/>
    <w:rsid w:val="00E425E4"/>
    <w:rsid w:val="00E42BA2"/>
    <w:rsid w:val="00E430AA"/>
    <w:rsid w:val="00E45067"/>
    <w:rsid w:val="00E474A2"/>
    <w:rsid w:val="00E502EC"/>
    <w:rsid w:val="00E50CBE"/>
    <w:rsid w:val="00E51180"/>
    <w:rsid w:val="00E51CF4"/>
    <w:rsid w:val="00E52220"/>
    <w:rsid w:val="00E52946"/>
    <w:rsid w:val="00E52D6F"/>
    <w:rsid w:val="00E53D1B"/>
    <w:rsid w:val="00E5675C"/>
    <w:rsid w:val="00E57069"/>
    <w:rsid w:val="00E64059"/>
    <w:rsid w:val="00E65318"/>
    <w:rsid w:val="00E65527"/>
    <w:rsid w:val="00E65F1F"/>
    <w:rsid w:val="00E6622C"/>
    <w:rsid w:val="00E70249"/>
    <w:rsid w:val="00E71C5D"/>
    <w:rsid w:val="00E735D1"/>
    <w:rsid w:val="00E74C34"/>
    <w:rsid w:val="00E75106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0C31"/>
    <w:rsid w:val="00E8105C"/>
    <w:rsid w:val="00E819EF"/>
    <w:rsid w:val="00E81EA7"/>
    <w:rsid w:val="00E830B1"/>
    <w:rsid w:val="00E838F0"/>
    <w:rsid w:val="00E8441C"/>
    <w:rsid w:val="00E84FD2"/>
    <w:rsid w:val="00E85910"/>
    <w:rsid w:val="00E85B7D"/>
    <w:rsid w:val="00E85DD1"/>
    <w:rsid w:val="00E865B1"/>
    <w:rsid w:val="00E86FC2"/>
    <w:rsid w:val="00E87555"/>
    <w:rsid w:val="00E87ECC"/>
    <w:rsid w:val="00E91645"/>
    <w:rsid w:val="00E91A89"/>
    <w:rsid w:val="00E91C37"/>
    <w:rsid w:val="00E9331E"/>
    <w:rsid w:val="00E9378D"/>
    <w:rsid w:val="00E944A7"/>
    <w:rsid w:val="00E94DF3"/>
    <w:rsid w:val="00E95363"/>
    <w:rsid w:val="00E95DBF"/>
    <w:rsid w:val="00E9738F"/>
    <w:rsid w:val="00EA105D"/>
    <w:rsid w:val="00EA1C2F"/>
    <w:rsid w:val="00EA282F"/>
    <w:rsid w:val="00EA28F2"/>
    <w:rsid w:val="00EA2BCB"/>
    <w:rsid w:val="00EA3C40"/>
    <w:rsid w:val="00EA526B"/>
    <w:rsid w:val="00EA595A"/>
    <w:rsid w:val="00EA5D37"/>
    <w:rsid w:val="00EB02D9"/>
    <w:rsid w:val="00EB0DB0"/>
    <w:rsid w:val="00EB12E9"/>
    <w:rsid w:val="00EB1EB0"/>
    <w:rsid w:val="00EB248F"/>
    <w:rsid w:val="00EB3F7C"/>
    <w:rsid w:val="00EC0BC3"/>
    <w:rsid w:val="00EC1CE1"/>
    <w:rsid w:val="00EC4382"/>
    <w:rsid w:val="00EC5C4B"/>
    <w:rsid w:val="00EC5FD6"/>
    <w:rsid w:val="00EC7128"/>
    <w:rsid w:val="00ED0769"/>
    <w:rsid w:val="00ED15FF"/>
    <w:rsid w:val="00ED23BA"/>
    <w:rsid w:val="00ED27C9"/>
    <w:rsid w:val="00ED4337"/>
    <w:rsid w:val="00ED47ED"/>
    <w:rsid w:val="00ED7203"/>
    <w:rsid w:val="00ED7C50"/>
    <w:rsid w:val="00EE0104"/>
    <w:rsid w:val="00EE4DC1"/>
    <w:rsid w:val="00EE6206"/>
    <w:rsid w:val="00EE718A"/>
    <w:rsid w:val="00EF0006"/>
    <w:rsid w:val="00EF03D5"/>
    <w:rsid w:val="00EF0DF8"/>
    <w:rsid w:val="00EF215B"/>
    <w:rsid w:val="00EF3061"/>
    <w:rsid w:val="00EF368B"/>
    <w:rsid w:val="00EF4792"/>
    <w:rsid w:val="00EF66B8"/>
    <w:rsid w:val="00EF6A6E"/>
    <w:rsid w:val="00EF7FA3"/>
    <w:rsid w:val="00F00CC5"/>
    <w:rsid w:val="00F01011"/>
    <w:rsid w:val="00F026C8"/>
    <w:rsid w:val="00F0271A"/>
    <w:rsid w:val="00F0305C"/>
    <w:rsid w:val="00F0343D"/>
    <w:rsid w:val="00F04AC0"/>
    <w:rsid w:val="00F054CB"/>
    <w:rsid w:val="00F054DB"/>
    <w:rsid w:val="00F07F3B"/>
    <w:rsid w:val="00F10232"/>
    <w:rsid w:val="00F10638"/>
    <w:rsid w:val="00F1082C"/>
    <w:rsid w:val="00F11027"/>
    <w:rsid w:val="00F1151C"/>
    <w:rsid w:val="00F11875"/>
    <w:rsid w:val="00F1212B"/>
    <w:rsid w:val="00F131A0"/>
    <w:rsid w:val="00F142B6"/>
    <w:rsid w:val="00F17C8C"/>
    <w:rsid w:val="00F20A7C"/>
    <w:rsid w:val="00F20BC1"/>
    <w:rsid w:val="00F21D1D"/>
    <w:rsid w:val="00F23E0A"/>
    <w:rsid w:val="00F248D8"/>
    <w:rsid w:val="00F24D03"/>
    <w:rsid w:val="00F25B89"/>
    <w:rsid w:val="00F26FF1"/>
    <w:rsid w:val="00F27A96"/>
    <w:rsid w:val="00F30A27"/>
    <w:rsid w:val="00F3160C"/>
    <w:rsid w:val="00F32D5B"/>
    <w:rsid w:val="00F33E43"/>
    <w:rsid w:val="00F34967"/>
    <w:rsid w:val="00F35DCA"/>
    <w:rsid w:val="00F3689E"/>
    <w:rsid w:val="00F41680"/>
    <w:rsid w:val="00F42232"/>
    <w:rsid w:val="00F429CB"/>
    <w:rsid w:val="00F4385A"/>
    <w:rsid w:val="00F4433C"/>
    <w:rsid w:val="00F449FC"/>
    <w:rsid w:val="00F45190"/>
    <w:rsid w:val="00F45973"/>
    <w:rsid w:val="00F46524"/>
    <w:rsid w:val="00F46552"/>
    <w:rsid w:val="00F503F3"/>
    <w:rsid w:val="00F510C4"/>
    <w:rsid w:val="00F51A58"/>
    <w:rsid w:val="00F52E13"/>
    <w:rsid w:val="00F540E8"/>
    <w:rsid w:val="00F54A36"/>
    <w:rsid w:val="00F54D7A"/>
    <w:rsid w:val="00F55AD2"/>
    <w:rsid w:val="00F607D2"/>
    <w:rsid w:val="00F60992"/>
    <w:rsid w:val="00F62145"/>
    <w:rsid w:val="00F6337D"/>
    <w:rsid w:val="00F63543"/>
    <w:rsid w:val="00F642E3"/>
    <w:rsid w:val="00F65F01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5D35"/>
    <w:rsid w:val="00F86010"/>
    <w:rsid w:val="00F870E0"/>
    <w:rsid w:val="00F90F0B"/>
    <w:rsid w:val="00F91E1B"/>
    <w:rsid w:val="00F9332D"/>
    <w:rsid w:val="00F94B84"/>
    <w:rsid w:val="00F95DD9"/>
    <w:rsid w:val="00F95FE1"/>
    <w:rsid w:val="00F96D49"/>
    <w:rsid w:val="00F978C4"/>
    <w:rsid w:val="00F97E7A"/>
    <w:rsid w:val="00FA3F47"/>
    <w:rsid w:val="00FA42B6"/>
    <w:rsid w:val="00FA6B85"/>
    <w:rsid w:val="00FA7110"/>
    <w:rsid w:val="00FA7878"/>
    <w:rsid w:val="00FA7C55"/>
    <w:rsid w:val="00FB0822"/>
    <w:rsid w:val="00FB10BF"/>
    <w:rsid w:val="00FB76DA"/>
    <w:rsid w:val="00FB7CAA"/>
    <w:rsid w:val="00FC0CE8"/>
    <w:rsid w:val="00FC1526"/>
    <w:rsid w:val="00FC2ADF"/>
    <w:rsid w:val="00FC6E09"/>
    <w:rsid w:val="00FC7791"/>
    <w:rsid w:val="00FD17E4"/>
    <w:rsid w:val="00FD18F6"/>
    <w:rsid w:val="00FD1E2E"/>
    <w:rsid w:val="00FD265D"/>
    <w:rsid w:val="00FD2A22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1A1"/>
    <w:rsid w:val="00FF0756"/>
    <w:rsid w:val="00FF0D01"/>
    <w:rsid w:val="00FF1073"/>
    <w:rsid w:val="00FF2151"/>
    <w:rsid w:val="00FF283E"/>
    <w:rsid w:val="00FF3E78"/>
    <w:rsid w:val="00FF6793"/>
    <w:rsid w:val="00FF688E"/>
    <w:rsid w:val="00FF6A26"/>
    <w:rsid w:val="00FF6DFC"/>
    <w:rsid w:val="00FF79E9"/>
    <w:rsid w:val="00FF7A56"/>
    <w:rsid w:val="01CFA33C"/>
    <w:rsid w:val="01D5A0AE"/>
    <w:rsid w:val="03484FB3"/>
    <w:rsid w:val="04269CA9"/>
    <w:rsid w:val="044591A2"/>
    <w:rsid w:val="0702A4E6"/>
    <w:rsid w:val="0838CE45"/>
    <w:rsid w:val="08BD7151"/>
    <w:rsid w:val="0B6B0717"/>
    <w:rsid w:val="0C50A387"/>
    <w:rsid w:val="0D1AFE1A"/>
    <w:rsid w:val="1071551E"/>
    <w:rsid w:val="162230FB"/>
    <w:rsid w:val="16CE1658"/>
    <w:rsid w:val="186DF0C4"/>
    <w:rsid w:val="18FAEAE9"/>
    <w:rsid w:val="23195A41"/>
    <w:rsid w:val="26E8442D"/>
    <w:rsid w:val="27983F21"/>
    <w:rsid w:val="27B0324D"/>
    <w:rsid w:val="2884148E"/>
    <w:rsid w:val="28848AD7"/>
    <w:rsid w:val="291AE725"/>
    <w:rsid w:val="2AB4CC9A"/>
    <w:rsid w:val="30BEC534"/>
    <w:rsid w:val="32174FE0"/>
    <w:rsid w:val="323B685D"/>
    <w:rsid w:val="3254787B"/>
    <w:rsid w:val="32A6B622"/>
    <w:rsid w:val="3353F078"/>
    <w:rsid w:val="33D738BE"/>
    <w:rsid w:val="341C0A11"/>
    <w:rsid w:val="34428683"/>
    <w:rsid w:val="38BB0EDF"/>
    <w:rsid w:val="3938BCD1"/>
    <w:rsid w:val="3BC92246"/>
    <w:rsid w:val="3DDD5F83"/>
    <w:rsid w:val="3ED94960"/>
    <w:rsid w:val="4443EF93"/>
    <w:rsid w:val="44A9292D"/>
    <w:rsid w:val="46ABD5EC"/>
    <w:rsid w:val="4B4A11D2"/>
    <w:rsid w:val="4BD6C20D"/>
    <w:rsid w:val="4C5E46E3"/>
    <w:rsid w:val="5075F78A"/>
    <w:rsid w:val="514DB059"/>
    <w:rsid w:val="51DEF4EB"/>
    <w:rsid w:val="537AC54C"/>
    <w:rsid w:val="54EF3BD3"/>
    <w:rsid w:val="562E3487"/>
    <w:rsid w:val="573E4DB5"/>
    <w:rsid w:val="57F40F4A"/>
    <w:rsid w:val="58314881"/>
    <w:rsid w:val="5B2BB00C"/>
    <w:rsid w:val="5CC7806D"/>
    <w:rsid w:val="5F3D940F"/>
    <w:rsid w:val="5F5FB9E9"/>
    <w:rsid w:val="60C2D9A4"/>
    <w:rsid w:val="614FB408"/>
    <w:rsid w:val="6169AB42"/>
    <w:rsid w:val="62E8DBA8"/>
    <w:rsid w:val="64D95EA2"/>
    <w:rsid w:val="6812209A"/>
    <w:rsid w:val="681AA49D"/>
    <w:rsid w:val="6AF21E60"/>
    <w:rsid w:val="6DB83ECD"/>
    <w:rsid w:val="722C7001"/>
    <w:rsid w:val="78C10B9F"/>
    <w:rsid w:val="78F01ABD"/>
    <w:rsid w:val="7A6BB5BC"/>
    <w:rsid w:val="7C2A827C"/>
    <w:rsid w:val="7C329236"/>
    <w:rsid w:val="7D8F6AC2"/>
    <w:rsid w:val="7F3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AA4F6"/>
  <w15:chartTrackingRefBased/>
  <w15:docId w15:val="{9EAF9AEC-9D33-BF4F-B210-BD01A00D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table" w:styleId="Mkatabulky">
    <w:name w:val="Table Grid"/>
    <w:basedOn w:val="Normlntabulka"/>
    <w:rsid w:val="00F6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096AAB"/>
  </w:style>
  <w:style w:type="character" w:customStyle="1" w:styleId="eop">
    <w:name w:val="eop"/>
    <w:basedOn w:val="Standardnpsmoodstavce"/>
    <w:rsid w:val="00E91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2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5155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55724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7060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36511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015150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59777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576167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75622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29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9574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0531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578483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2069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7564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0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1752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8773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2589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426333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928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wilo.com/cz/c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hyperlink" Target="mailto:marcela.stefc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3027B-0F6D-408C-8C88-773E7CC76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25162-34DE-45F4-B296-5A36D75859D4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220206B6-04EF-4452-A9BE-61E332C0D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AA78D1-A7C2-42EE-820C-13CA4A33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1230</Words>
  <Characters>7260</Characters>
  <Application>Microsoft Office Word</Application>
  <DocSecurity>0</DocSecurity>
  <Lines>60</Lines>
  <Paragraphs>16</Paragraphs>
  <ScaleCrop>false</ScaleCrop>
  <Company>Crest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Kamila Žitňáková</cp:lastModifiedBy>
  <cp:revision>2</cp:revision>
  <cp:lastPrinted>2023-03-15T16:50:00Z</cp:lastPrinted>
  <dcterms:created xsi:type="dcterms:W3CDTF">2024-11-26T08:46:00Z</dcterms:created>
  <dcterms:modified xsi:type="dcterms:W3CDTF">2024-11-26T08:46:00Z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