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15CB" w14:textId="77777777" w:rsidR="007B2943" w:rsidRPr="00B0401D" w:rsidRDefault="007B2943" w:rsidP="007B2943">
      <w:pPr>
        <w:spacing w:line="320" w:lineRule="atLeast"/>
        <w:jc w:val="both"/>
        <w:rPr>
          <w:rFonts w:ascii="Arial" w:hAnsi="Arial" w:cs="Arial"/>
          <w:b/>
          <w:bCs/>
        </w:rPr>
      </w:pPr>
      <w:r w:rsidRPr="00B0401D">
        <w:rPr>
          <w:rFonts w:ascii="Arial" w:hAnsi="Arial" w:cs="Arial"/>
          <w:b/>
          <w:bCs/>
          <w:noProof/>
        </w:rPr>
        <w:drawing>
          <wp:inline distT="0" distB="0" distL="0" distR="0" wp14:anchorId="71CBA86C" wp14:editId="2D093C29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F9C4" w14:textId="7E9E15E8" w:rsidR="007B2943" w:rsidRPr="00B0401D" w:rsidRDefault="007B2943" w:rsidP="007B2943">
      <w:pPr>
        <w:spacing w:line="320" w:lineRule="atLeast"/>
        <w:rPr>
          <w:rFonts w:ascii="Arial" w:hAnsi="Arial" w:cs="Arial"/>
          <w:b/>
          <w:bCs/>
        </w:rPr>
      </w:pPr>
      <w:r w:rsidRPr="12BD68FD">
        <w:rPr>
          <w:rFonts w:ascii="Arial" w:hAnsi="Arial" w:cs="Arial"/>
          <w:b/>
          <w:bCs/>
          <w:sz w:val="24"/>
          <w:szCs w:val="24"/>
        </w:rPr>
        <w:t xml:space="preserve">TISKOVÁ ZPRÁVA                                                                    </w:t>
      </w:r>
      <w:r w:rsidR="00BC1CC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12BD68FD">
        <w:rPr>
          <w:rFonts w:ascii="Arial" w:hAnsi="Arial" w:cs="Arial"/>
          <w:b/>
          <w:bCs/>
          <w:sz w:val="24"/>
          <w:szCs w:val="24"/>
        </w:rPr>
        <w:t xml:space="preserve"> </w:t>
      </w:r>
      <w:r w:rsidR="00B80AE6">
        <w:rPr>
          <w:rFonts w:ascii="Arial" w:hAnsi="Arial" w:cs="Arial"/>
          <w:b/>
          <w:bCs/>
          <w:sz w:val="24"/>
          <w:szCs w:val="24"/>
        </w:rPr>
        <w:t xml:space="preserve">    </w:t>
      </w:r>
      <w:r w:rsidRPr="12BD68FD">
        <w:rPr>
          <w:rFonts w:ascii="Arial" w:hAnsi="Arial" w:cs="Arial"/>
          <w:b/>
          <w:bCs/>
          <w:sz w:val="24"/>
          <w:szCs w:val="24"/>
        </w:rPr>
        <w:t xml:space="preserve">  </w:t>
      </w:r>
      <w:r w:rsidR="00B80AE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10. </w:t>
      </w:r>
      <w:r w:rsidR="0049642F">
        <w:rPr>
          <w:rFonts w:ascii="Arial" w:hAnsi="Arial" w:cs="Arial"/>
          <w:b/>
          <w:bCs/>
          <w:sz w:val="24"/>
          <w:szCs w:val="24"/>
        </w:rPr>
        <w:t>září</w:t>
      </w:r>
      <w:r w:rsidR="0049642F" w:rsidRPr="12BD68FD">
        <w:rPr>
          <w:rFonts w:ascii="Arial" w:hAnsi="Arial" w:cs="Arial"/>
          <w:b/>
          <w:bCs/>
          <w:sz w:val="24"/>
          <w:szCs w:val="24"/>
        </w:rPr>
        <w:t xml:space="preserve"> </w:t>
      </w:r>
      <w:r w:rsidRPr="12BD68FD">
        <w:rPr>
          <w:rFonts w:ascii="Arial" w:hAnsi="Arial" w:cs="Arial"/>
          <w:b/>
          <w:bCs/>
          <w:sz w:val="24"/>
          <w:szCs w:val="24"/>
        </w:rPr>
        <w:t>2024</w:t>
      </w:r>
    </w:p>
    <w:p w14:paraId="6F4AB90E" w14:textId="77777777" w:rsidR="007B2943" w:rsidRPr="00B0401D" w:rsidRDefault="007B2943" w:rsidP="007B2943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E549FC" w14:textId="46C1B225" w:rsidR="0001266E" w:rsidRPr="00A0112B" w:rsidRDefault="00A0112B" w:rsidP="00A0112B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Hotel </w:t>
      </w:r>
      <w:proofErr w:type="spellStart"/>
      <w:r w:rsidRPr="00A0112B">
        <w:rPr>
          <w:rFonts w:ascii="Arial" w:hAnsi="Arial" w:cs="Arial"/>
          <w:b/>
          <w:bCs/>
          <w:sz w:val="28"/>
          <w:szCs w:val="28"/>
        </w:rPr>
        <w:t>Vienna</w:t>
      </w:r>
      <w:proofErr w:type="spellEnd"/>
      <w:r w:rsidRPr="00A0112B">
        <w:rPr>
          <w:rFonts w:ascii="Arial" w:hAnsi="Arial" w:cs="Arial"/>
          <w:b/>
          <w:bCs/>
          <w:sz w:val="28"/>
          <w:szCs w:val="28"/>
        </w:rPr>
        <w:t xml:space="preserve"> House by </w:t>
      </w:r>
      <w:proofErr w:type="spellStart"/>
      <w:r w:rsidRPr="00A0112B">
        <w:rPr>
          <w:rFonts w:ascii="Arial" w:hAnsi="Arial" w:cs="Arial"/>
          <w:b/>
          <w:bCs/>
          <w:sz w:val="28"/>
          <w:szCs w:val="28"/>
        </w:rPr>
        <w:t>Wyndham</w:t>
      </w:r>
      <w:proofErr w:type="spellEnd"/>
      <w:r w:rsidRPr="00A0112B">
        <w:rPr>
          <w:rFonts w:ascii="Arial" w:hAnsi="Arial" w:cs="Arial"/>
          <w:b/>
          <w:bCs/>
          <w:sz w:val="28"/>
          <w:szCs w:val="28"/>
        </w:rPr>
        <w:t xml:space="preserve"> Diplomat Prague</w:t>
      </w:r>
      <w:r w:rsidR="00DA7DB7">
        <w:rPr>
          <w:rFonts w:ascii="Arial" w:hAnsi="Arial" w:cs="Arial"/>
          <w:b/>
          <w:bCs/>
          <w:sz w:val="28"/>
          <w:szCs w:val="28"/>
        </w:rPr>
        <w:t xml:space="preserve"> prochází rozsáhlou výměnou oběhových čerpadel.</w:t>
      </w:r>
      <w:r w:rsidR="00271A90">
        <w:rPr>
          <w:rFonts w:ascii="Arial" w:hAnsi="Arial" w:cs="Arial"/>
          <w:b/>
          <w:bCs/>
          <w:sz w:val="28"/>
          <w:szCs w:val="28"/>
        </w:rPr>
        <w:t xml:space="preserve"> </w:t>
      </w:r>
      <w:r w:rsidR="0001266E">
        <w:rPr>
          <w:rFonts w:ascii="Arial" w:hAnsi="Arial" w:cs="Arial"/>
          <w:b/>
          <w:bCs/>
          <w:sz w:val="28"/>
          <w:szCs w:val="28"/>
        </w:rPr>
        <w:t>Nová</w:t>
      </w:r>
      <w:r w:rsidR="0001266E" w:rsidRPr="0001266E">
        <w:rPr>
          <w:rFonts w:ascii="Arial" w:hAnsi="Arial" w:cs="Arial"/>
          <w:b/>
          <w:bCs/>
          <w:sz w:val="28"/>
          <w:szCs w:val="28"/>
        </w:rPr>
        <w:t xml:space="preserve"> čerpadla spotřebují o 47 % méně energie než </w:t>
      </w:r>
      <w:r w:rsidR="0001266E">
        <w:rPr>
          <w:rFonts w:ascii="Arial" w:hAnsi="Arial" w:cs="Arial"/>
          <w:b/>
          <w:bCs/>
          <w:sz w:val="28"/>
          <w:szCs w:val="28"/>
        </w:rPr>
        <w:t>ta původní</w:t>
      </w:r>
    </w:p>
    <w:p w14:paraId="026B4795" w14:textId="6FBDE8F5" w:rsidR="000B5193" w:rsidRDefault="000B519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B5193">
        <w:rPr>
          <w:rFonts w:ascii="Arial" w:hAnsi="Arial" w:cs="Arial"/>
          <w:b/>
          <w:bCs/>
          <w:shd w:val="clear" w:color="auto" w:fill="FFFFFF"/>
        </w:rPr>
        <w:t xml:space="preserve">Luxusní čtyřhvězdičkový hotel </w:t>
      </w:r>
      <w:proofErr w:type="spellStart"/>
      <w:r w:rsidRPr="000B5193">
        <w:rPr>
          <w:rFonts w:ascii="Arial" w:hAnsi="Arial" w:cs="Arial"/>
          <w:b/>
          <w:bCs/>
          <w:shd w:val="clear" w:color="auto" w:fill="FFFFFF"/>
        </w:rPr>
        <w:t>Vienna</w:t>
      </w:r>
      <w:proofErr w:type="spellEnd"/>
      <w:r w:rsidRPr="000B5193">
        <w:rPr>
          <w:rFonts w:ascii="Arial" w:hAnsi="Arial" w:cs="Arial"/>
          <w:b/>
          <w:bCs/>
          <w:shd w:val="clear" w:color="auto" w:fill="FFFFFF"/>
        </w:rPr>
        <w:t xml:space="preserve"> House by </w:t>
      </w:r>
      <w:proofErr w:type="spellStart"/>
      <w:r w:rsidRPr="000B5193">
        <w:rPr>
          <w:rFonts w:ascii="Arial" w:hAnsi="Arial" w:cs="Arial"/>
          <w:b/>
          <w:bCs/>
          <w:shd w:val="clear" w:color="auto" w:fill="FFFFFF"/>
        </w:rPr>
        <w:t>Wyndham</w:t>
      </w:r>
      <w:proofErr w:type="spellEnd"/>
      <w:r w:rsidRPr="000B5193">
        <w:rPr>
          <w:rFonts w:ascii="Arial" w:hAnsi="Arial" w:cs="Arial"/>
          <w:b/>
          <w:bCs/>
          <w:shd w:val="clear" w:color="auto" w:fill="FFFFFF"/>
        </w:rPr>
        <w:t xml:space="preserve"> Diplomat Prague, </w:t>
      </w:r>
      <w:r>
        <w:rPr>
          <w:rFonts w:ascii="Arial" w:hAnsi="Arial" w:cs="Arial"/>
          <w:b/>
          <w:bCs/>
          <w:shd w:val="clear" w:color="auto" w:fill="FFFFFF"/>
        </w:rPr>
        <w:t>nacházející se v blízkosti diplomatické čtvrti na Praze 6</w:t>
      </w:r>
      <w:r w:rsidRPr="000B5193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49642F">
        <w:rPr>
          <w:rFonts w:ascii="Arial" w:hAnsi="Arial" w:cs="Arial"/>
          <w:b/>
          <w:bCs/>
          <w:shd w:val="clear" w:color="auto" w:fill="FFFFFF"/>
        </w:rPr>
        <w:t>zahájil</w:t>
      </w:r>
      <w:r w:rsidRPr="000B5193">
        <w:rPr>
          <w:rFonts w:ascii="Arial" w:hAnsi="Arial" w:cs="Arial"/>
          <w:b/>
          <w:bCs/>
          <w:shd w:val="clear" w:color="auto" w:fill="FFFFFF"/>
        </w:rPr>
        <w:t xml:space="preserve"> významnou modernizaci.</w:t>
      </w:r>
      <w:r w:rsidR="002A2A9D">
        <w:rPr>
          <w:rFonts w:ascii="Arial" w:hAnsi="Arial" w:cs="Arial"/>
          <w:b/>
          <w:bCs/>
          <w:shd w:val="clear" w:color="auto" w:fill="FFFFFF"/>
        </w:rPr>
        <w:t>  V</w:t>
      </w:r>
      <w:r w:rsidR="00B80AE6">
        <w:rPr>
          <w:rFonts w:ascii="Arial" w:hAnsi="Arial" w:cs="Arial"/>
          <w:b/>
          <w:bCs/>
          <w:shd w:val="clear" w:color="auto" w:fill="FFFFFF"/>
        </w:rPr>
        <w:t> </w:t>
      </w:r>
      <w:r w:rsidR="002A2A9D">
        <w:rPr>
          <w:rFonts w:ascii="Arial" w:hAnsi="Arial" w:cs="Arial"/>
          <w:b/>
          <w:bCs/>
          <w:shd w:val="clear" w:color="auto" w:fill="FFFFFF"/>
        </w:rPr>
        <w:t>srpnu</w:t>
      </w:r>
      <w:r w:rsidR="00B80AE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9642F" w:rsidRPr="000B5193">
        <w:rPr>
          <w:rFonts w:ascii="Arial" w:hAnsi="Arial" w:cs="Arial"/>
          <w:b/>
          <w:bCs/>
          <w:shd w:val="clear" w:color="auto" w:fill="FFFFFF"/>
        </w:rPr>
        <w:t>odstart</w:t>
      </w:r>
      <w:r w:rsidR="0049642F">
        <w:rPr>
          <w:rFonts w:ascii="Arial" w:hAnsi="Arial" w:cs="Arial"/>
          <w:b/>
          <w:bCs/>
          <w:shd w:val="clear" w:color="auto" w:fill="FFFFFF"/>
        </w:rPr>
        <w:t>oval</w:t>
      </w:r>
      <w:r w:rsidR="0049642F" w:rsidRPr="000B5193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B5193">
        <w:rPr>
          <w:rFonts w:ascii="Arial" w:hAnsi="Arial" w:cs="Arial"/>
          <w:b/>
          <w:bCs/>
          <w:shd w:val="clear" w:color="auto" w:fill="FFFFFF"/>
        </w:rPr>
        <w:t>první etapu ambiciózního projektu výměny oběhových čerpadel. Z celkových 25 čerpadel bude v této fázi obměněno prvních šest. Toto řešení</w:t>
      </w:r>
      <w:r w:rsidR="005603E8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B5193">
        <w:rPr>
          <w:rFonts w:ascii="Arial" w:hAnsi="Arial" w:cs="Arial"/>
          <w:b/>
          <w:bCs/>
          <w:shd w:val="clear" w:color="auto" w:fill="FFFFFF"/>
        </w:rPr>
        <w:t xml:space="preserve">představuje nejefektivnější cestu k optimalizaci energetické spotřeby hotelu. </w:t>
      </w:r>
      <w:r>
        <w:rPr>
          <w:rFonts w:ascii="Arial" w:hAnsi="Arial" w:cs="Arial"/>
          <w:b/>
          <w:bCs/>
          <w:shd w:val="clear" w:color="auto" w:fill="FFFFFF"/>
        </w:rPr>
        <w:t>Díky této investici v</w:t>
      </w:r>
      <w:r w:rsidR="00323BF4">
        <w:rPr>
          <w:rFonts w:ascii="Arial" w:hAnsi="Arial" w:cs="Arial"/>
          <w:b/>
          <w:bCs/>
          <w:shd w:val="clear" w:color="auto" w:fill="FFFFFF"/>
        </w:rPr>
        <w:t xml:space="preserve"> celkové</w:t>
      </w:r>
      <w:r>
        <w:rPr>
          <w:rFonts w:ascii="Arial" w:hAnsi="Arial" w:cs="Arial"/>
          <w:b/>
          <w:bCs/>
          <w:shd w:val="clear" w:color="auto" w:fill="FFFFFF"/>
        </w:rPr>
        <w:t xml:space="preserve"> výši </w:t>
      </w:r>
      <w:r w:rsidR="005603E8">
        <w:rPr>
          <w:rFonts w:ascii="Arial" w:hAnsi="Arial" w:cs="Arial"/>
          <w:b/>
          <w:bCs/>
          <w:shd w:val="clear" w:color="auto" w:fill="FFFFFF"/>
        </w:rPr>
        <w:t>540 000</w:t>
      </w:r>
      <w:r>
        <w:rPr>
          <w:rFonts w:ascii="Arial" w:hAnsi="Arial" w:cs="Arial"/>
          <w:b/>
          <w:bCs/>
          <w:shd w:val="clear" w:color="auto" w:fill="FFFFFF"/>
        </w:rPr>
        <w:t xml:space="preserve"> Kč </w:t>
      </w:r>
      <w:r w:rsidRPr="000B5193">
        <w:rPr>
          <w:rFonts w:ascii="Arial" w:hAnsi="Arial" w:cs="Arial"/>
          <w:b/>
          <w:bCs/>
          <w:shd w:val="clear" w:color="auto" w:fill="FFFFFF"/>
        </w:rPr>
        <w:t>hotel ročně ušetří na provozních nákladech 250 000 Kč a zároveň sníží svou uhlíkovou stopu o 55 800 kg</w:t>
      </w:r>
      <w:r w:rsidR="00E30A2E">
        <w:rPr>
          <w:rFonts w:ascii="Arial" w:hAnsi="Arial" w:cs="Arial"/>
          <w:b/>
          <w:bCs/>
          <w:shd w:val="clear" w:color="auto" w:fill="FFFFFF"/>
        </w:rPr>
        <w:t xml:space="preserve"> CO2</w:t>
      </w:r>
      <w:r w:rsidRPr="000B5193">
        <w:rPr>
          <w:rFonts w:ascii="Arial" w:hAnsi="Arial" w:cs="Arial"/>
          <w:b/>
          <w:bCs/>
          <w:shd w:val="clear" w:color="auto" w:fill="FFFFFF"/>
        </w:rPr>
        <w:t>.</w:t>
      </w:r>
      <w:r>
        <w:rPr>
          <w:rFonts w:ascii="Arial" w:hAnsi="Arial" w:cs="Arial"/>
          <w:b/>
          <w:bCs/>
          <w:shd w:val="clear" w:color="auto" w:fill="FFFFFF"/>
        </w:rPr>
        <w:t xml:space="preserve"> Očekávána návratnost investice je</w:t>
      </w:r>
      <w:r w:rsidR="00323BF4">
        <w:rPr>
          <w:rFonts w:ascii="Arial" w:hAnsi="Arial" w:cs="Arial"/>
          <w:b/>
          <w:bCs/>
          <w:shd w:val="clear" w:color="auto" w:fill="FFFFFF"/>
        </w:rPr>
        <w:t xml:space="preserve"> dva roky.</w:t>
      </w:r>
    </w:p>
    <w:p w14:paraId="0BD9FDDC" w14:textId="639EF769" w:rsidR="008A4FFA" w:rsidRPr="00E573F6" w:rsidRDefault="000B519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shd w:val="clear" w:color="auto" w:fill="FFFFFF"/>
        </w:rPr>
      </w:pPr>
      <w:r w:rsidRPr="00B56EA5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>„</w:t>
      </w:r>
      <w:r w:rsidR="00CF6CB1" w:rsidRPr="00B56EA5">
        <w:rPr>
          <w:rFonts w:ascii="Arial" w:hAnsi="Arial" w:cs="Arial"/>
          <w:i/>
          <w:iCs/>
          <w:shd w:val="clear" w:color="auto" w:fill="FFFFFF"/>
        </w:rPr>
        <w:t xml:space="preserve">Pro hotel </w:t>
      </w:r>
      <w:proofErr w:type="spellStart"/>
      <w:r w:rsidR="00C82D96" w:rsidRPr="00B56EA5">
        <w:rPr>
          <w:rFonts w:ascii="Arial" w:hAnsi="Arial" w:cs="Arial"/>
          <w:i/>
          <w:iCs/>
          <w:shd w:val="clear" w:color="auto" w:fill="FFFFFF"/>
        </w:rPr>
        <w:t>Vienna</w:t>
      </w:r>
      <w:proofErr w:type="spellEnd"/>
      <w:r w:rsidR="00C82D96" w:rsidRPr="00B56EA5">
        <w:rPr>
          <w:rFonts w:ascii="Arial" w:hAnsi="Arial" w:cs="Arial"/>
          <w:i/>
          <w:iCs/>
          <w:shd w:val="clear" w:color="auto" w:fill="FFFFFF"/>
        </w:rPr>
        <w:t xml:space="preserve"> House by </w:t>
      </w:r>
      <w:proofErr w:type="spellStart"/>
      <w:r w:rsidR="00C82D96" w:rsidRPr="00B56EA5">
        <w:rPr>
          <w:rFonts w:ascii="Arial" w:hAnsi="Arial" w:cs="Arial"/>
          <w:i/>
          <w:iCs/>
          <w:shd w:val="clear" w:color="auto" w:fill="FFFFFF"/>
        </w:rPr>
        <w:t>Wyndham</w:t>
      </w:r>
      <w:proofErr w:type="spellEnd"/>
      <w:r w:rsidR="00C82D96" w:rsidRPr="00B56EA5">
        <w:rPr>
          <w:rFonts w:ascii="Arial" w:hAnsi="Arial" w:cs="Arial"/>
          <w:i/>
          <w:iCs/>
          <w:shd w:val="clear" w:color="auto" w:fill="FFFFFF"/>
        </w:rPr>
        <w:t xml:space="preserve"> Diplomat Prague jsme k</w:t>
      </w:r>
      <w:r w:rsidR="008A4FFA" w:rsidRPr="00B56EA5">
        <w:rPr>
          <w:rFonts w:ascii="Arial" w:hAnsi="Arial" w:cs="Arial"/>
          <w:i/>
          <w:iCs/>
          <w:shd w:val="clear" w:color="auto" w:fill="FFFFFF"/>
        </w:rPr>
        <w:t>romě samotné výměny</w:t>
      </w:r>
      <w:r w:rsidR="00481A46" w:rsidRPr="00B56EA5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1C6D19" w:rsidRPr="00B56EA5">
        <w:rPr>
          <w:rFonts w:ascii="Arial" w:hAnsi="Arial" w:cs="Arial"/>
          <w:i/>
          <w:iCs/>
          <w:shd w:val="clear" w:color="auto" w:fill="FFFFFF"/>
        </w:rPr>
        <w:t>již neefektivních</w:t>
      </w:r>
      <w:r w:rsidR="008A4FFA" w:rsidRPr="00B56EA5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1C6D19" w:rsidRPr="00B56EA5">
        <w:rPr>
          <w:rFonts w:ascii="Arial" w:hAnsi="Arial" w:cs="Arial"/>
          <w:i/>
          <w:iCs/>
          <w:shd w:val="clear" w:color="auto" w:fill="FFFFFF"/>
        </w:rPr>
        <w:t xml:space="preserve">oběhových </w:t>
      </w:r>
      <w:r w:rsidR="008A4FFA" w:rsidRPr="00B56EA5">
        <w:rPr>
          <w:rFonts w:ascii="Arial" w:hAnsi="Arial" w:cs="Arial"/>
          <w:i/>
          <w:iCs/>
          <w:shd w:val="clear" w:color="auto" w:fill="FFFFFF"/>
        </w:rPr>
        <w:t xml:space="preserve">čerpadel zajišťovali rovněž dodání </w:t>
      </w:r>
      <w:r w:rsidR="00980714" w:rsidRPr="00B56EA5">
        <w:rPr>
          <w:rFonts w:ascii="Arial" w:hAnsi="Arial" w:cs="Arial"/>
          <w:i/>
          <w:iCs/>
          <w:shd w:val="clear" w:color="auto" w:fill="FFFFFF"/>
        </w:rPr>
        <w:t>dalších 5</w:t>
      </w:r>
      <w:r w:rsidR="008A4FFA" w:rsidRPr="00B56EA5">
        <w:rPr>
          <w:rFonts w:ascii="Arial" w:hAnsi="Arial" w:cs="Arial"/>
          <w:i/>
          <w:iCs/>
          <w:shd w:val="clear" w:color="auto" w:fill="FFFFFF"/>
        </w:rPr>
        <w:t xml:space="preserve"> čerpadel do </w:t>
      </w:r>
      <w:r w:rsidR="00C82D96" w:rsidRPr="00B56EA5">
        <w:rPr>
          <w:rFonts w:ascii="Arial" w:hAnsi="Arial" w:cs="Arial"/>
          <w:i/>
          <w:iCs/>
          <w:shd w:val="clear" w:color="auto" w:fill="FFFFFF"/>
        </w:rPr>
        <w:t>nově vybudované</w:t>
      </w:r>
      <w:r w:rsidR="008A4FFA" w:rsidRPr="00B56EA5">
        <w:rPr>
          <w:rFonts w:ascii="Arial" w:hAnsi="Arial" w:cs="Arial"/>
          <w:i/>
          <w:iCs/>
          <w:shd w:val="clear" w:color="auto" w:fill="FFFFFF"/>
        </w:rPr>
        <w:t xml:space="preserve"> strojovny</w:t>
      </w:r>
      <w:r w:rsidR="00C82D96" w:rsidRPr="00B56EA5">
        <w:rPr>
          <w:rFonts w:ascii="Arial" w:hAnsi="Arial" w:cs="Arial"/>
          <w:i/>
          <w:iCs/>
          <w:shd w:val="clear" w:color="auto" w:fill="FFFFFF"/>
        </w:rPr>
        <w:t xml:space="preserve">. Její </w:t>
      </w:r>
      <w:r w:rsidR="0076483F" w:rsidRPr="00B56EA5">
        <w:rPr>
          <w:rFonts w:ascii="Arial" w:hAnsi="Arial" w:cs="Arial"/>
          <w:i/>
          <w:iCs/>
          <w:shd w:val="clear" w:color="auto" w:fill="FFFFFF"/>
        </w:rPr>
        <w:t>přidání</w:t>
      </w:r>
      <w:r w:rsidR="008A4FFA" w:rsidRPr="00B56EA5">
        <w:rPr>
          <w:rFonts w:ascii="Arial" w:hAnsi="Arial" w:cs="Arial"/>
          <w:i/>
          <w:iCs/>
          <w:shd w:val="clear" w:color="auto" w:fill="FFFFFF"/>
        </w:rPr>
        <w:t xml:space="preserve"> bylo zapotřebí z důvodu změny technologie chlazení a topen</w:t>
      </w:r>
      <w:r w:rsidR="0076483F" w:rsidRPr="00B56EA5">
        <w:rPr>
          <w:rFonts w:ascii="Arial" w:hAnsi="Arial" w:cs="Arial"/>
          <w:i/>
          <w:iCs/>
          <w:shd w:val="clear" w:color="auto" w:fill="FFFFFF"/>
        </w:rPr>
        <w:t>í. Díky zvoleným řešením se nám</w:t>
      </w:r>
      <w:r w:rsidRPr="00B56EA5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76483F" w:rsidRPr="00B56EA5">
        <w:rPr>
          <w:rFonts w:ascii="Arial" w:hAnsi="Arial" w:cs="Arial"/>
          <w:i/>
          <w:iCs/>
          <w:shd w:val="clear" w:color="auto" w:fill="FFFFFF"/>
        </w:rPr>
        <w:t xml:space="preserve">podařilo najít </w:t>
      </w:r>
      <w:r w:rsidR="00F82DCB" w:rsidRPr="00B56EA5">
        <w:rPr>
          <w:rFonts w:ascii="Arial" w:hAnsi="Arial" w:cs="Arial"/>
          <w:i/>
          <w:iCs/>
          <w:shd w:val="clear" w:color="auto" w:fill="FFFFFF"/>
        </w:rPr>
        <w:t>nejlepší cestu k</w:t>
      </w:r>
      <w:r w:rsidR="00903A86" w:rsidRPr="00B56EA5">
        <w:rPr>
          <w:rFonts w:ascii="Arial" w:hAnsi="Arial" w:cs="Arial"/>
          <w:i/>
          <w:iCs/>
          <w:shd w:val="clear" w:color="auto" w:fill="FFFFFF"/>
        </w:rPr>
        <w:t xml:space="preserve"> maximálnímu zefektivnění </w:t>
      </w:r>
      <w:r w:rsidR="00FE5F8D" w:rsidRPr="00B56EA5">
        <w:rPr>
          <w:rFonts w:ascii="Arial" w:hAnsi="Arial" w:cs="Arial"/>
          <w:i/>
          <w:iCs/>
          <w:shd w:val="clear" w:color="auto" w:fill="FFFFFF"/>
        </w:rPr>
        <w:t>energetického provozu hotelu</w:t>
      </w:r>
      <w:r w:rsidR="002C02DE" w:rsidRPr="00B56EA5">
        <w:rPr>
          <w:rFonts w:ascii="Arial" w:hAnsi="Arial" w:cs="Arial"/>
          <w:i/>
          <w:iCs/>
          <w:shd w:val="clear" w:color="auto" w:fill="FFFFFF"/>
        </w:rPr>
        <w:t xml:space="preserve">. </w:t>
      </w:r>
      <w:r w:rsidR="00181AFF" w:rsidRPr="00B56EA5">
        <w:rPr>
          <w:rFonts w:ascii="Arial" w:hAnsi="Arial" w:cs="Arial"/>
          <w:i/>
          <w:iCs/>
          <w:shd w:val="clear" w:color="auto" w:fill="FFFFFF"/>
        </w:rPr>
        <w:t>Čerpadla, která nyní v první fázi měníme</w:t>
      </w:r>
      <w:r w:rsidR="00B80AE6">
        <w:rPr>
          <w:rFonts w:ascii="Arial" w:hAnsi="Arial" w:cs="Arial"/>
          <w:i/>
          <w:iCs/>
          <w:shd w:val="clear" w:color="auto" w:fill="FFFFFF"/>
        </w:rPr>
        <w:t>,</w:t>
      </w:r>
      <w:r w:rsidR="00181AFF" w:rsidRPr="00B56EA5">
        <w:rPr>
          <w:rFonts w:ascii="Arial" w:hAnsi="Arial" w:cs="Arial"/>
          <w:i/>
          <w:iCs/>
          <w:shd w:val="clear" w:color="auto" w:fill="FFFFFF"/>
        </w:rPr>
        <w:t xml:space="preserve"> jsou o téměř </w:t>
      </w:r>
      <w:r w:rsidR="00CC4B77" w:rsidRPr="00B56EA5">
        <w:rPr>
          <w:rFonts w:ascii="Arial" w:hAnsi="Arial" w:cs="Arial"/>
          <w:i/>
          <w:iCs/>
          <w:shd w:val="clear" w:color="auto" w:fill="FFFFFF"/>
        </w:rPr>
        <w:t xml:space="preserve">polovinu úspornější </w:t>
      </w:r>
      <w:r w:rsidR="00181AFF" w:rsidRPr="00B56EA5">
        <w:rPr>
          <w:rFonts w:ascii="Arial" w:hAnsi="Arial" w:cs="Arial"/>
          <w:i/>
          <w:iCs/>
          <w:shd w:val="clear" w:color="auto" w:fill="FFFFFF"/>
        </w:rPr>
        <w:t>oproti těm původním</w:t>
      </w:r>
      <w:r w:rsidR="00CC4B77" w:rsidRPr="00B56EA5">
        <w:rPr>
          <w:rFonts w:ascii="Arial" w:hAnsi="Arial" w:cs="Arial"/>
          <w:i/>
          <w:iCs/>
          <w:shd w:val="clear" w:color="auto" w:fill="FFFFFF"/>
        </w:rPr>
        <w:t xml:space="preserve">. </w:t>
      </w:r>
      <w:r w:rsidR="00181AFF" w:rsidRPr="00B56EA5">
        <w:rPr>
          <w:rFonts w:ascii="Arial" w:hAnsi="Arial" w:cs="Arial"/>
          <w:i/>
          <w:iCs/>
          <w:shd w:val="clear" w:color="auto" w:fill="FFFFFF"/>
        </w:rPr>
        <w:t>Tento krok nejen výrazně sníží provozní náklady hotelu, ale zároveň sníží také jeho uhlíkovou stopu a významně tak přispěje k jeho udržitelnosti</w:t>
      </w:r>
      <w:r w:rsidR="00FE5F8D" w:rsidRPr="00B56EA5">
        <w:rPr>
          <w:rFonts w:ascii="Arial" w:hAnsi="Arial" w:cs="Arial"/>
          <w:i/>
          <w:iCs/>
          <w:shd w:val="clear" w:color="auto" w:fill="FFFFFF"/>
        </w:rPr>
        <w:t>,</w:t>
      </w:r>
      <w:r w:rsidR="00E573F6" w:rsidRPr="00B56EA5">
        <w:rPr>
          <w:rFonts w:ascii="Arial" w:hAnsi="Arial" w:cs="Arial"/>
          <w:i/>
          <w:iCs/>
          <w:shd w:val="clear" w:color="auto" w:fill="FFFFFF"/>
        </w:rPr>
        <w:t>“</w:t>
      </w:r>
      <w:r w:rsidR="00E573F6" w:rsidRPr="00E573F6">
        <w:rPr>
          <w:rFonts w:ascii="Arial" w:hAnsi="Arial" w:cs="Arial"/>
          <w:shd w:val="clear" w:color="auto" w:fill="FFFFFF"/>
        </w:rPr>
        <w:t xml:space="preserve"> říká David Pastrňák</w:t>
      </w:r>
      <w:r w:rsidR="00E573F6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481A46" w:rsidRPr="00B0401D">
        <w:rPr>
          <w:rFonts w:ascii="Arial" w:hAnsi="Arial" w:cs="Arial"/>
          <w:spacing w:val="15"/>
        </w:rPr>
        <w:t>Key</w:t>
      </w:r>
      <w:proofErr w:type="spellEnd"/>
      <w:r w:rsidR="00481A46" w:rsidRPr="00B0401D">
        <w:rPr>
          <w:rFonts w:ascii="Arial" w:hAnsi="Arial" w:cs="Arial"/>
          <w:spacing w:val="15"/>
        </w:rPr>
        <w:t xml:space="preserve"> </w:t>
      </w:r>
      <w:proofErr w:type="spellStart"/>
      <w:r w:rsidR="00481A46" w:rsidRPr="00B0401D">
        <w:rPr>
          <w:rFonts w:ascii="Arial" w:hAnsi="Arial" w:cs="Arial"/>
          <w:spacing w:val="15"/>
        </w:rPr>
        <w:t>account</w:t>
      </w:r>
      <w:proofErr w:type="spellEnd"/>
      <w:r w:rsidR="00481A46" w:rsidRPr="00B0401D">
        <w:rPr>
          <w:rFonts w:ascii="Arial" w:hAnsi="Arial" w:cs="Arial"/>
          <w:spacing w:val="15"/>
        </w:rPr>
        <w:t xml:space="preserve"> manager společnosti </w:t>
      </w:r>
      <w:proofErr w:type="spellStart"/>
      <w:r w:rsidR="00481A46" w:rsidRPr="00B0401D">
        <w:rPr>
          <w:rFonts w:ascii="Arial" w:hAnsi="Arial" w:cs="Arial"/>
          <w:spacing w:val="15"/>
        </w:rPr>
        <w:t>Wilo</w:t>
      </w:r>
      <w:proofErr w:type="spellEnd"/>
      <w:r w:rsidR="00481A46" w:rsidRPr="00B0401D">
        <w:rPr>
          <w:rFonts w:ascii="Arial" w:hAnsi="Arial" w:cs="Arial"/>
          <w:spacing w:val="15"/>
        </w:rPr>
        <w:t xml:space="preserve"> Česká republika.</w:t>
      </w:r>
      <w:r>
        <w:rPr>
          <w:rFonts w:ascii="Arial" w:hAnsi="Arial" w:cs="Arial"/>
          <w:spacing w:val="15"/>
        </w:rPr>
        <w:t xml:space="preserve"> </w:t>
      </w:r>
    </w:p>
    <w:p w14:paraId="56DDDB6B" w14:textId="3EF3C165" w:rsidR="00502496" w:rsidRDefault="005D3620" w:rsidP="004E63D0">
      <w:pPr>
        <w:spacing w:before="100" w:beforeAutospacing="1" w:after="100" w:afterAutospacing="1" w:line="264" w:lineRule="auto"/>
        <w:jc w:val="both"/>
        <w:rPr>
          <w:rFonts w:ascii="Arial" w:hAnsi="Arial" w:cs="Arial"/>
          <w:shd w:val="clear" w:color="auto" w:fill="FFFFFF"/>
        </w:rPr>
      </w:pPr>
      <w:r w:rsidRPr="00502496">
        <w:rPr>
          <w:rFonts w:ascii="Arial" w:hAnsi="Arial" w:cs="Arial"/>
          <w:shd w:val="clear" w:color="auto" w:fill="FFFFFF"/>
        </w:rPr>
        <w:t xml:space="preserve">Hotel </w:t>
      </w:r>
      <w:proofErr w:type="spellStart"/>
      <w:r w:rsidRPr="00502496">
        <w:rPr>
          <w:rFonts w:ascii="Arial" w:hAnsi="Arial" w:cs="Arial"/>
          <w:shd w:val="clear" w:color="auto" w:fill="FFFFFF"/>
        </w:rPr>
        <w:t>Vienna</w:t>
      </w:r>
      <w:proofErr w:type="spellEnd"/>
      <w:r w:rsidRPr="00502496">
        <w:rPr>
          <w:rFonts w:ascii="Arial" w:hAnsi="Arial" w:cs="Arial"/>
          <w:shd w:val="clear" w:color="auto" w:fill="FFFFFF"/>
        </w:rPr>
        <w:t xml:space="preserve"> House by </w:t>
      </w:r>
      <w:proofErr w:type="spellStart"/>
      <w:r w:rsidRPr="00502496">
        <w:rPr>
          <w:rFonts w:ascii="Arial" w:hAnsi="Arial" w:cs="Arial"/>
          <w:shd w:val="clear" w:color="auto" w:fill="FFFFFF"/>
        </w:rPr>
        <w:t>Wyndham</w:t>
      </w:r>
      <w:proofErr w:type="spellEnd"/>
      <w:r w:rsidRPr="00502496">
        <w:rPr>
          <w:rFonts w:ascii="Arial" w:hAnsi="Arial" w:cs="Arial"/>
          <w:shd w:val="clear" w:color="auto" w:fill="FFFFFF"/>
        </w:rPr>
        <w:t xml:space="preserve"> Diplomat Prague j</w:t>
      </w:r>
      <w:r w:rsidR="00720D93" w:rsidRPr="00502496">
        <w:rPr>
          <w:rFonts w:ascii="Arial" w:hAnsi="Arial" w:cs="Arial"/>
          <w:shd w:val="clear" w:color="auto" w:fill="FFFFFF"/>
        </w:rPr>
        <w:t xml:space="preserve">e </w:t>
      </w:r>
      <w:r w:rsidRPr="00502496">
        <w:rPr>
          <w:rFonts w:ascii="Arial" w:hAnsi="Arial" w:cs="Arial"/>
          <w:shd w:val="clear" w:color="auto" w:fill="FFFFFF"/>
        </w:rPr>
        <w:t xml:space="preserve">po </w:t>
      </w:r>
      <w:r w:rsidR="003F4097" w:rsidRPr="00502496">
        <w:rPr>
          <w:rFonts w:ascii="Arial" w:hAnsi="Arial" w:cs="Arial"/>
          <w:shd w:val="clear" w:color="auto" w:fill="FFFFFF"/>
        </w:rPr>
        <w:t xml:space="preserve">hotelu na </w:t>
      </w:r>
      <w:r w:rsidR="007217A2" w:rsidRPr="00502496">
        <w:rPr>
          <w:rFonts w:ascii="Arial" w:hAnsi="Arial" w:cs="Arial"/>
          <w:shd w:val="clear" w:color="auto" w:fill="FFFFFF"/>
        </w:rPr>
        <w:t>s</w:t>
      </w:r>
      <w:r w:rsidR="00F91F8D" w:rsidRPr="00502496">
        <w:rPr>
          <w:rFonts w:ascii="Arial" w:hAnsi="Arial" w:cs="Arial"/>
          <w:shd w:val="clear" w:color="auto" w:fill="FFFFFF"/>
        </w:rPr>
        <w:t xml:space="preserve">míchovském </w:t>
      </w:r>
      <w:r w:rsidR="003F4097" w:rsidRPr="00502496">
        <w:rPr>
          <w:rFonts w:ascii="Arial" w:hAnsi="Arial" w:cs="Arial"/>
          <w:shd w:val="clear" w:color="auto" w:fill="FFFFFF"/>
        </w:rPr>
        <w:t xml:space="preserve">Andělu </w:t>
      </w:r>
      <w:r w:rsidR="00720D93" w:rsidRPr="00502496">
        <w:rPr>
          <w:rFonts w:ascii="Arial" w:hAnsi="Arial" w:cs="Arial"/>
          <w:shd w:val="clear" w:color="auto" w:fill="FFFFFF"/>
        </w:rPr>
        <w:t>druhým pražským hotelem</w:t>
      </w:r>
      <w:r w:rsidR="003F4097" w:rsidRPr="00502496">
        <w:rPr>
          <w:rFonts w:ascii="Arial" w:hAnsi="Arial" w:cs="Arial"/>
          <w:shd w:val="clear" w:color="auto" w:fill="FFFFFF"/>
        </w:rPr>
        <w:t xml:space="preserve"> </w:t>
      </w:r>
      <w:r w:rsidR="00ED39C8" w:rsidRPr="00502496">
        <w:rPr>
          <w:rFonts w:ascii="Arial" w:hAnsi="Arial" w:cs="Arial"/>
          <w:shd w:val="clear" w:color="auto" w:fill="FFFFFF"/>
        </w:rPr>
        <w:t xml:space="preserve">ze </w:t>
      </w:r>
      <w:r w:rsidR="003F4097" w:rsidRPr="00502496">
        <w:rPr>
          <w:rFonts w:ascii="Arial" w:hAnsi="Arial" w:cs="Arial"/>
          <w:shd w:val="clear" w:color="auto" w:fill="FFFFFF"/>
        </w:rPr>
        <w:t xml:space="preserve">skupiny </w:t>
      </w:r>
      <w:proofErr w:type="spellStart"/>
      <w:r w:rsidR="003F4097" w:rsidRPr="00502496">
        <w:rPr>
          <w:rFonts w:ascii="Arial" w:hAnsi="Arial" w:cs="Arial"/>
          <w:shd w:val="clear" w:color="auto" w:fill="FFFFFF"/>
        </w:rPr>
        <w:t>Vienna</w:t>
      </w:r>
      <w:proofErr w:type="spellEnd"/>
      <w:r w:rsidR="003F4097" w:rsidRPr="00502496">
        <w:rPr>
          <w:rFonts w:ascii="Arial" w:hAnsi="Arial" w:cs="Arial"/>
          <w:shd w:val="clear" w:color="auto" w:fill="FFFFFF"/>
        </w:rPr>
        <w:t xml:space="preserve"> House by </w:t>
      </w:r>
      <w:proofErr w:type="spellStart"/>
      <w:r w:rsidR="003F4097" w:rsidRPr="00502496">
        <w:rPr>
          <w:rFonts w:ascii="Arial" w:hAnsi="Arial" w:cs="Arial"/>
          <w:shd w:val="clear" w:color="auto" w:fill="FFFFFF"/>
        </w:rPr>
        <w:t>Wyndham</w:t>
      </w:r>
      <w:proofErr w:type="spellEnd"/>
      <w:r w:rsidR="00720D93" w:rsidRPr="00502496">
        <w:rPr>
          <w:rFonts w:ascii="Arial" w:hAnsi="Arial" w:cs="Arial"/>
          <w:shd w:val="clear" w:color="auto" w:fill="FFFFFF"/>
        </w:rPr>
        <w:t xml:space="preserve">, pro který </w:t>
      </w:r>
      <w:proofErr w:type="spellStart"/>
      <w:r w:rsidR="00720D93" w:rsidRPr="00502496">
        <w:rPr>
          <w:rFonts w:ascii="Arial" w:hAnsi="Arial" w:cs="Arial"/>
          <w:shd w:val="clear" w:color="auto" w:fill="FFFFFF"/>
        </w:rPr>
        <w:t>Wilo</w:t>
      </w:r>
      <w:proofErr w:type="spellEnd"/>
      <w:r w:rsidR="00720D93" w:rsidRPr="00502496">
        <w:rPr>
          <w:rFonts w:ascii="Arial" w:hAnsi="Arial" w:cs="Arial"/>
          <w:shd w:val="clear" w:color="auto" w:fill="FFFFFF"/>
        </w:rPr>
        <w:t xml:space="preserve"> výměnu čerpadel zajišťuje.</w:t>
      </w:r>
      <w:r w:rsidR="00F561BF" w:rsidRPr="00502496">
        <w:rPr>
          <w:rFonts w:ascii="Arial" w:hAnsi="Arial" w:cs="Arial"/>
          <w:shd w:val="clear" w:color="auto" w:fill="FFFFFF"/>
        </w:rPr>
        <w:t xml:space="preserve"> Po dokončení první etapy</w:t>
      </w:r>
      <w:r w:rsidR="008E2232" w:rsidRPr="00502496">
        <w:rPr>
          <w:rFonts w:ascii="Arial" w:hAnsi="Arial" w:cs="Arial"/>
          <w:shd w:val="clear" w:color="auto" w:fill="FFFFFF"/>
        </w:rPr>
        <w:t xml:space="preserve"> výměny</w:t>
      </w:r>
      <w:r w:rsidR="00BA4C1E" w:rsidRPr="00502496">
        <w:rPr>
          <w:rFonts w:ascii="Arial" w:hAnsi="Arial" w:cs="Arial"/>
          <w:shd w:val="clear" w:color="auto" w:fill="FFFFFF"/>
        </w:rPr>
        <w:t>,</w:t>
      </w:r>
      <w:r w:rsidR="008E2232" w:rsidRPr="00502496">
        <w:rPr>
          <w:rFonts w:ascii="Arial" w:hAnsi="Arial" w:cs="Arial"/>
          <w:shd w:val="clear" w:color="auto" w:fill="FFFFFF"/>
        </w:rPr>
        <w:t xml:space="preserve"> </w:t>
      </w:r>
      <w:r w:rsidR="00C209C3" w:rsidRPr="00502496">
        <w:rPr>
          <w:rFonts w:ascii="Arial" w:hAnsi="Arial" w:cs="Arial"/>
          <w:shd w:val="clear" w:color="auto" w:fill="FFFFFF"/>
        </w:rPr>
        <w:t>z</w:t>
      </w:r>
      <w:r w:rsidR="00BA4C1E" w:rsidRPr="00502496">
        <w:rPr>
          <w:rFonts w:ascii="Arial" w:hAnsi="Arial" w:cs="Arial"/>
          <w:shd w:val="clear" w:color="auto" w:fill="FFFFFF"/>
        </w:rPr>
        <w:t xml:space="preserve"> celkových</w:t>
      </w:r>
      <w:r w:rsidR="00C209C3" w:rsidRPr="00502496">
        <w:rPr>
          <w:rFonts w:ascii="Arial" w:hAnsi="Arial" w:cs="Arial"/>
          <w:shd w:val="clear" w:color="auto" w:fill="FFFFFF"/>
        </w:rPr>
        <w:t> pěti plánovaných</w:t>
      </w:r>
      <w:r w:rsidR="00BA4C1E" w:rsidRPr="00502496">
        <w:rPr>
          <w:rFonts w:ascii="Arial" w:hAnsi="Arial" w:cs="Arial"/>
          <w:shd w:val="clear" w:color="auto" w:fill="FFFFFF"/>
        </w:rPr>
        <w:t>,</w:t>
      </w:r>
      <w:r w:rsidR="00F561BF" w:rsidRPr="00502496">
        <w:rPr>
          <w:rFonts w:ascii="Arial" w:hAnsi="Arial" w:cs="Arial"/>
          <w:shd w:val="clear" w:color="auto" w:fill="FFFFFF"/>
        </w:rPr>
        <w:t xml:space="preserve"> </w:t>
      </w:r>
      <w:r w:rsidR="00C209C3" w:rsidRPr="00502496">
        <w:rPr>
          <w:rFonts w:ascii="Arial" w:hAnsi="Arial" w:cs="Arial"/>
          <w:shd w:val="clear" w:color="auto" w:fill="FFFFFF"/>
        </w:rPr>
        <w:t>se</w:t>
      </w:r>
      <w:r w:rsidR="00486848" w:rsidRPr="00502496">
        <w:rPr>
          <w:rFonts w:ascii="Arial" w:hAnsi="Arial" w:cs="Arial"/>
          <w:shd w:val="clear" w:color="auto" w:fill="FFFFFF"/>
        </w:rPr>
        <w:t xml:space="preserve"> dále na přelomu </w:t>
      </w:r>
      <w:r w:rsidR="00224588" w:rsidRPr="00502496">
        <w:rPr>
          <w:rFonts w:ascii="Arial" w:hAnsi="Arial" w:cs="Arial"/>
          <w:shd w:val="clear" w:color="auto" w:fill="FFFFFF"/>
        </w:rPr>
        <w:t>roku 2024 a 2025</w:t>
      </w:r>
      <w:r w:rsidR="00C209C3" w:rsidRPr="00502496">
        <w:rPr>
          <w:rFonts w:ascii="Arial" w:hAnsi="Arial" w:cs="Arial"/>
          <w:shd w:val="clear" w:color="auto" w:fill="FFFFFF"/>
        </w:rPr>
        <w:t xml:space="preserve"> uskuteční</w:t>
      </w:r>
      <w:r w:rsidR="00F561BF" w:rsidRPr="00502496">
        <w:rPr>
          <w:rFonts w:ascii="Arial" w:hAnsi="Arial" w:cs="Arial"/>
          <w:shd w:val="clear" w:color="auto" w:fill="FFFFFF"/>
        </w:rPr>
        <w:t xml:space="preserve"> </w:t>
      </w:r>
      <w:r w:rsidR="00C83B00" w:rsidRPr="00502496">
        <w:rPr>
          <w:rFonts w:ascii="Arial" w:hAnsi="Arial" w:cs="Arial"/>
          <w:shd w:val="clear" w:color="auto" w:fill="FFFFFF"/>
        </w:rPr>
        <w:t>výměna</w:t>
      </w:r>
      <w:r w:rsidR="00F561BF" w:rsidRPr="00502496">
        <w:rPr>
          <w:rFonts w:ascii="Arial" w:hAnsi="Arial" w:cs="Arial"/>
          <w:shd w:val="clear" w:color="auto" w:fill="FFFFFF"/>
        </w:rPr>
        <w:t xml:space="preserve"> </w:t>
      </w:r>
      <w:r w:rsidR="00FA6BF9" w:rsidRPr="00502496">
        <w:rPr>
          <w:rFonts w:ascii="Arial" w:hAnsi="Arial" w:cs="Arial"/>
          <w:shd w:val="clear" w:color="auto" w:fill="FFFFFF"/>
        </w:rPr>
        <w:t>automatické tlakové stanice</w:t>
      </w:r>
      <w:r w:rsidR="004B4B0A" w:rsidRPr="00502496">
        <w:rPr>
          <w:rFonts w:ascii="Arial" w:hAnsi="Arial" w:cs="Arial"/>
          <w:shd w:val="clear" w:color="auto" w:fill="FFFFFF"/>
        </w:rPr>
        <w:t xml:space="preserve"> pro </w:t>
      </w:r>
      <w:r w:rsidR="004E63D0" w:rsidRPr="00502496">
        <w:rPr>
          <w:rFonts w:ascii="Arial" w:hAnsi="Arial" w:cs="Arial"/>
          <w:shd w:val="clear" w:color="auto" w:fill="FFFFFF"/>
        </w:rPr>
        <w:t xml:space="preserve">zvýšení nedostatečného tlaku ve </w:t>
      </w:r>
      <w:r w:rsidR="00236617">
        <w:rPr>
          <w:rFonts w:ascii="Arial" w:hAnsi="Arial" w:cs="Arial"/>
          <w:shd w:val="clear" w:color="auto" w:fill="FFFFFF"/>
        </w:rPr>
        <w:t>vodovodním řádu</w:t>
      </w:r>
      <w:r w:rsidR="004E63D0" w:rsidRPr="00502496">
        <w:rPr>
          <w:rFonts w:ascii="Arial" w:hAnsi="Arial" w:cs="Arial"/>
          <w:shd w:val="clear" w:color="auto" w:fill="FFFFFF"/>
        </w:rPr>
        <w:t>.</w:t>
      </w:r>
      <w:r w:rsidR="00120183" w:rsidRPr="00502496">
        <w:rPr>
          <w:rFonts w:ascii="Arial" w:hAnsi="Arial" w:cs="Arial"/>
          <w:shd w:val="clear" w:color="auto" w:fill="FFFFFF"/>
        </w:rPr>
        <w:t xml:space="preserve"> Následovat bude v průběhu roku 2025 výměna zbývajících 19</w:t>
      </w:r>
      <w:r w:rsidR="002B1F31" w:rsidRPr="00502496">
        <w:rPr>
          <w:rFonts w:ascii="Arial" w:hAnsi="Arial" w:cs="Arial"/>
          <w:shd w:val="clear" w:color="auto" w:fill="FFFFFF"/>
        </w:rPr>
        <w:t xml:space="preserve"> kusů původních čerpadel.</w:t>
      </w:r>
    </w:p>
    <w:p w14:paraId="4F9B1785" w14:textId="5277EFB9" w:rsidR="00D03E53" w:rsidRDefault="00D03E53" w:rsidP="00D03E53">
      <w:pPr>
        <w:pStyle w:val="Normlnweb"/>
        <w:shd w:val="clear" w:color="auto" w:fill="FFFFFF" w:themeFill="background1"/>
        <w:spacing w:line="264" w:lineRule="auto"/>
        <w:jc w:val="both"/>
        <w:rPr>
          <w:rFonts w:ascii="Arial" w:hAnsi="Arial" w:cs="Arial"/>
          <w:color w:val="C00000"/>
          <w:spacing w:val="15"/>
          <w:sz w:val="22"/>
          <w:szCs w:val="22"/>
        </w:rPr>
      </w:pPr>
      <w:r w:rsidRPr="00113AF6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„Pro postupnou výměnu čerpadel jsme se rozhodli především z důvodu snížení provozních nákladů. V našem sesterském hotelu na pražském Andělu se nedávn</w:t>
      </w:r>
      <w:r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á</w:t>
      </w:r>
      <w:r w:rsidRPr="00113AF6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výměna čerpadel od společnost</w:t>
      </w:r>
      <w:r w:rsidR="00236617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113AF6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13AF6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Wilo</w:t>
      </w:r>
      <w:proofErr w:type="spellEnd"/>
      <w:r w:rsidRPr="00113AF6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velmi osvědčila, a proto jsme se i my pro tento krok rozhodli. Stáří</w:t>
      </w:r>
      <w:r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některých</w:t>
      </w:r>
      <w:r w:rsidRPr="00113AF6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čerpadel v našem hotelu již přesahovalo 20 let a na efektivitě provozu se to již významně podepisovalo. Vzhledem k výši vypočítané úspory a rychlosti návratnosti investice víme, že </w:t>
      </w:r>
      <w:r w:rsidR="009B4B2F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peníze vynaložené na</w:t>
      </w:r>
      <w:r w:rsidRPr="00113AF6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výměn</w:t>
      </w:r>
      <w:r w:rsidR="009B4B2F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u</w:t>
      </w:r>
      <w:r w:rsidRPr="00113AF6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čerpadel a přidání nové strojovny se nám do budoucna </w:t>
      </w:r>
      <w:r w:rsidR="00236617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>jednoznačně</w:t>
      </w:r>
      <w:r w:rsidRPr="00113AF6">
        <w:rPr>
          <w:rFonts w:ascii="Arial" w:hAnsi="Arial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vyplatí,“ </w:t>
      </w:r>
      <w:r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sdělil</w:t>
      </w:r>
      <w:r w:rsidR="006F4218"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Miloslav Adámek, </w:t>
      </w:r>
      <w:proofErr w:type="spellStart"/>
      <w:r w:rsidR="006F4218"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Chief</w:t>
      </w:r>
      <w:proofErr w:type="spellEnd"/>
      <w:r w:rsidR="006F4218"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4218"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Engineer</w:t>
      </w:r>
      <w:proofErr w:type="spellEnd"/>
      <w:r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F4218"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h</w:t>
      </w:r>
      <w:r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otelu </w:t>
      </w:r>
      <w:proofErr w:type="spellStart"/>
      <w:r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Vienna</w:t>
      </w:r>
      <w:proofErr w:type="spellEnd"/>
      <w:r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House by </w:t>
      </w:r>
      <w:proofErr w:type="spellStart"/>
      <w:r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Wyndham</w:t>
      </w:r>
      <w:proofErr w:type="spellEnd"/>
      <w:r w:rsidRPr="006F4218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Diplomat Prague.</w:t>
      </w:r>
      <w:r w:rsidRPr="006F4218">
        <w:rPr>
          <w:rFonts w:ascii="Arial" w:hAnsi="Arial" w:cs="Arial"/>
          <w:spacing w:val="15"/>
          <w:sz w:val="22"/>
          <w:szCs w:val="22"/>
        </w:rPr>
        <w:t xml:space="preserve"> </w:t>
      </w:r>
    </w:p>
    <w:p w14:paraId="061FC3F1" w14:textId="51C7AF14" w:rsidR="00C4717C" w:rsidRDefault="00502496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Zast</w:t>
      </w:r>
      <w:r w:rsidR="00373A65">
        <w:rPr>
          <w:rFonts w:ascii="Arial" w:hAnsi="Arial" w:cs="Arial"/>
          <w:shd w:val="clear" w:color="auto" w:fill="FFFFFF"/>
        </w:rPr>
        <w:t>ar</w:t>
      </w:r>
      <w:r>
        <w:rPr>
          <w:rFonts w:ascii="Arial" w:hAnsi="Arial" w:cs="Arial"/>
          <w:shd w:val="clear" w:color="auto" w:fill="FFFFFF"/>
        </w:rPr>
        <w:t>alá a neefektivní</w:t>
      </w:r>
      <w:r w:rsidR="00643E6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43E68">
        <w:rPr>
          <w:rFonts w:ascii="Arial" w:hAnsi="Arial" w:cs="Arial"/>
          <w:shd w:val="clear" w:color="auto" w:fill="FFFFFF"/>
        </w:rPr>
        <w:t>tří-rychlostní</w:t>
      </w:r>
      <w:proofErr w:type="spellEnd"/>
      <w:r w:rsidR="00643E68">
        <w:rPr>
          <w:rFonts w:ascii="Arial" w:hAnsi="Arial" w:cs="Arial"/>
          <w:shd w:val="clear" w:color="auto" w:fill="FFFFFF"/>
        </w:rPr>
        <w:t xml:space="preserve"> čerpadla jsou stále součástí velkého množství budov v České republice. </w:t>
      </w:r>
      <w:r w:rsidR="00C4717C">
        <w:rPr>
          <w:rFonts w:ascii="Arial" w:hAnsi="Arial" w:cs="Arial"/>
          <w:shd w:val="clear" w:color="auto" w:fill="FFFFFF"/>
        </w:rPr>
        <w:t xml:space="preserve">Provoz takovýchto čerpadel je však pro jejich majitele a správce </w:t>
      </w:r>
      <w:r w:rsidR="000E5D4A">
        <w:rPr>
          <w:rFonts w:ascii="Arial" w:hAnsi="Arial" w:cs="Arial"/>
          <w:shd w:val="clear" w:color="auto" w:fill="FFFFFF"/>
        </w:rPr>
        <w:t>často</w:t>
      </w:r>
      <w:r w:rsidR="00C4717C">
        <w:rPr>
          <w:rFonts w:ascii="Arial" w:hAnsi="Arial" w:cs="Arial"/>
          <w:shd w:val="clear" w:color="auto" w:fill="FFFFFF"/>
        </w:rPr>
        <w:t xml:space="preserve"> finančně náročný. Společnost </w:t>
      </w:r>
      <w:proofErr w:type="spellStart"/>
      <w:r w:rsidR="00C4717C">
        <w:rPr>
          <w:rFonts w:ascii="Arial" w:hAnsi="Arial" w:cs="Arial"/>
          <w:shd w:val="clear" w:color="auto" w:fill="FFFFFF"/>
        </w:rPr>
        <w:t>Wilo</w:t>
      </w:r>
      <w:proofErr w:type="spellEnd"/>
      <w:r w:rsidR="00C4717C">
        <w:rPr>
          <w:rFonts w:ascii="Arial" w:hAnsi="Arial" w:cs="Arial"/>
          <w:shd w:val="clear" w:color="auto" w:fill="FFFFFF"/>
        </w:rPr>
        <w:t>, výrobce čerpadel a čerpacích systémů</w:t>
      </w:r>
      <w:r w:rsidR="000E5D4A">
        <w:rPr>
          <w:rFonts w:ascii="Arial" w:hAnsi="Arial" w:cs="Arial"/>
          <w:shd w:val="clear" w:color="auto" w:fill="FFFFFF"/>
        </w:rPr>
        <w:t>,</w:t>
      </w:r>
      <w:r w:rsidR="00C4717C">
        <w:rPr>
          <w:rFonts w:ascii="Arial" w:hAnsi="Arial" w:cs="Arial"/>
          <w:shd w:val="clear" w:color="auto" w:fill="FFFFFF"/>
        </w:rPr>
        <w:t xml:space="preserve"> se dlouhodobě snaží zvyšovat povědomí o nehospodárnosti takovýchto zařízení a možnosti dosažení energetických úspor díky moderním čerpadlům</w:t>
      </w:r>
      <w:r w:rsidR="00D03E53">
        <w:rPr>
          <w:rFonts w:ascii="Arial" w:hAnsi="Arial" w:cs="Arial"/>
          <w:shd w:val="clear" w:color="auto" w:fill="FFFFFF"/>
        </w:rPr>
        <w:t>, která o</w:t>
      </w:r>
      <w:r w:rsidR="00C4717C">
        <w:rPr>
          <w:rFonts w:ascii="Arial" w:hAnsi="Arial" w:cs="Arial"/>
          <w:shd w:val="clear" w:color="auto" w:fill="FFFFFF"/>
        </w:rPr>
        <w:t>proti starším modelům spotřebují až o 80 % méně energie. Pro budovy, vodní</w:t>
      </w:r>
      <w:r w:rsidR="009E5F6C">
        <w:rPr>
          <w:rFonts w:ascii="Arial" w:hAnsi="Arial" w:cs="Arial"/>
          <w:shd w:val="clear" w:color="auto" w:fill="FFFFFF"/>
        </w:rPr>
        <w:t xml:space="preserve"> hospodářství i průmyslový sektor nabízí </w:t>
      </w:r>
      <w:proofErr w:type="spellStart"/>
      <w:r w:rsidR="009E5F6C">
        <w:rPr>
          <w:rFonts w:ascii="Arial" w:hAnsi="Arial" w:cs="Arial"/>
          <w:shd w:val="clear" w:color="auto" w:fill="FFFFFF"/>
        </w:rPr>
        <w:t>Wilo</w:t>
      </w:r>
      <w:proofErr w:type="spellEnd"/>
      <w:r w:rsidR="009E5F6C">
        <w:rPr>
          <w:rFonts w:ascii="Arial" w:hAnsi="Arial" w:cs="Arial"/>
          <w:shd w:val="clear" w:color="auto" w:fill="FFFFFF"/>
        </w:rPr>
        <w:t xml:space="preserve"> čerpadla a čerpací systémy s elektronickým řízením a samoregulací výkonu podle aktuálních potřeb otopného či chladícího </w:t>
      </w:r>
      <w:r w:rsidR="0058487B">
        <w:rPr>
          <w:rFonts w:ascii="Arial" w:hAnsi="Arial" w:cs="Arial"/>
          <w:shd w:val="clear" w:color="auto" w:fill="FFFFFF"/>
        </w:rPr>
        <w:t>systému.</w:t>
      </w:r>
    </w:p>
    <w:p w14:paraId="1AC92566" w14:textId="77777777" w:rsidR="007B2943" w:rsidRPr="002F706E" w:rsidRDefault="007B2943" w:rsidP="007B2943">
      <w:pPr>
        <w:pBdr>
          <w:bottom w:val="single" w:sz="6" w:space="1" w:color="auto"/>
        </w:pBdr>
        <w:spacing w:line="264" w:lineRule="auto"/>
        <w:contextualSpacing/>
        <w:jc w:val="both"/>
        <w:rPr>
          <w:rFonts w:cs="Arial"/>
          <w:sz w:val="20"/>
          <w:szCs w:val="20"/>
        </w:rPr>
      </w:pPr>
    </w:p>
    <w:p w14:paraId="31AC67E9" w14:textId="77777777" w:rsidR="007B2943" w:rsidRPr="002D4A43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D4A43">
        <w:rPr>
          <w:rFonts w:ascii="Arial" w:hAnsi="Arial" w:cs="Arial"/>
          <w:b/>
          <w:color w:val="000000"/>
          <w:sz w:val="20"/>
          <w:szCs w:val="20"/>
        </w:rPr>
        <w:t xml:space="preserve">O společnosti </w:t>
      </w:r>
      <w:proofErr w:type="spellStart"/>
      <w:r w:rsidRPr="002D4A43">
        <w:rPr>
          <w:rFonts w:ascii="Arial" w:hAnsi="Arial" w:cs="Arial"/>
          <w:b/>
          <w:color w:val="000000"/>
          <w:sz w:val="20"/>
          <w:szCs w:val="20"/>
        </w:rPr>
        <w:t>Wilo</w:t>
      </w:r>
      <w:proofErr w:type="spellEnd"/>
      <w:r w:rsidRPr="002D4A43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E1B35C7" w14:textId="77777777" w:rsidR="007B2943" w:rsidRPr="002D4A43" w:rsidRDefault="00000000" w:rsidP="007B294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proofErr w:type="spellStart"/>
        <w:r w:rsidR="007B2943" w:rsidRPr="002D4A43">
          <w:rPr>
            <w:rStyle w:val="Hypertextovodkaz"/>
            <w:rFonts w:ascii="Arial" w:hAnsi="Arial" w:cs="Arial"/>
            <w:sz w:val="20"/>
            <w:szCs w:val="20"/>
          </w:rPr>
          <w:t>Wilo</w:t>
        </w:r>
        <w:proofErr w:type="spellEnd"/>
      </w:hyperlink>
      <w:r w:rsidR="007B2943" w:rsidRPr="002D4A43">
        <w:rPr>
          <w:rFonts w:ascii="Arial" w:hAnsi="Arial" w:cs="Arial"/>
          <w:sz w:val="20"/>
          <w:szCs w:val="20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="007B2943" w:rsidRPr="002D4A43">
        <w:rPr>
          <w:rFonts w:ascii="Arial" w:hAnsi="Arial" w:cs="Arial"/>
          <w:sz w:val="20"/>
          <w:szCs w:val="20"/>
        </w:rPr>
        <w:t>Wilo</w:t>
      </w:r>
      <w:proofErr w:type="spellEnd"/>
      <w:r w:rsidR="007B2943" w:rsidRPr="002D4A43">
        <w:rPr>
          <w:rFonts w:ascii="Arial" w:hAnsi="Arial" w:cs="Arial"/>
          <w:sz w:val="20"/>
          <w:szCs w:val="20"/>
        </w:rPr>
        <w:t xml:space="preserve"> věnuje zvláštní pozornost globálním trendům jako je urbanizace, změna klimatu, řešení nedostatku vody a zvýšení energetické soběstačnosti, stejně jako technologickému pokroku a digitalizaci. </w:t>
      </w:r>
      <w:proofErr w:type="spellStart"/>
      <w:r w:rsidR="007B2943" w:rsidRPr="002D4A43">
        <w:rPr>
          <w:rFonts w:ascii="Arial" w:hAnsi="Arial" w:cs="Arial"/>
          <w:sz w:val="20"/>
          <w:szCs w:val="20"/>
        </w:rPr>
        <w:t>Wilo</w:t>
      </w:r>
      <w:proofErr w:type="spellEnd"/>
      <w:r w:rsidR="007B2943" w:rsidRPr="002D4A43">
        <w:rPr>
          <w:rFonts w:ascii="Arial" w:hAnsi="Arial" w:cs="Arial"/>
          <w:sz w:val="20"/>
          <w:szCs w:val="20"/>
        </w:rPr>
        <w:t xml:space="preserve"> je členem České rady pro šetrné budovy, která se zaměřuje na snižování negativních dopadů budov na životní prostředí.</w:t>
      </w:r>
    </w:p>
    <w:p w14:paraId="34EAEEDB" w14:textId="77777777" w:rsidR="007B2943" w:rsidRPr="002D4A43" w:rsidRDefault="007B2943" w:rsidP="007B2943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3DA200D" w14:textId="77777777" w:rsidR="007B2943" w:rsidRPr="002D4A43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D4A43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20C5A0E" w14:textId="77777777" w:rsidR="007B2943" w:rsidRPr="002D4A43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A43">
        <w:rPr>
          <w:rFonts w:ascii="Arial" w:hAnsi="Arial" w:cs="Arial"/>
          <w:color w:val="000000"/>
          <w:sz w:val="20"/>
          <w:szCs w:val="20"/>
        </w:rPr>
        <w:t xml:space="preserve">Kamila </w:t>
      </w:r>
      <w:proofErr w:type="spellStart"/>
      <w:r w:rsidRPr="002D4A43">
        <w:rPr>
          <w:rFonts w:ascii="Arial" w:hAnsi="Arial" w:cs="Arial"/>
          <w:color w:val="000000"/>
          <w:sz w:val="20"/>
          <w:szCs w:val="20"/>
        </w:rPr>
        <w:t>Žitňáková</w:t>
      </w:r>
      <w:proofErr w:type="spellEnd"/>
    </w:p>
    <w:p w14:paraId="3EE7A1EE" w14:textId="77777777" w:rsidR="007B2943" w:rsidRPr="002D4A43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D4A43"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 w:rsidRPr="002D4A43">
        <w:rPr>
          <w:rFonts w:ascii="Arial" w:hAnsi="Arial" w:cs="Arial"/>
          <w:color w:val="000000"/>
          <w:sz w:val="20"/>
          <w:szCs w:val="20"/>
        </w:rPr>
        <w:t xml:space="preserve"> Communications a.s.</w:t>
      </w:r>
    </w:p>
    <w:p w14:paraId="573BEEF1" w14:textId="77777777" w:rsidR="007B2943" w:rsidRPr="002D4A43" w:rsidRDefault="00000000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7B2943" w:rsidRPr="002D4A4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314A7855" w14:textId="486E6125" w:rsidR="007B2943" w:rsidRPr="002D4A43" w:rsidRDefault="007B2943" w:rsidP="007B29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D4A43">
        <w:rPr>
          <w:rFonts w:ascii="Arial" w:hAnsi="Arial" w:cs="Arial"/>
          <w:color w:val="000000"/>
          <w:sz w:val="20"/>
          <w:szCs w:val="20"/>
        </w:rPr>
        <w:t>+420 725 544</w:t>
      </w:r>
      <w:r w:rsidR="008A7D73">
        <w:rPr>
          <w:rFonts w:ascii="Arial" w:hAnsi="Arial" w:cs="Arial"/>
          <w:color w:val="000000"/>
          <w:sz w:val="20"/>
          <w:szCs w:val="20"/>
        </w:rPr>
        <w:t> </w:t>
      </w:r>
      <w:r w:rsidRPr="002D4A43">
        <w:rPr>
          <w:rFonts w:ascii="Arial" w:hAnsi="Arial" w:cs="Arial"/>
          <w:color w:val="000000"/>
          <w:sz w:val="20"/>
          <w:szCs w:val="20"/>
        </w:rPr>
        <w:t>106</w:t>
      </w:r>
    </w:p>
    <w:p w14:paraId="10F7141F" w14:textId="77777777" w:rsidR="007B2943" w:rsidRDefault="007B294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3C53A1" w14:textId="77777777" w:rsidR="008A7D73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36FA73" w14:textId="77777777" w:rsidR="008A7D73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168313" w14:textId="77777777" w:rsidR="008A7D73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013101" w14:textId="77777777" w:rsidR="008A7D73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48C5C9" w14:textId="77777777" w:rsidR="008A7D73" w:rsidRDefault="008A7D73" w:rsidP="007B29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8A893F" w14:textId="77777777" w:rsidR="007B2943" w:rsidRPr="00893552" w:rsidRDefault="007B2943"/>
    <w:sectPr w:rsidR="007B2943" w:rsidRPr="0089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A006F"/>
    <w:multiLevelType w:val="multilevel"/>
    <w:tmpl w:val="7F4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A510D9"/>
    <w:multiLevelType w:val="multilevel"/>
    <w:tmpl w:val="338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72495B"/>
    <w:multiLevelType w:val="multilevel"/>
    <w:tmpl w:val="DAAC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1666986">
    <w:abstractNumId w:val="0"/>
  </w:num>
  <w:num w:numId="2" w16cid:durableId="1279796206">
    <w:abstractNumId w:val="2"/>
  </w:num>
  <w:num w:numId="3" w16cid:durableId="39447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4"/>
    <w:rsid w:val="0001266E"/>
    <w:rsid w:val="000333C4"/>
    <w:rsid w:val="00051863"/>
    <w:rsid w:val="00075C9D"/>
    <w:rsid w:val="00086E0D"/>
    <w:rsid w:val="00093C9F"/>
    <w:rsid w:val="00097810"/>
    <w:rsid w:val="000B5193"/>
    <w:rsid w:val="000E5D4A"/>
    <w:rsid w:val="00111580"/>
    <w:rsid w:val="00113AF6"/>
    <w:rsid w:val="00120183"/>
    <w:rsid w:val="0012725D"/>
    <w:rsid w:val="001309F3"/>
    <w:rsid w:val="0014700F"/>
    <w:rsid w:val="001643A3"/>
    <w:rsid w:val="00181AFF"/>
    <w:rsid w:val="001B6899"/>
    <w:rsid w:val="001C28CA"/>
    <w:rsid w:val="001C6D19"/>
    <w:rsid w:val="00201DB1"/>
    <w:rsid w:val="002155C0"/>
    <w:rsid w:val="00217861"/>
    <w:rsid w:val="00224588"/>
    <w:rsid w:val="00236617"/>
    <w:rsid w:val="00270BEC"/>
    <w:rsid w:val="00270C6B"/>
    <w:rsid w:val="00271A90"/>
    <w:rsid w:val="00274E3E"/>
    <w:rsid w:val="0028573C"/>
    <w:rsid w:val="002A2A9D"/>
    <w:rsid w:val="002A2D4F"/>
    <w:rsid w:val="002B1F31"/>
    <w:rsid w:val="002B4605"/>
    <w:rsid w:val="002B5308"/>
    <w:rsid w:val="002C02DE"/>
    <w:rsid w:val="00305703"/>
    <w:rsid w:val="00323BF4"/>
    <w:rsid w:val="00342627"/>
    <w:rsid w:val="00346C59"/>
    <w:rsid w:val="00373A65"/>
    <w:rsid w:val="00374313"/>
    <w:rsid w:val="003D1B00"/>
    <w:rsid w:val="003F3E66"/>
    <w:rsid w:val="003F4097"/>
    <w:rsid w:val="00403402"/>
    <w:rsid w:val="00406699"/>
    <w:rsid w:val="004206FC"/>
    <w:rsid w:val="00437AA4"/>
    <w:rsid w:val="00457A50"/>
    <w:rsid w:val="00481A46"/>
    <w:rsid w:val="00486848"/>
    <w:rsid w:val="004951D8"/>
    <w:rsid w:val="0049642F"/>
    <w:rsid w:val="004A5309"/>
    <w:rsid w:val="004B4B0A"/>
    <w:rsid w:val="004E63D0"/>
    <w:rsid w:val="00502496"/>
    <w:rsid w:val="00522ECB"/>
    <w:rsid w:val="00534B01"/>
    <w:rsid w:val="005427FB"/>
    <w:rsid w:val="005478DF"/>
    <w:rsid w:val="005603E8"/>
    <w:rsid w:val="0056472E"/>
    <w:rsid w:val="00570DA2"/>
    <w:rsid w:val="0058487B"/>
    <w:rsid w:val="005D3620"/>
    <w:rsid w:val="005E3EA4"/>
    <w:rsid w:val="005E7F23"/>
    <w:rsid w:val="005F443C"/>
    <w:rsid w:val="0060643F"/>
    <w:rsid w:val="006205E4"/>
    <w:rsid w:val="00635DCB"/>
    <w:rsid w:val="00643E68"/>
    <w:rsid w:val="00667E32"/>
    <w:rsid w:val="006704A5"/>
    <w:rsid w:val="006D5952"/>
    <w:rsid w:val="006E5918"/>
    <w:rsid w:val="006E76FF"/>
    <w:rsid w:val="006F4218"/>
    <w:rsid w:val="00712FA9"/>
    <w:rsid w:val="00720D93"/>
    <w:rsid w:val="007217A2"/>
    <w:rsid w:val="007421F9"/>
    <w:rsid w:val="00760F4A"/>
    <w:rsid w:val="0076483F"/>
    <w:rsid w:val="00782279"/>
    <w:rsid w:val="00793475"/>
    <w:rsid w:val="007B2943"/>
    <w:rsid w:val="00801B95"/>
    <w:rsid w:val="008229BB"/>
    <w:rsid w:val="008347C7"/>
    <w:rsid w:val="00893552"/>
    <w:rsid w:val="008A4FFA"/>
    <w:rsid w:val="008A7D73"/>
    <w:rsid w:val="008C1C90"/>
    <w:rsid w:val="008D4666"/>
    <w:rsid w:val="008D7982"/>
    <w:rsid w:val="008E2232"/>
    <w:rsid w:val="009019F7"/>
    <w:rsid w:val="00903A86"/>
    <w:rsid w:val="00955FE2"/>
    <w:rsid w:val="009629EF"/>
    <w:rsid w:val="00980714"/>
    <w:rsid w:val="00983D92"/>
    <w:rsid w:val="0099007A"/>
    <w:rsid w:val="00994F7A"/>
    <w:rsid w:val="009A4BB5"/>
    <w:rsid w:val="009B4B2F"/>
    <w:rsid w:val="009C20F1"/>
    <w:rsid w:val="009D0B99"/>
    <w:rsid w:val="009D76BE"/>
    <w:rsid w:val="009E4AC8"/>
    <w:rsid w:val="009E5F0C"/>
    <w:rsid w:val="009E5F6C"/>
    <w:rsid w:val="00A001E4"/>
    <w:rsid w:val="00A0112B"/>
    <w:rsid w:val="00A409AE"/>
    <w:rsid w:val="00A96159"/>
    <w:rsid w:val="00B01BAC"/>
    <w:rsid w:val="00B31357"/>
    <w:rsid w:val="00B3329C"/>
    <w:rsid w:val="00B332EF"/>
    <w:rsid w:val="00B35DBB"/>
    <w:rsid w:val="00B40622"/>
    <w:rsid w:val="00B537E5"/>
    <w:rsid w:val="00B5386D"/>
    <w:rsid w:val="00B56EA5"/>
    <w:rsid w:val="00B72274"/>
    <w:rsid w:val="00B80AE6"/>
    <w:rsid w:val="00B939E0"/>
    <w:rsid w:val="00BA4C1E"/>
    <w:rsid w:val="00BC0857"/>
    <w:rsid w:val="00BC1CC2"/>
    <w:rsid w:val="00BC5DC5"/>
    <w:rsid w:val="00C209C3"/>
    <w:rsid w:val="00C22CED"/>
    <w:rsid w:val="00C4717C"/>
    <w:rsid w:val="00C5590B"/>
    <w:rsid w:val="00C82D96"/>
    <w:rsid w:val="00C83B00"/>
    <w:rsid w:val="00CC4B77"/>
    <w:rsid w:val="00CF6CB1"/>
    <w:rsid w:val="00D03E53"/>
    <w:rsid w:val="00D53063"/>
    <w:rsid w:val="00D60831"/>
    <w:rsid w:val="00D7014A"/>
    <w:rsid w:val="00D91304"/>
    <w:rsid w:val="00DA7DB7"/>
    <w:rsid w:val="00DB7FBE"/>
    <w:rsid w:val="00DD29F4"/>
    <w:rsid w:val="00DD72DF"/>
    <w:rsid w:val="00E2338A"/>
    <w:rsid w:val="00E30A2E"/>
    <w:rsid w:val="00E573F6"/>
    <w:rsid w:val="00EA19EC"/>
    <w:rsid w:val="00EC0942"/>
    <w:rsid w:val="00ED39C8"/>
    <w:rsid w:val="00EE68F4"/>
    <w:rsid w:val="00EF4AAD"/>
    <w:rsid w:val="00F0311C"/>
    <w:rsid w:val="00F50148"/>
    <w:rsid w:val="00F561BF"/>
    <w:rsid w:val="00F71CF5"/>
    <w:rsid w:val="00F82DCB"/>
    <w:rsid w:val="00F91F8D"/>
    <w:rsid w:val="00F92708"/>
    <w:rsid w:val="00F96B69"/>
    <w:rsid w:val="00F96C22"/>
    <w:rsid w:val="00FA0BEF"/>
    <w:rsid w:val="00FA6BF9"/>
    <w:rsid w:val="00FB3609"/>
    <w:rsid w:val="00FD4BB5"/>
    <w:rsid w:val="00FE0F6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AAF4"/>
  <w15:chartTrackingRefBased/>
  <w15:docId w15:val="{27CA6920-8199-4164-9D6A-8EF580D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939E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B2943"/>
    <w:rPr>
      <w:b/>
      <w:bCs/>
    </w:rPr>
  </w:style>
  <w:style w:type="character" w:styleId="Zdraznn">
    <w:name w:val="Emphasis"/>
    <w:basedOn w:val="Standardnpsmoodstavce"/>
    <w:uiPriority w:val="20"/>
    <w:qFormat/>
    <w:rsid w:val="007B2943"/>
    <w:rPr>
      <w:i/>
      <w:iCs/>
    </w:rPr>
  </w:style>
  <w:style w:type="character" w:styleId="Hypertextovodkaz">
    <w:name w:val="Hyperlink"/>
    <w:rsid w:val="007B294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4B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4B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4B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B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B0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B4B0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6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a.stefc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o.com/cz/c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Zbuzková</dc:creator>
  <cp:keywords/>
  <dc:description/>
  <cp:lastModifiedBy>Natalie Zbuzková</cp:lastModifiedBy>
  <cp:revision>12</cp:revision>
  <dcterms:created xsi:type="dcterms:W3CDTF">2024-08-08T06:17:00Z</dcterms:created>
  <dcterms:modified xsi:type="dcterms:W3CDTF">2024-09-10T11:00:00Z</dcterms:modified>
</cp:coreProperties>
</file>