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23A3" w:rsidRDefault="007223A3"/>
    <w:p w14:paraId="00000002" w14:textId="5E4C1063" w:rsidR="007223A3" w:rsidRDefault="00154A55">
      <w:pPr>
        <w:pStyle w:val="Nadpis1"/>
      </w:pPr>
      <w:r>
        <w:t>DIP</w:t>
      </w:r>
      <w:r w:rsidR="001449A7">
        <w:t xml:space="preserve"> </w:t>
      </w:r>
      <w:r w:rsidR="002D4DFC">
        <w:t>stručně a jasně</w:t>
      </w:r>
      <w:r w:rsidR="001449A7">
        <w:t xml:space="preserve">: </w:t>
      </w:r>
      <w:r w:rsidR="00965A49">
        <w:t xml:space="preserve">vše </w:t>
      </w:r>
      <w:r w:rsidR="00A32CBC">
        <w:t xml:space="preserve">důležité </w:t>
      </w:r>
      <w:r w:rsidR="00965A49">
        <w:t xml:space="preserve">o </w:t>
      </w:r>
      <w:r w:rsidR="00C2764F">
        <w:t>dlouhodob</w:t>
      </w:r>
      <w:r w:rsidR="00965A49">
        <w:t>ém</w:t>
      </w:r>
      <w:r w:rsidR="00C2764F">
        <w:t xml:space="preserve"> investiční</w:t>
      </w:r>
      <w:r w:rsidR="00965A49">
        <w:t>m</w:t>
      </w:r>
      <w:r w:rsidR="00C2764F">
        <w:t xml:space="preserve"> produkt</w:t>
      </w:r>
      <w:r w:rsidR="00965A49">
        <w:t>u</w:t>
      </w:r>
      <w:r w:rsidR="00C2764F">
        <w:t xml:space="preserve"> </w:t>
      </w:r>
      <w:r w:rsidR="00965A49">
        <w:t>na jednom místě</w:t>
      </w:r>
    </w:p>
    <w:p w14:paraId="61FDA620" w14:textId="209F5745" w:rsidR="00D83E56" w:rsidRDefault="00000000" w:rsidP="00396A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Praha </w:t>
      </w:r>
      <w:r w:rsidR="00391C06">
        <w:rPr>
          <w:b/>
          <w:color w:val="000000"/>
        </w:rPr>
        <w:t>25</w:t>
      </w:r>
      <w:r w:rsidRPr="00A81A2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="00DB6E29">
        <w:rPr>
          <w:b/>
          <w:color w:val="000000"/>
        </w:rPr>
        <w:t>března</w:t>
      </w:r>
      <w:r>
        <w:rPr>
          <w:b/>
          <w:color w:val="000000"/>
        </w:rPr>
        <w:t xml:space="preserve"> 2024</w:t>
      </w:r>
      <w:r w:rsidR="00923895">
        <w:rPr>
          <w:b/>
          <w:color w:val="000000"/>
        </w:rPr>
        <w:t xml:space="preserve"> –</w:t>
      </w:r>
      <w:r w:rsidR="003C5558">
        <w:rPr>
          <w:b/>
          <w:color w:val="000000"/>
        </w:rPr>
        <w:t xml:space="preserve"> </w:t>
      </w:r>
      <w:r w:rsidR="00396A49" w:rsidRPr="00396A49">
        <w:rPr>
          <w:b/>
          <w:color w:val="000000"/>
        </w:rPr>
        <w:t xml:space="preserve">Dlouhodobý investiční produkt </w:t>
      </w:r>
      <w:r w:rsidR="00470E3D">
        <w:rPr>
          <w:b/>
          <w:color w:val="000000"/>
        </w:rPr>
        <w:t>(</w:t>
      </w:r>
      <w:r w:rsidR="00396A49" w:rsidRPr="00396A49">
        <w:rPr>
          <w:b/>
          <w:color w:val="000000"/>
        </w:rPr>
        <w:t>DIP</w:t>
      </w:r>
      <w:r w:rsidR="00470E3D">
        <w:rPr>
          <w:b/>
          <w:color w:val="000000"/>
        </w:rPr>
        <w:t>)</w:t>
      </w:r>
      <w:r w:rsidR="00396A49" w:rsidRPr="00396A49">
        <w:rPr>
          <w:b/>
          <w:color w:val="000000"/>
        </w:rPr>
        <w:t xml:space="preserve"> </w:t>
      </w:r>
      <w:r w:rsidR="005C0AE0">
        <w:rPr>
          <w:b/>
          <w:color w:val="000000"/>
        </w:rPr>
        <w:t xml:space="preserve">představuje </w:t>
      </w:r>
      <w:r w:rsidR="003F0CB4">
        <w:rPr>
          <w:b/>
          <w:color w:val="000000"/>
        </w:rPr>
        <w:t>od začátku roku</w:t>
      </w:r>
      <w:r w:rsidR="005C0AE0">
        <w:rPr>
          <w:b/>
          <w:color w:val="000000"/>
        </w:rPr>
        <w:t xml:space="preserve"> </w:t>
      </w:r>
      <w:r w:rsidR="00B92D36">
        <w:rPr>
          <w:b/>
          <w:color w:val="000000"/>
        </w:rPr>
        <w:t xml:space="preserve">další </w:t>
      </w:r>
      <w:r w:rsidR="005C0AE0">
        <w:rPr>
          <w:b/>
          <w:color w:val="000000"/>
        </w:rPr>
        <w:t>způsob</w:t>
      </w:r>
      <w:r w:rsidR="00396A49" w:rsidRPr="00396A49">
        <w:rPr>
          <w:b/>
          <w:color w:val="000000"/>
        </w:rPr>
        <w:t xml:space="preserve">, </w:t>
      </w:r>
      <w:r w:rsidR="009F30D4">
        <w:rPr>
          <w:b/>
          <w:color w:val="000000"/>
        </w:rPr>
        <w:t xml:space="preserve">jak </w:t>
      </w:r>
      <w:r w:rsidR="00203713">
        <w:rPr>
          <w:b/>
          <w:color w:val="000000"/>
        </w:rPr>
        <w:t xml:space="preserve">se lidé mohou připravit na důchod. </w:t>
      </w:r>
      <w:r w:rsidR="00396A49" w:rsidRPr="00396A49">
        <w:rPr>
          <w:b/>
          <w:color w:val="000000"/>
        </w:rPr>
        <w:t>DIP nabízí daňové úlevy až do výše</w:t>
      </w:r>
      <w:r w:rsidR="003F0CB4">
        <w:rPr>
          <w:b/>
          <w:color w:val="000000"/>
        </w:rPr>
        <w:t xml:space="preserve"> </w:t>
      </w:r>
      <w:r w:rsidR="00396A49" w:rsidRPr="00396A49">
        <w:rPr>
          <w:b/>
          <w:color w:val="000000"/>
        </w:rPr>
        <w:t>7 200 Kč ročně a možnost příspěvku zaměstnavatele až 50 000 Kč.</w:t>
      </w:r>
      <w:r w:rsidR="00CF5678">
        <w:rPr>
          <w:b/>
          <w:color w:val="000000"/>
        </w:rPr>
        <w:t xml:space="preserve"> </w:t>
      </w:r>
      <w:r w:rsidR="00D83E56" w:rsidRPr="00D83E56">
        <w:rPr>
          <w:b/>
          <w:color w:val="000000"/>
        </w:rPr>
        <w:t>U DIP lze oproti klasickému penzijnímu spoření dosáhnout větší flexibility a potenciálně výrazně vyššího zhodnocení vložených prostředků</w:t>
      </w:r>
      <w:r w:rsidR="00D83E56">
        <w:rPr>
          <w:b/>
          <w:color w:val="000000"/>
        </w:rPr>
        <w:t xml:space="preserve"> – třeba</w:t>
      </w:r>
      <w:r w:rsidR="00D83E56" w:rsidRPr="00D83E56">
        <w:rPr>
          <w:b/>
          <w:color w:val="000000"/>
        </w:rPr>
        <w:t xml:space="preserve"> i kvůli absenci 15% výkonnostního poplatku, který si penzijní společnosti účtují.</w:t>
      </w:r>
    </w:p>
    <w:p w14:paraId="77FFF274" w14:textId="4759FAF7" w:rsidR="0023311E" w:rsidRPr="0023311E" w:rsidRDefault="0023311E" w:rsidP="00396A49">
      <w:pPr>
        <w:pBdr>
          <w:top w:val="nil"/>
          <w:left w:val="nil"/>
          <w:bottom w:val="nil"/>
          <w:right w:val="nil"/>
          <w:between w:val="nil"/>
        </w:pBdr>
      </w:pPr>
      <w:r w:rsidRPr="0023311E">
        <w:t xml:space="preserve">DIP </w:t>
      </w:r>
      <w:r w:rsidR="00FB4A7C">
        <w:t>je</w:t>
      </w:r>
      <w:r w:rsidRPr="0023311E">
        <w:t xml:space="preserve"> nový</w:t>
      </w:r>
      <w:r w:rsidR="00E47F40">
        <w:t>,</w:t>
      </w:r>
      <w:r w:rsidRPr="0023311E">
        <w:t xml:space="preserve"> </w:t>
      </w:r>
      <w:r w:rsidR="00FB4A7C" w:rsidRPr="0023311E">
        <w:t xml:space="preserve">státem podporovaný </w:t>
      </w:r>
      <w:r w:rsidRPr="0023311E">
        <w:t xml:space="preserve">nástroj, který občany </w:t>
      </w:r>
      <w:r w:rsidR="00FB4A7C" w:rsidRPr="0023311E">
        <w:t>motivuje</w:t>
      </w:r>
      <w:r w:rsidR="00524F18">
        <w:t xml:space="preserve">, aby si tvořili </w:t>
      </w:r>
      <w:r w:rsidRPr="0023311E">
        <w:t>rezerv</w:t>
      </w:r>
      <w:r w:rsidR="00524F18">
        <w:t>u</w:t>
      </w:r>
      <w:r w:rsidRPr="0023311E">
        <w:t xml:space="preserve"> na důchod. Díky daňovým úlevám, příspěvkům zaměstnavatele a širokým investičním možnostem se DIP stává atraktivní volbou pro všechny, kteří chtějí zajistit svou finanční nezávislost ve stáří</w:t>
      </w:r>
      <w:r w:rsidR="005C3521">
        <w:t>.</w:t>
      </w:r>
    </w:p>
    <w:p w14:paraId="3468510B" w14:textId="6D1A4391" w:rsidR="0023311E" w:rsidRPr="0023311E" w:rsidRDefault="00774336" w:rsidP="0023311E">
      <w:r w:rsidRPr="005C3521">
        <w:rPr>
          <w:i/>
          <w:iCs/>
        </w:rPr>
        <w:t>„</w:t>
      </w:r>
      <w:r w:rsidR="0023311E" w:rsidRPr="005C3521">
        <w:rPr>
          <w:i/>
          <w:iCs/>
        </w:rPr>
        <w:t>DIP</w:t>
      </w:r>
      <w:r w:rsidRPr="005C3521">
        <w:rPr>
          <w:i/>
          <w:iCs/>
        </w:rPr>
        <w:t xml:space="preserve"> </w:t>
      </w:r>
      <w:r w:rsidR="0023311E" w:rsidRPr="005C3521">
        <w:rPr>
          <w:i/>
          <w:iCs/>
        </w:rPr>
        <w:t>umožňuje pravidelně investovat a využívat daňové úlevy</w:t>
      </w:r>
      <w:r w:rsidR="00C44418">
        <w:rPr>
          <w:i/>
          <w:iCs/>
        </w:rPr>
        <w:t>, a to</w:t>
      </w:r>
      <w:r w:rsidR="00FA2B3F">
        <w:rPr>
          <w:i/>
          <w:iCs/>
        </w:rPr>
        <w:t xml:space="preserve"> </w:t>
      </w:r>
      <w:r w:rsidR="00FA2B3F" w:rsidRPr="005C3521">
        <w:rPr>
          <w:i/>
          <w:iCs/>
        </w:rPr>
        <w:t>až do výše 7 200 Kč</w:t>
      </w:r>
      <w:r w:rsidR="0023311E" w:rsidRPr="005C3521">
        <w:rPr>
          <w:i/>
          <w:iCs/>
        </w:rPr>
        <w:t xml:space="preserve">. </w:t>
      </w:r>
      <w:r w:rsidR="00FA2B3F">
        <w:rPr>
          <w:i/>
          <w:iCs/>
        </w:rPr>
        <w:t>Jestli</w:t>
      </w:r>
      <w:r w:rsidR="0023311E" w:rsidRPr="005C3521">
        <w:rPr>
          <w:i/>
          <w:iCs/>
        </w:rPr>
        <w:t xml:space="preserve"> </w:t>
      </w:r>
      <w:r w:rsidR="00FA2B3F">
        <w:rPr>
          <w:i/>
          <w:iCs/>
        </w:rPr>
        <w:t xml:space="preserve">chce klient </w:t>
      </w:r>
      <w:r w:rsidR="00FA2B3F" w:rsidRPr="005C3521">
        <w:rPr>
          <w:i/>
          <w:iCs/>
        </w:rPr>
        <w:t xml:space="preserve">od státu </w:t>
      </w:r>
      <w:r w:rsidR="00FA2B3F">
        <w:rPr>
          <w:i/>
          <w:iCs/>
        </w:rPr>
        <w:t>získat maximální daňovou úlevu, musí</w:t>
      </w:r>
      <w:r w:rsidR="0023311E" w:rsidRPr="005C3521">
        <w:rPr>
          <w:i/>
          <w:iCs/>
        </w:rPr>
        <w:t xml:space="preserve"> měsíčně investovat </w:t>
      </w:r>
      <w:r w:rsidRPr="005C3521">
        <w:rPr>
          <w:i/>
          <w:iCs/>
        </w:rPr>
        <w:t xml:space="preserve">alespoň </w:t>
      </w:r>
      <w:r w:rsidR="0023311E" w:rsidRPr="005C3521">
        <w:rPr>
          <w:i/>
          <w:iCs/>
        </w:rPr>
        <w:t>4</w:t>
      </w:r>
      <w:r w:rsidR="006F5A02">
        <w:rPr>
          <w:i/>
          <w:iCs/>
        </w:rPr>
        <w:t> </w:t>
      </w:r>
      <w:r w:rsidR="0023311E" w:rsidRPr="005C3521">
        <w:rPr>
          <w:i/>
          <w:iCs/>
        </w:rPr>
        <w:t>000</w:t>
      </w:r>
      <w:r w:rsidR="006F5A02">
        <w:rPr>
          <w:i/>
          <w:iCs/>
        </w:rPr>
        <w:t> </w:t>
      </w:r>
      <w:r w:rsidR="0023311E" w:rsidRPr="005C3521">
        <w:rPr>
          <w:i/>
          <w:iCs/>
        </w:rPr>
        <w:t>Kč.</w:t>
      </w:r>
      <w:r w:rsidRPr="005C3521">
        <w:rPr>
          <w:i/>
          <w:iCs/>
        </w:rPr>
        <w:t xml:space="preserve"> </w:t>
      </w:r>
      <w:r w:rsidR="00E9386B" w:rsidRPr="00E9386B">
        <w:rPr>
          <w:i/>
          <w:iCs/>
        </w:rPr>
        <w:t>Na DIP si mohou lidé přispívat sami či společně se zaměstnavatelem, který na účet</w:t>
      </w:r>
      <w:r w:rsidRPr="005C3521">
        <w:rPr>
          <w:i/>
          <w:iCs/>
        </w:rPr>
        <w:t xml:space="preserve"> může přispět</w:t>
      </w:r>
      <w:r w:rsidR="0023311E" w:rsidRPr="005C3521">
        <w:rPr>
          <w:i/>
          <w:iCs/>
        </w:rPr>
        <w:t xml:space="preserve"> až 50 000 Kč ročně</w:t>
      </w:r>
      <w:r w:rsidR="005D3E18">
        <w:rPr>
          <w:i/>
          <w:iCs/>
        </w:rPr>
        <w:t>. Ú</w:t>
      </w:r>
      <w:r w:rsidR="0023311E" w:rsidRPr="005C3521">
        <w:rPr>
          <w:i/>
          <w:iCs/>
        </w:rPr>
        <w:t>spory</w:t>
      </w:r>
      <w:r w:rsidR="00094EC7">
        <w:rPr>
          <w:i/>
          <w:iCs/>
        </w:rPr>
        <w:t xml:space="preserve"> </w:t>
      </w:r>
      <w:r w:rsidR="005D3E18">
        <w:rPr>
          <w:i/>
          <w:iCs/>
        </w:rPr>
        <w:t xml:space="preserve">poté </w:t>
      </w:r>
      <w:r w:rsidR="00094EC7">
        <w:rPr>
          <w:i/>
          <w:iCs/>
        </w:rPr>
        <w:t>mohou dosáhnout ještě vyššího zhodnocení</w:t>
      </w:r>
      <w:r w:rsidRPr="005C3521">
        <w:rPr>
          <w:i/>
          <w:iCs/>
        </w:rPr>
        <w:t>,“</w:t>
      </w:r>
      <w:r w:rsidR="005C3521">
        <w:t xml:space="preserve"> vysvětluje</w:t>
      </w:r>
      <w:r w:rsidR="00D63ACD">
        <w:t xml:space="preserve"> Adam Kaška, investiční specialista společnosti FinGO</w:t>
      </w:r>
      <w:r w:rsidR="005C3521">
        <w:t>.</w:t>
      </w:r>
      <w:r>
        <w:t xml:space="preserve">  </w:t>
      </w:r>
    </w:p>
    <w:p w14:paraId="2CF19715" w14:textId="5D1346E1" w:rsidR="0023311E" w:rsidRPr="0023311E" w:rsidRDefault="00E17144" w:rsidP="0023311E">
      <w:r>
        <w:t>Protože</w:t>
      </w:r>
      <w:r w:rsidRPr="00E17144">
        <w:t xml:space="preserve"> j</w:t>
      </w:r>
      <w:r>
        <w:t xml:space="preserve">e DIP produktem </w:t>
      </w:r>
      <w:r w:rsidRPr="00E17144">
        <w:t>určený</w:t>
      </w:r>
      <w:r>
        <w:t>m</w:t>
      </w:r>
      <w:r w:rsidRPr="00E17144">
        <w:t xml:space="preserve"> k</w:t>
      </w:r>
      <w:r w:rsidR="00B17000">
        <w:t> </w:t>
      </w:r>
      <w:r>
        <w:t>zabezpečení</w:t>
      </w:r>
      <w:r w:rsidR="00B17000">
        <w:t xml:space="preserve"> se</w:t>
      </w:r>
      <w:r w:rsidRPr="00E17144">
        <w:t xml:space="preserve"> na </w:t>
      </w:r>
      <w:r>
        <w:t>stáří,</w:t>
      </w:r>
      <w:r w:rsidRPr="00E17144">
        <w:t xml:space="preserve"> </w:t>
      </w:r>
      <w:r w:rsidR="0002717B">
        <w:t xml:space="preserve">klient </w:t>
      </w:r>
      <w:r w:rsidR="00513729">
        <w:t xml:space="preserve">z něj </w:t>
      </w:r>
      <w:r>
        <w:t>může</w:t>
      </w:r>
      <w:r w:rsidR="0023311E" w:rsidRPr="0023311E">
        <w:t xml:space="preserve"> </w:t>
      </w:r>
      <w:r w:rsidR="00D63ACD">
        <w:t xml:space="preserve">nastřádané prostředky </w:t>
      </w:r>
      <w:r w:rsidR="0023311E" w:rsidRPr="0023311E">
        <w:t xml:space="preserve">čerpat, </w:t>
      </w:r>
      <w:r>
        <w:t>pokud</w:t>
      </w:r>
      <w:r w:rsidR="0023311E" w:rsidRPr="0023311E">
        <w:t xml:space="preserve"> spln</w:t>
      </w:r>
      <w:r>
        <w:t xml:space="preserve">í </w:t>
      </w:r>
      <w:r w:rsidR="0023311E" w:rsidRPr="0023311E">
        <w:t>dvě základní podmínky</w:t>
      </w:r>
      <w:r w:rsidR="007B7870">
        <w:t xml:space="preserve"> –</w:t>
      </w:r>
      <w:r w:rsidR="0023311E" w:rsidRPr="0023311E">
        <w:t xml:space="preserve"> </w:t>
      </w:r>
      <w:r w:rsidR="00775178">
        <w:t>bude investovat</w:t>
      </w:r>
      <w:r w:rsidR="0023311E" w:rsidRPr="0023311E">
        <w:t xml:space="preserve"> minimálně 10 let a </w:t>
      </w:r>
      <w:r w:rsidR="00775178">
        <w:t>dosáhne</w:t>
      </w:r>
      <w:r w:rsidR="0023311E" w:rsidRPr="0023311E">
        <w:t xml:space="preserve"> věku </w:t>
      </w:r>
      <w:r w:rsidR="00D353FB">
        <w:t xml:space="preserve">alespoň </w:t>
      </w:r>
      <w:r w:rsidR="0023311E" w:rsidRPr="0023311E">
        <w:t>60 let. Pokud se rozhodne vybrat peníze předčasně, bude muset dodanit dříve získané daňové úlevy.</w:t>
      </w:r>
    </w:p>
    <w:p w14:paraId="4B3DCCE8" w14:textId="4A7AA0DC" w:rsidR="0023311E" w:rsidRPr="0023311E" w:rsidRDefault="007B7870" w:rsidP="0023311E">
      <w:r w:rsidRPr="007E65EB">
        <w:rPr>
          <w:i/>
          <w:iCs/>
        </w:rPr>
        <w:t>„</w:t>
      </w:r>
      <w:r w:rsidR="0023311E" w:rsidRPr="007E65EB">
        <w:rPr>
          <w:i/>
          <w:iCs/>
        </w:rPr>
        <w:t>V rámci DIP má</w:t>
      </w:r>
      <w:r w:rsidRPr="007E65EB">
        <w:rPr>
          <w:i/>
          <w:iCs/>
        </w:rPr>
        <w:t xml:space="preserve"> klient</w:t>
      </w:r>
      <w:r w:rsidR="0023311E" w:rsidRPr="007E65EB">
        <w:rPr>
          <w:i/>
          <w:iCs/>
        </w:rPr>
        <w:t xml:space="preserve"> na výběr z široké škály </w:t>
      </w:r>
      <w:r w:rsidR="00207E37">
        <w:rPr>
          <w:i/>
          <w:iCs/>
        </w:rPr>
        <w:t xml:space="preserve">fondů a </w:t>
      </w:r>
      <w:r w:rsidR="0023311E" w:rsidRPr="007E65EB">
        <w:rPr>
          <w:i/>
          <w:iCs/>
        </w:rPr>
        <w:t>regulovaných produktů, jako jsou investiční fondy, akcie nebo dluhopisy.</w:t>
      </w:r>
      <w:r w:rsidR="005447A1">
        <w:rPr>
          <w:i/>
          <w:iCs/>
        </w:rPr>
        <w:t xml:space="preserve"> </w:t>
      </w:r>
      <w:r w:rsidR="00B717A7">
        <w:rPr>
          <w:i/>
          <w:iCs/>
        </w:rPr>
        <w:t>Možnosti výběru jsou</w:t>
      </w:r>
      <w:r w:rsidR="009B58E3">
        <w:rPr>
          <w:i/>
          <w:iCs/>
        </w:rPr>
        <w:t xml:space="preserve"> jed</w:t>
      </w:r>
      <w:r w:rsidR="0032264C">
        <w:rPr>
          <w:i/>
          <w:iCs/>
        </w:rPr>
        <w:t>n</w:t>
      </w:r>
      <w:r w:rsidR="00B717A7">
        <w:rPr>
          <w:i/>
          <w:iCs/>
        </w:rPr>
        <w:t>ou</w:t>
      </w:r>
      <w:r w:rsidR="009B58E3">
        <w:rPr>
          <w:i/>
          <w:iCs/>
        </w:rPr>
        <w:t xml:space="preserve"> z </w:t>
      </w:r>
      <w:r w:rsidR="0032264C">
        <w:rPr>
          <w:i/>
          <w:iCs/>
        </w:rPr>
        <w:t>klíčových</w:t>
      </w:r>
      <w:r w:rsidR="005447A1">
        <w:rPr>
          <w:i/>
          <w:iCs/>
        </w:rPr>
        <w:t xml:space="preserve"> </w:t>
      </w:r>
      <w:r w:rsidR="0032264C">
        <w:rPr>
          <w:i/>
          <w:iCs/>
        </w:rPr>
        <w:t>výhod</w:t>
      </w:r>
      <w:r w:rsidR="005447A1">
        <w:rPr>
          <w:i/>
          <w:iCs/>
        </w:rPr>
        <w:t xml:space="preserve"> oproti penzijk</w:t>
      </w:r>
      <w:r w:rsidR="001F4BEE">
        <w:rPr>
          <w:i/>
          <w:iCs/>
        </w:rPr>
        <w:t>u</w:t>
      </w:r>
      <w:r w:rsidR="00CA4D57">
        <w:rPr>
          <w:i/>
          <w:iCs/>
        </w:rPr>
        <w:t>, tedy doplňkovému penzijnímu spoření</w:t>
      </w:r>
      <w:r w:rsidR="005447A1">
        <w:rPr>
          <w:i/>
          <w:iCs/>
        </w:rPr>
        <w:t>.</w:t>
      </w:r>
      <w:r w:rsidR="0023311E" w:rsidRPr="007E65EB">
        <w:rPr>
          <w:i/>
          <w:iCs/>
        </w:rPr>
        <w:t xml:space="preserve"> </w:t>
      </w:r>
      <w:r w:rsidR="00555D1B">
        <w:rPr>
          <w:i/>
          <w:iCs/>
        </w:rPr>
        <w:t>Naši o</w:t>
      </w:r>
      <w:r w:rsidRPr="007E65EB">
        <w:rPr>
          <w:i/>
          <w:iCs/>
        </w:rPr>
        <w:t>dborníci</w:t>
      </w:r>
      <w:r w:rsidR="000D5173">
        <w:rPr>
          <w:i/>
          <w:iCs/>
        </w:rPr>
        <w:t xml:space="preserve"> klient</w:t>
      </w:r>
      <w:r w:rsidR="003312C0">
        <w:rPr>
          <w:i/>
          <w:iCs/>
        </w:rPr>
        <w:t>ovi umí po</w:t>
      </w:r>
      <w:r w:rsidRPr="007E65EB">
        <w:rPr>
          <w:i/>
          <w:iCs/>
        </w:rPr>
        <w:t>rad</w:t>
      </w:r>
      <w:r w:rsidR="003312C0">
        <w:rPr>
          <w:i/>
          <w:iCs/>
        </w:rPr>
        <w:t>it</w:t>
      </w:r>
      <w:r w:rsidR="0023311E" w:rsidRPr="007E65EB">
        <w:rPr>
          <w:i/>
          <w:iCs/>
        </w:rPr>
        <w:t xml:space="preserve">, </w:t>
      </w:r>
      <w:r w:rsidR="00B2173E">
        <w:rPr>
          <w:i/>
          <w:iCs/>
        </w:rPr>
        <w:t>jaký fond</w:t>
      </w:r>
      <w:r w:rsidR="0023311E" w:rsidRPr="007E65EB">
        <w:rPr>
          <w:i/>
          <w:iCs/>
        </w:rPr>
        <w:t xml:space="preserve"> nejlépe odpovídá </w:t>
      </w:r>
      <w:r w:rsidRPr="007E65EB">
        <w:rPr>
          <w:i/>
          <w:iCs/>
        </w:rPr>
        <w:t>je</w:t>
      </w:r>
      <w:r w:rsidR="005B7F5E">
        <w:rPr>
          <w:i/>
          <w:iCs/>
        </w:rPr>
        <w:t>ho</w:t>
      </w:r>
      <w:r w:rsidR="0023311E" w:rsidRPr="007E65EB">
        <w:rPr>
          <w:i/>
          <w:iCs/>
        </w:rPr>
        <w:t xml:space="preserve"> cílům. A pokud se </w:t>
      </w:r>
      <w:r w:rsidRPr="007E65EB">
        <w:rPr>
          <w:i/>
          <w:iCs/>
        </w:rPr>
        <w:t>klientovy</w:t>
      </w:r>
      <w:r w:rsidR="0023311E" w:rsidRPr="007E65EB">
        <w:rPr>
          <w:i/>
          <w:iCs/>
        </w:rPr>
        <w:t xml:space="preserve"> preference v průběhu let změní, není problém </w:t>
      </w:r>
      <w:r w:rsidR="00C8150A">
        <w:rPr>
          <w:i/>
          <w:iCs/>
        </w:rPr>
        <w:t xml:space="preserve">složení </w:t>
      </w:r>
      <w:r w:rsidR="00C86882">
        <w:rPr>
          <w:i/>
          <w:iCs/>
        </w:rPr>
        <w:t xml:space="preserve">portfolia </w:t>
      </w:r>
      <w:r w:rsidR="0023311E" w:rsidRPr="007E65EB">
        <w:rPr>
          <w:i/>
          <w:iCs/>
        </w:rPr>
        <w:t>DIP uprav</w:t>
      </w:r>
      <w:r w:rsidRPr="007E65EB">
        <w:rPr>
          <w:i/>
          <w:iCs/>
        </w:rPr>
        <w:t>it,“</w:t>
      </w:r>
      <w:r>
        <w:t xml:space="preserve"> </w:t>
      </w:r>
      <w:r w:rsidR="006F5A02">
        <w:t>popisuje</w:t>
      </w:r>
      <w:r>
        <w:t xml:space="preserve"> </w:t>
      </w:r>
      <w:r w:rsidR="00847CD4">
        <w:t>Adam Kaška</w:t>
      </w:r>
      <w:r>
        <w:t xml:space="preserve"> flexibilitu</w:t>
      </w:r>
      <w:r w:rsidR="00C061DF">
        <w:t>, kterou </w:t>
      </w:r>
      <w:r w:rsidR="0086732A">
        <w:t>DIP</w:t>
      </w:r>
      <w:r w:rsidR="00C061DF">
        <w:t xml:space="preserve"> umožňuje</w:t>
      </w:r>
      <w:r>
        <w:t>.</w:t>
      </w:r>
    </w:p>
    <w:p w14:paraId="7107C57E" w14:textId="4CBFB58B" w:rsidR="00E01A7A" w:rsidRDefault="00E01A7A" w:rsidP="0023311E">
      <w:r>
        <w:t xml:space="preserve">S pomocí </w:t>
      </w:r>
      <w:hyperlink r:id="rId8" w:history="1">
        <w:r w:rsidRPr="00FB0BF8">
          <w:rPr>
            <w:rStyle w:val="Hypertextovodkaz"/>
            <w:color w:val="E36C0A" w:themeColor="accent6" w:themeShade="BF"/>
          </w:rPr>
          <w:t>investiční kalkulačky</w:t>
        </w:r>
      </w:hyperlink>
      <w:r w:rsidRPr="00FB0BF8">
        <w:rPr>
          <w:color w:val="E36C0A" w:themeColor="accent6" w:themeShade="BF"/>
        </w:rPr>
        <w:t xml:space="preserve"> </w:t>
      </w:r>
      <w:r>
        <w:t>si lze snadno spočítat potenciální zhodnocení vložených investic.</w:t>
      </w:r>
      <w:r w:rsidR="00E778F0">
        <w:t xml:space="preserve"> Srovnání DIP a penzijka naleznete </w:t>
      </w:r>
      <w:hyperlink r:id="rId9" w:history="1">
        <w:r w:rsidR="00FB0BF8" w:rsidRPr="00FB0BF8">
          <w:rPr>
            <w:rStyle w:val="Hypertextovodkaz"/>
            <w:color w:val="E36C0A" w:themeColor="accent6" w:themeShade="BF"/>
          </w:rPr>
          <w:t>zde</w:t>
        </w:r>
      </w:hyperlink>
      <w:r w:rsidR="00E778F0">
        <w:t>.</w:t>
      </w:r>
    </w:p>
    <w:p w14:paraId="411BD561" w14:textId="77777777" w:rsidR="009C3C8E" w:rsidRDefault="009C3C8E" w:rsidP="0023311E"/>
    <w:p w14:paraId="00000013" w14:textId="7D038B3D" w:rsidR="007223A3" w:rsidRPr="00427961" w:rsidRDefault="00000000" w:rsidP="0023311E">
      <w:pPr>
        <w:rPr>
          <w:b/>
          <w:bCs/>
          <w:i/>
          <w:iCs/>
          <w:color w:val="2E2E2E"/>
          <w:highlight w:val="white"/>
        </w:rPr>
      </w:pPr>
      <w:r w:rsidRPr="00427961">
        <w:rPr>
          <w:b/>
          <w:bCs/>
          <w:i/>
          <w:iCs/>
        </w:rPr>
        <w:t>O společnosti FinGO:</w:t>
      </w:r>
    </w:p>
    <w:p w14:paraId="00000014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Významný podíl produkce FinGO.cz pochází z online příležitostí, které </w:t>
      </w:r>
      <w:r>
        <w:rPr>
          <w:i/>
          <w:sz w:val="20"/>
          <w:szCs w:val="20"/>
        </w:rPr>
        <w:lastRenderedPageBreak/>
        <w:t>společnost sama vytváří pro své vázané zástupce. S pomocí nové platformy reCloud poskytuje FinGO rovněž komplexní zázemí pro realitní makléře.</w:t>
      </w:r>
    </w:p>
    <w:p w14:paraId="00000015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9C7B67" wp14:editId="103709DE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824F42" wp14:editId="64276700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A7448A" wp14:editId="69FD3E4B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34BAD1F" wp14:editId="793D4AFC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223A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9744" w14:textId="77777777" w:rsidR="007C6D89" w:rsidRDefault="007C6D89">
      <w:pPr>
        <w:spacing w:after="0" w:line="240" w:lineRule="auto"/>
      </w:pPr>
      <w:r>
        <w:separator/>
      </w:r>
    </w:p>
  </w:endnote>
  <w:endnote w:type="continuationSeparator" w:id="0">
    <w:p w14:paraId="61510921" w14:textId="77777777" w:rsidR="007C6D89" w:rsidRDefault="007C6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7223A3" w:rsidRDefault="007223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7223A3" w14:paraId="3CE5FE0A" w14:textId="77777777">
      <w:trPr>
        <w:trHeight w:val="300"/>
      </w:trPr>
      <w:tc>
        <w:tcPr>
          <w:tcW w:w="3020" w:type="dxa"/>
        </w:tcPr>
        <w:p w14:paraId="00000019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A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B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0000001C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5615E" w14:textId="77777777" w:rsidR="007C6D89" w:rsidRDefault="007C6D89">
      <w:pPr>
        <w:spacing w:after="0" w:line="240" w:lineRule="auto"/>
      </w:pPr>
      <w:r>
        <w:separator/>
      </w:r>
    </w:p>
  </w:footnote>
  <w:footnote w:type="continuationSeparator" w:id="0">
    <w:p w14:paraId="3D6082D1" w14:textId="77777777" w:rsidR="007C6D89" w:rsidRDefault="007C6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223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72A5C0" wp14:editId="2C4D8880">
          <wp:simplePos x="0" y="0"/>
          <wp:positionH relativeFrom="column">
            <wp:posOffset>4310380</wp:posOffset>
          </wp:positionH>
          <wp:positionV relativeFrom="paragraph">
            <wp:posOffset>-325752</wp:posOffset>
          </wp:positionV>
          <wp:extent cx="1895475" cy="76898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7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A3"/>
    <w:rsid w:val="000163B5"/>
    <w:rsid w:val="00023FF0"/>
    <w:rsid w:val="0002717B"/>
    <w:rsid w:val="00027B45"/>
    <w:rsid w:val="0003150F"/>
    <w:rsid w:val="00082DCF"/>
    <w:rsid w:val="00094EC7"/>
    <w:rsid w:val="000B1022"/>
    <w:rsid w:val="000D5173"/>
    <w:rsid w:val="000E2074"/>
    <w:rsid w:val="001054BB"/>
    <w:rsid w:val="001120FC"/>
    <w:rsid w:val="001449A7"/>
    <w:rsid w:val="00154A55"/>
    <w:rsid w:val="001560AD"/>
    <w:rsid w:val="001825D6"/>
    <w:rsid w:val="00183BCD"/>
    <w:rsid w:val="001C63F6"/>
    <w:rsid w:val="001E048A"/>
    <w:rsid w:val="001F4BEE"/>
    <w:rsid w:val="002019A5"/>
    <w:rsid w:val="00203713"/>
    <w:rsid w:val="00207E37"/>
    <w:rsid w:val="0021752E"/>
    <w:rsid w:val="0023311E"/>
    <w:rsid w:val="00245E51"/>
    <w:rsid w:val="0028235F"/>
    <w:rsid w:val="002A5ABC"/>
    <w:rsid w:val="002B09DF"/>
    <w:rsid w:val="002D4DFC"/>
    <w:rsid w:val="0032264C"/>
    <w:rsid w:val="003312C0"/>
    <w:rsid w:val="0033164D"/>
    <w:rsid w:val="00340219"/>
    <w:rsid w:val="00341587"/>
    <w:rsid w:val="00391C06"/>
    <w:rsid w:val="00396A49"/>
    <w:rsid w:val="003C5558"/>
    <w:rsid w:val="003F0CB4"/>
    <w:rsid w:val="003F15C3"/>
    <w:rsid w:val="00427961"/>
    <w:rsid w:val="004344B2"/>
    <w:rsid w:val="00470E3D"/>
    <w:rsid w:val="004725E2"/>
    <w:rsid w:val="004904DC"/>
    <w:rsid w:val="00491F86"/>
    <w:rsid w:val="00496E2A"/>
    <w:rsid w:val="004E24FB"/>
    <w:rsid w:val="004F4182"/>
    <w:rsid w:val="00513729"/>
    <w:rsid w:val="00514E1D"/>
    <w:rsid w:val="00524F18"/>
    <w:rsid w:val="00530933"/>
    <w:rsid w:val="005437DE"/>
    <w:rsid w:val="005447A1"/>
    <w:rsid w:val="00555D1B"/>
    <w:rsid w:val="005610C3"/>
    <w:rsid w:val="00570686"/>
    <w:rsid w:val="005B4EC1"/>
    <w:rsid w:val="005B7F5E"/>
    <w:rsid w:val="005C0AE0"/>
    <w:rsid w:val="005C3521"/>
    <w:rsid w:val="005D3E18"/>
    <w:rsid w:val="00627295"/>
    <w:rsid w:val="00633706"/>
    <w:rsid w:val="0066490F"/>
    <w:rsid w:val="0068444D"/>
    <w:rsid w:val="0069150A"/>
    <w:rsid w:val="00693D32"/>
    <w:rsid w:val="006C4C8C"/>
    <w:rsid w:val="006D4DC1"/>
    <w:rsid w:val="006E2801"/>
    <w:rsid w:val="006F5A02"/>
    <w:rsid w:val="0070766F"/>
    <w:rsid w:val="00712932"/>
    <w:rsid w:val="007223A3"/>
    <w:rsid w:val="007349EF"/>
    <w:rsid w:val="00761448"/>
    <w:rsid w:val="00774336"/>
    <w:rsid w:val="00775178"/>
    <w:rsid w:val="0078130F"/>
    <w:rsid w:val="00784192"/>
    <w:rsid w:val="007A7863"/>
    <w:rsid w:val="007B2FB0"/>
    <w:rsid w:val="007B7870"/>
    <w:rsid w:val="007C6D89"/>
    <w:rsid w:val="007E65EB"/>
    <w:rsid w:val="00810DFE"/>
    <w:rsid w:val="0081176E"/>
    <w:rsid w:val="0081402E"/>
    <w:rsid w:val="00840AC2"/>
    <w:rsid w:val="00847CD4"/>
    <w:rsid w:val="0086732A"/>
    <w:rsid w:val="00873ACD"/>
    <w:rsid w:val="008C083D"/>
    <w:rsid w:val="008C0FD8"/>
    <w:rsid w:val="009136D3"/>
    <w:rsid w:val="00923895"/>
    <w:rsid w:val="00926D4B"/>
    <w:rsid w:val="00944B94"/>
    <w:rsid w:val="00965A49"/>
    <w:rsid w:val="00971440"/>
    <w:rsid w:val="00993926"/>
    <w:rsid w:val="009A7F94"/>
    <w:rsid w:val="009B58E3"/>
    <w:rsid w:val="009C2781"/>
    <w:rsid w:val="009C3C8E"/>
    <w:rsid w:val="009D62F4"/>
    <w:rsid w:val="009E71D7"/>
    <w:rsid w:val="009F30D4"/>
    <w:rsid w:val="009F4323"/>
    <w:rsid w:val="009F5A6E"/>
    <w:rsid w:val="00A32CBC"/>
    <w:rsid w:val="00A516B7"/>
    <w:rsid w:val="00A5761A"/>
    <w:rsid w:val="00A71447"/>
    <w:rsid w:val="00A81A2B"/>
    <w:rsid w:val="00A87E7F"/>
    <w:rsid w:val="00AC5E9F"/>
    <w:rsid w:val="00AD141C"/>
    <w:rsid w:val="00AD5137"/>
    <w:rsid w:val="00AF15C7"/>
    <w:rsid w:val="00B17000"/>
    <w:rsid w:val="00B2173E"/>
    <w:rsid w:val="00B3184B"/>
    <w:rsid w:val="00B45DF1"/>
    <w:rsid w:val="00B717A7"/>
    <w:rsid w:val="00B72BE0"/>
    <w:rsid w:val="00B92D36"/>
    <w:rsid w:val="00BA0E0C"/>
    <w:rsid w:val="00BC519D"/>
    <w:rsid w:val="00BD009E"/>
    <w:rsid w:val="00BD2236"/>
    <w:rsid w:val="00BE7D69"/>
    <w:rsid w:val="00C061DF"/>
    <w:rsid w:val="00C14713"/>
    <w:rsid w:val="00C2764F"/>
    <w:rsid w:val="00C405DE"/>
    <w:rsid w:val="00C44418"/>
    <w:rsid w:val="00C61BB6"/>
    <w:rsid w:val="00C8150A"/>
    <w:rsid w:val="00C86882"/>
    <w:rsid w:val="00C8785B"/>
    <w:rsid w:val="00CA4543"/>
    <w:rsid w:val="00CA4D57"/>
    <w:rsid w:val="00CB60DD"/>
    <w:rsid w:val="00CB6805"/>
    <w:rsid w:val="00CB7D0D"/>
    <w:rsid w:val="00CC1C70"/>
    <w:rsid w:val="00CD4074"/>
    <w:rsid w:val="00CE5557"/>
    <w:rsid w:val="00CF5678"/>
    <w:rsid w:val="00CF5847"/>
    <w:rsid w:val="00D00CFA"/>
    <w:rsid w:val="00D0425F"/>
    <w:rsid w:val="00D262DE"/>
    <w:rsid w:val="00D27C3C"/>
    <w:rsid w:val="00D353FB"/>
    <w:rsid w:val="00D550B2"/>
    <w:rsid w:val="00D63ACD"/>
    <w:rsid w:val="00D74ED1"/>
    <w:rsid w:val="00D83E56"/>
    <w:rsid w:val="00DB6E29"/>
    <w:rsid w:val="00E01A7A"/>
    <w:rsid w:val="00E17144"/>
    <w:rsid w:val="00E309B8"/>
    <w:rsid w:val="00E47F40"/>
    <w:rsid w:val="00E56EF1"/>
    <w:rsid w:val="00E778F0"/>
    <w:rsid w:val="00E9386B"/>
    <w:rsid w:val="00F220B6"/>
    <w:rsid w:val="00F2344D"/>
    <w:rsid w:val="00F251C0"/>
    <w:rsid w:val="00F8171F"/>
    <w:rsid w:val="00FA24DC"/>
    <w:rsid w:val="00FA2B3F"/>
    <w:rsid w:val="00FB0BF8"/>
    <w:rsid w:val="00FB300F"/>
    <w:rsid w:val="00FB4A7C"/>
    <w:rsid w:val="00FF73B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A41A"/>
  <w15:docId w15:val="{ED6A6770-4F3F-45CE-B69C-5141ACB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12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01A7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1A7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54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go.cz/investice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ingo.cz/blog/duchodove-sporeni-2024-dip-versus-dps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ZW/hNLHd6bj3zkFQfrMAmwgow==">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CBuZSK1BAoKdGV4dC9wbGFpbhKm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KC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UqGyIVMTEwMDkxOTg0NjQ3ODc5NTA0ODI3KAA4ADDrlKDCzjE465Sgws4xSrwCCgp0ZXh0L3BsYWluEq0C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FoMazJlZTJyajJ4eG0wcgIgAHgAmgEGCAAQABgAqgGvBBKs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8YnI+PGJyP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WwAQC4AQAY65Sgws4xIOuUoMLOMTAAQhBraXguNXd6NDkycjdtcmlxOAByITFEaS1Hd3lyTzcxMVA4U3ZUWHJ2SnZzOWJObXFPLUJDbg==</go:docsCustomData>
</go:gDocsCustomXmlDataStorage>
</file>

<file path=customXml/itemProps1.xml><?xml version="1.0" encoding="utf-8"?>
<ds:datastoreItem xmlns:ds="http://schemas.openxmlformats.org/officeDocument/2006/customXml" ds:itemID="{D007F3F4-0CDC-47D8-996A-C2FD6CBA0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Jakub Knapp</cp:lastModifiedBy>
  <cp:revision>146</cp:revision>
  <dcterms:created xsi:type="dcterms:W3CDTF">2024-01-19T07:54:00Z</dcterms:created>
  <dcterms:modified xsi:type="dcterms:W3CDTF">2024-03-25T11:37:00Z</dcterms:modified>
</cp:coreProperties>
</file>