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40CC5CD4" w:rsidR="00052C56" w:rsidRPr="0085622D" w:rsidRDefault="009563F0" w:rsidP="00803EB2">
      <w:pPr>
        <w:pStyle w:val="Nadpis1"/>
        <w:rPr>
          <w:rFonts w:cs="Open Sans"/>
        </w:rPr>
      </w:pPr>
      <w:r>
        <w:rPr>
          <w:rFonts w:cs="Open Sans"/>
        </w:rPr>
        <w:t xml:space="preserve">Komu se založení DIP vyplatí nejvíce? </w:t>
      </w:r>
    </w:p>
    <w:p w14:paraId="50D9B79F" w14:textId="6DD7B176" w:rsidR="0085622D" w:rsidRPr="00F74EC2" w:rsidRDefault="00581AC6" w:rsidP="001E30CC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222C93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. února 2024 – </w:t>
      </w:r>
      <w:r w:rsidR="0085622D">
        <w:rPr>
          <w:rFonts w:cs="Open Sans"/>
          <w:b/>
          <w:bCs/>
        </w:rPr>
        <w:t xml:space="preserve">Dlouhodobý investiční produkt DIP představuje efektivní způsob, jak se </w:t>
      </w:r>
      <w:r w:rsidR="009563F0">
        <w:rPr>
          <w:rFonts w:cs="Open Sans"/>
          <w:b/>
          <w:bCs/>
        </w:rPr>
        <w:t>průběžným investováním</w:t>
      </w:r>
      <w:r w:rsidR="0085622D">
        <w:rPr>
          <w:rFonts w:cs="Open Sans"/>
          <w:b/>
          <w:bCs/>
        </w:rPr>
        <w:t xml:space="preserve"> zabezpečit na stáří. </w:t>
      </w:r>
      <w:r w:rsidR="000B0146">
        <w:rPr>
          <w:rFonts w:cs="Open Sans"/>
          <w:b/>
          <w:bCs/>
        </w:rPr>
        <w:t xml:space="preserve">Přispívat na něj může zaměstnavatel, podobně jako na </w:t>
      </w:r>
      <w:r w:rsidR="008463DB">
        <w:rPr>
          <w:rFonts w:cs="Open Sans"/>
          <w:b/>
          <w:bCs/>
        </w:rPr>
        <w:t>„</w:t>
      </w:r>
      <w:r w:rsidR="000B0146">
        <w:rPr>
          <w:rFonts w:cs="Open Sans"/>
          <w:b/>
          <w:bCs/>
        </w:rPr>
        <w:t>penzijko</w:t>
      </w:r>
      <w:r w:rsidR="008463DB">
        <w:rPr>
          <w:rFonts w:cs="Open Sans"/>
          <w:b/>
          <w:bCs/>
        </w:rPr>
        <w:t>“</w:t>
      </w:r>
      <w:r w:rsidR="000B0146">
        <w:rPr>
          <w:rFonts w:cs="Open Sans"/>
          <w:b/>
          <w:bCs/>
        </w:rPr>
        <w:t xml:space="preserve"> či životní pojištění. Komu se nejvíce vyplatí si ho založit?</w:t>
      </w:r>
    </w:p>
    <w:p w14:paraId="10A4815D" w14:textId="3FCE6725" w:rsidR="00AB5CB4" w:rsidRDefault="0085622D" w:rsidP="00601121">
      <w:pPr>
        <w:rPr>
          <w:rFonts w:eastAsia="Times New Roman" w:cs="Open Sans"/>
        </w:rPr>
      </w:pPr>
      <w:r w:rsidRPr="0085622D">
        <w:rPr>
          <w:rFonts w:cs="Open Sans"/>
        </w:rPr>
        <w:t xml:space="preserve">Investiční produkt DIP </w:t>
      </w:r>
      <w:r w:rsidR="00F74EC2">
        <w:rPr>
          <w:rFonts w:cs="Open Sans"/>
        </w:rPr>
        <w:t xml:space="preserve">umožňuje jednoduchou investici do </w:t>
      </w:r>
      <w:r w:rsidRPr="0085622D">
        <w:rPr>
          <w:rFonts w:cs="Open Sans"/>
        </w:rPr>
        <w:t>akcií, fondů</w:t>
      </w:r>
      <w:r w:rsidR="00F74EC2">
        <w:rPr>
          <w:rFonts w:cs="Open Sans"/>
        </w:rPr>
        <w:t xml:space="preserve"> či</w:t>
      </w:r>
      <w:r w:rsidRPr="0085622D">
        <w:rPr>
          <w:rFonts w:cs="Open Sans"/>
        </w:rPr>
        <w:t xml:space="preserve"> dluhopi</w:t>
      </w:r>
      <w:r w:rsidR="00F74EC2">
        <w:rPr>
          <w:rFonts w:cs="Open Sans"/>
        </w:rPr>
        <w:t>sů</w:t>
      </w:r>
      <w:r w:rsidR="003A04E7">
        <w:rPr>
          <w:rFonts w:cs="Open Sans"/>
        </w:rPr>
        <w:t xml:space="preserve">: </w:t>
      </w:r>
      <w:r w:rsidR="00F74EC2" w:rsidRPr="0085622D">
        <w:rPr>
          <w:rFonts w:eastAsia="Times New Roman" w:cs="Open Sans"/>
          <w:i/>
          <w:iCs/>
        </w:rPr>
        <w:t xml:space="preserve">„Investovat </w:t>
      </w:r>
      <w:r w:rsidR="00523422">
        <w:rPr>
          <w:rFonts w:eastAsia="Times New Roman" w:cs="Open Sans"/>
          <w:i/>
          <w:iCs/>
        </w:rPr>
        <w:t>pomocí</w:t>
      </w:r>
      <w:r w:rsidR="00F74EC2" w:rsidRPr="0085622D">
        <w:rPr>
          <w:rFonts w:eastAsia="Times New Roman" w:cs="Open Sans"/>
          <w:i/>
          <w:iCs/>
        </w:rPr>
        <w:t xml:space="preserve"> DIP je </w:t>
      </w:r>
      <w:r w:rsidR="00B22509">
        <w:rPr>
          <w:rFonts w:eastAsia="Times New Roman" w:cs="Open Sans"/>
          <w:i/>
          <w:iCs/>
        </w:rPr>
        <w:t xml:space="preserve">asi vůbec </w:t>
      </w:r>
      <w:r w:rsidR="00C43B7E">
        <w:rPr>
          <w:rFonts w:eastAsia="Times New Roman" w:cs="Open Sans"/>
          <w:i/>
          <w:iCs/>
        </w:rPr>
        <w:t>nejpříhodnější</w:t>
      </w:r>
      <w:r w:rsidR="00F74EC2" w:rsidRPr="0085622D">
        <w:rPr>
          <w:rFonts w:eastAsia="Times New Roman" w:cs="Open Sans"/>
          <w:i/>
          <w:iCs/>
        </w:rPr>
        <w:t xml:space="preserve"> pro člověka, kterému je </w:t>
      </w:r>
      <w:r w:rsidR="00F72AE4">
        <w:rPr>
          <w:rFonts w:eastAsia="Times New Roman" w:cs="Open Sans"/>
          <w:i/>
          <w:iCs/>
        </w:rPr>
        <w:t>nyní</w:t>
      </w:r>
      <w:r w:rsidR="00F74EC2" w:rsidRPr="0085622D">
        <w:rPr>
          <w:rFonts w:eastAsia="Times New Roman" w:cs="Open Sans"/>
          <w:i/>
          <w:iCs/>
        </w:rPr>
        <w:t xml:space="preserve"> kolem padesát</w:t>
      </w:r>
      <w:r w:rsidR="00F33647">
        <w:rPr>
          <w:rFonts w:eastAsia="Times New Roman" w:cs="Open Sans"/>
          <w:i/>
          <w:iCs/>
        </w:rPr>
        <w:t>ky</w:t>
      </w:r>
      <w:r w:rsidR="00F74EC2" w:rsidRPr="0085622D">
        <w:rPr>
          <w:rFonts w:eastAsia="Times New Roman" w:cs="Open Sans"/>
          <w:i/>
          <w:iCs/>
        </w:rPr>
        <w:t xml:space="preserve">, protože se k penězům může dostat už za deset let, tedy </w:t>
      </w:r>
      <w:r w:rsidR="004877F4">
        <w:rPr>
          <w:rFonts w:eastAsia="Times New Roman" w:cs="Open Sans"/>
          <w:i/>
          <w:iCs/>
        </w:rPr>
        <w:t>v</w:t>
      </w:r>
      <w:r w:rsidR="00F74EC2" w:rsidRPr="0085622D">
        <w:rPr>
          <w:rFonts w:eastAsia="Times New Roman" w:cs="Open Sans"/>
          <w:i/>
          <w:iCs/>
        </w:rPr>
        <w:t> šedesáti. A</w:t>
      </w:r>
      <w:r w:rsidR="00BC4964">
        <w:rPr>
          <w:rFonts w:eastAsia="Times New Roman" w:cs="Open Sans"/>
          <w:i/>
          <w:iCs/>
        </w:rPr>
        <w:t>však m</w:t>
      </w:r>
      <w:r w:rsidR="00F74EC2" w:rsidRPr="0085622D">
        <w:rPr>
          <w:rFonts w:eastAsia="Times New Roman" w:cs="Open Sans"/>
          <w:i/>
          <w:iCs/>
        </w:rPr>
        <w:t xml:space="preserve">ladí, kteří začnou </w:t>
      </w:r>
      <w:r w:rsidR="005C43E7">
        <w:rPr>
          <w:rFonts w:eastAsia="Times New Roman" w:cs="Open Sans"/>
          <w:i/>
          <w:iCs/>
        </w:rPr>
        <w:t xml:space="preserve">pomocí DIP </w:t>
      </w:r>
      <w:r w:rsidR="009868A4">
        <w:rPr>
          <w:rFonts w:eastAsia="Times New Roman" w:cs="Open Sans"/>
          <w:i/>
          <w:iCs/>
        </w:rPr>
        <w:t xml:space="preserve">investovat </w:t>
      </w:r>
      <w:r w:rsidR="00F74EC2" w:rsidRPr="0085622D">
        <w:rPr>
          <w:rFonts w:eastAsia="Times New Roman" w:cs="Open Sans"/>
          <w:i/>
          <w:iCs/>
        </w:rPr>
        <w:t>například ve svých třiceti letech</w:t>
      </w:r>
      <w:r w:rsidR="009136E9">
        <w:rPr>
          <w:rFonts w:eastAsia="Times New Roman" w:cs="Open Sans"/>
          <w:i/>
          <w:iCs/>
        </w:rPr>
        <w:t>,</w:t>
      </w:r>
      <w:r w:rsidR="00F74EC2" w:rsidRPr="0085622D">
        <w:rPr>
          <w:rFonts w:eastAsia="Times New Roman" w:cs="Open Sans"/>
          <w:i/>
          <w:iCs/>
        </w:rPr>
        <w:t xml:space="preserve"> mohou</w:t>
      </w:r>
      <w:r w:rsidR="00D86F63">
        <w:rPr>
          <w:rFonts w:eastAsia="Times New Roman" w:cs="Open Sans"/>
          <w:i/>
          <w:iCs/>
        </w:rPr>
        <w:t xml:space="preserve"> zase</w:t>
      </w:r>
      <w:r w:rsidR="00F74EC2" w:rsidRPr="0085622D">
        <w:rPr>
          <w:rFonts w:eastAsia="Times New Roman" w:cs="Open Sans"/>
          <w:i/>
          <w:iCs/>
        </w:rPr>
        <w:t xml:space="preserve"> využít dynamičtější investiční strategie, čímž </w:t>
      </w:r>
      <w:r w:rsidR="00601121">
        <w:rPr>
          <w:rFonts w:eastAsia="Times New Roman" w:cs="Open Sans"/>
          <w:i/>
          <w:iCs/>
        </w:rPr>
        <w:t>mají šanci na </w:t>
      </w:r>
      <w:r w:rsidR="00F74EC2" w:rsidRPr="0085622D">
        <w:rPr>
          <w:rFonts w:eastAsia="Times New Roman" w:cs="Open Sans"/>
          <w:i/>
          <w:iCs/>
        </w:rPr>
        <w:t xml:space="preserve">výrazně vyšší zhodnocení. </w:t>
      </w:r>
      <w:r w:rsidR="00DA6606">
        <w:rPr>
          <w:rFonts w:eastAsia="Times New Roman" w:cs="Open Sans"/>
          <w:i/>
          <w:iCs/>
        </w:rPr>
        <w:t>S</w:t>
      </w:r>
      <w:r w:rsidR="00F74EC2" w:rsidRPr="0085622D">
        <w:rPr>
          <w:rFonts w:eastAsia="Times New Roman" w:cs="Open Sans"/>
          <w:i/>
          <w:iCs/>
        </w:rPr>
        <w:t>íl</w:t>
      </w:r>
      <w:r w:rsidR="00DA6606">
        <w:rPr>
          <w:rFonts w:eastAsia="Times New Roman" w:cs="Open Sans"/>
          <w:i/>
          <w:iCs/>
        </w:rPr>
        <w:t>a</w:t>
      </w:r>
      <w:r w:rsidR="00F74EC2" w:rsidRPr="0085622D">
        <w:rPr>
          <w:rFonts w:eastAsia="Times New Roman" w:cs="Open Sans"/>
          <w:i/>
          <w:iCs/>
        </w:rPr>
        <w:t xml:space="preserve"> složeného úročení </w:t>
      </w:r>
      <w:r w:rsidR="00DA6606">
        <w:rPr>
          <w:rFonts w:eastAsia="Times New Roman" w:cs="Open Sans"/>
          <w:i/>
          <w:iCs/>
        </w:rPr>
        <w:t>jim tak dá potenciál</w:t>
      </w:r>
      <w:r w:rsidR="00F74EC2" w:rsidRPr="0085622D">
        <w:rPr>
          <w:rFonts w:eastAsia="Times New Roman" w:cs="Open Sans"/>
          <w:i/>
          <w:iCs/>
        </w:rPr>
        <w:t xml:space="preserve"> </w:t>
      </w:r>
      <w:r w:rsidR="00DA6606">
        <w:rPr>
          <w:rFonts w:eastAsia="Times New Roman" w:cs="Open Sans"/>
          <w:i/>
          <w:iCs/>
        </w:rPr>
        <w:t>jejich</w:t>
      </w:r>
      <w:r w:rsidR="00F74EC2" w:rsidRPr="0085622D">
        <w:rPr>
          <w:rFonts w:eastAsia="Times New Roman" w:cs="Open Sans"/>
          <w:i/>
          <w:iCs/>
        </w:rPr>
        <w:t xml:space="preserve"> vklady</w:t>
      </w:r>
      <w:r w:rsidR="00DA6606">
        <w:rPr>
          <w:rFonts w:eastAsia="Times New Roman" w:cs="Open Sans"/>
          <w:i/>
          <w:iCs/>
        </w:rPr>
        <w:t xml:space="preserve"> během třiceti let</w:t>
      </w:r>
      <w:r w:rsidR="00787BE3">
        <w:rPr>
          <w:rFonts w:eastAsia="Times New Roman" w:cs="Open Sans"/>
          <w:i/>
          <w:iCs/>
        </w:rPr>
        <w:t xml:space="preserve"> až zdvojnásobit</w:t>
      </w:r>
      <w:r w:rsidR="00F74EC2" w:rsidRPr="0085622D">
        <w:rPr>
          <w:rFonts w:eastAsia="Times New Roman" w:cs="Open Sans"/>
          <w:i/>
          <w:iCs/>
        </w:rPr>
        <w:t>,“</w:t>
      </w:r>
      <w:r w:rsidR="00F74EC2" w:rsidRPr="0085622D">
        <w:rPr>
          <w:rFonts w:eastAsia="Times New Roman" w:cs="Open Sans"/>
        </w:rPr>
        <w:t xml:space="preserve"> vysvětluje Adam Kaška, investiční specialista společno</w:t>
      </w:r>
      <w:r w:rsidR="00585167">
        <w:rPr>
          <w:rFonts w:eastAsia="Times New Roman" w:cs="Open Sans"/>
        </w:rPr>
        <w:t>s</w:t>
      </w:r>
      <w:r w:rsidR="00F74EC2" w:rsidRPr="0085622D">
        <w:rPr>
          <w:rFonts w:eastAsia="Times New Roman" w:cs="Open Sans"/>
        </w:rPr>
        <w:t>ti FinGO.</w:t>
      </w:r>
    </w:p>
    <w:p w14:paraId="0F556CBC" w14:textId="68BF3C16" w:rsidR="00E47ADA" w:rsidRPr="00E47ADA" w:rsidRDefault="00E47ADA" w:rsidP="00601121">
      <w:pPr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Významná jsou daňová zvýhodnění</w:t>
      </w:r>
    </w:p>
    <w:p w14:paraId="5FC35066" w14:textId="343B6B3D" w:rsidR="00F74EC2" w:rsidRPr="00F74EC2" w:rsidRDefault="00F74EC2" w:rsidP="00F74EC2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000000"/>
        </w:rPr>
      </w:pPr>
      <w:r w:rsidRPr="0085622D">
        <w:rPr>
          <w:rFonts w:cs="Open Sans"/>
        </w:rPr>
        <w:t xml:space="preserve">Roční vklady až do výše 48 tisíc korun mohou být </w:t>
      </w:r>
      <w:r>
        <w:rPr>
          <w:rFonts w:cs="Open Sans"/>
        </w:rPr>
        <w:t>odečteny</w:t>
      </w:r>
      <w:r w:rsidRPr="0085622D">
        <w:rPr>
          <w:rFonts w:cs="Open Sans"/>
        </w:rPr>
        <w:t xml:space="preserve"> od základu pro výpočet daně, což </w:t>
      </w:r>
      <w:r w:rsidR="00AB5CB4">
        <w:rPr>
          <w:rFonts w:cs="Open Sans"/>
        </w:rPr>
        <w:t>na daních přinese</w:t>
      </w:r>
      <w:r w:rsidRPr="0085622D">
        <w:rPr>
          <w:rFonts w:cs="Open Sans"/>
        </w:rPr>
        <w:t xml:space="preserve"> úsporu až 7 200 korun ročně.</w:t>
      </w:r>
      <w:r w:rsidRPr="00F74EC2">
        <w:rPr>
          <w:rFonts w:cs="Open Sans"/>
        </w:rPr>
        <w:t xml:space="preserve"> </w:t>
      </w:r>
      <w:r>
        <w:rPr>
          <w:rFonts w:cs="Open Sans"/>
        </w:rPr>
        <w:t xml:space="preserve">Účtů DIP může </w:t>
      </w:r>
      <w:r w:rsidR="00C82F07">
        <w:rPr>
          <w:rFonts w:cs="Open Sans"/>
        </w:rPr>
        <w:t xml:space="preserve">mít jeden člověk založených i více, </w:t>
      </w:r>
      <w:r>
        <w:rPr>
          <w:rFonts w:cs="Open Sans"/>
        </w:rPr>
        <w:t>nicméně</w:t>
      </w:r>
      <w:r w:rsidRPr="0085622D">
        <w:rPr>
          <w:rFonts w:cs="Open Sans"/>
        </w:rPr>
        <w:t xml:space="preserve"> maximální daňový odpočet činí 48 tisíc korun bez ohledu na to, zda je účet </w:t>
      </w:r>
      <w:r>
        <w:rPr>
          <w:rFonts w:cs="Open Sans"/>
        </w:rPr>
        <w:t>jeden,</w:t>
      </w:r>
      <w:r w:rsidRPr="0085622D">
        <w:rPr>
          <w:rFonts w:cs="Open Sans"/>
        </w:rPr>
        <w:t xml:space="preserve"> nebo jich je </w:t>
      </w:r>
      <w:r>
        <w:rPr>
          <w:rFonts w:cs="Open Sans"/>
        </w:rPr>
        <w:t>více</w:t>
      </w:r>
      <w:r w:rsidRPr="0085622D">
        <w:rPr>
          <w:rFonts w:cs="Open Sans"/>
        </w:rPr>
        <w:t>.</w:t>
      </w:r>
      <w:r>
        <w:rPr>
          <w:rFonts w:cs="Open Sans"/>
        </w:rPr>
        <w:t xml:space="preserve"> </w:t>
      </w:r>
      <w:r w:rsidRPr="0085622D">
        <w:rPr>
          <w:rFonts w:eastAsia="Times New Roman" w:cs="Open Sans"/>
          <w:i/>
          <w:iCs/>
          <w:color w:val="000000"/>
        </w:rPr>
        <w:t>„U DIP se</w:t>
      </w:r>
      <w:r>
        <w:rPr>
          <w:rFonts w:eastAsia="Times New Roman" w:cs="Open Sans"/>
          <w:i/>
          <w:iCs/>
          <w:color w:val="000000"/>
        </w:rPr>
        <w:t xml:space="preserve"> navíc</w:t>
      </w:r>
      <w:r w:rsidRPr="0085622D">
        <w:rPr>
          <w:rFonts w:eastAsia="Times New Roman" w:cs="Open Sans"/>
          <w:i/>
          <w:iCs/>
          <w:color w:val="000000"/>
        </w:rPr>
        <w:t xml:space="preserve"> neplatí žádná daň z výnosu, pokud držím podíly v investicích déle </w:t>
      </w:r>
      <w:r w:rsidR="00AB0F6F">
        <w:rPr>
          <w:rFonts w:eastAsia="Times New Roman" w:cs="Open Sans"/>
          <w:i/>
          <w:iCs/>
          <w:color w:val="000000"/>
        </w:rPr>
        <w:t>než</w:t>
      </w:r>
      <w:r w:rsidRPr="0085622D">
        <w:rPr>
          <w:rFonts w:eastAsia="Times New Roman" w:cs="Open Sans"/>
          <w:i/>
          <w:iCs/>
          <w:color w:val="000000"/>
        </w:rPr>
        <w:t xml:space="preserve"> tři roky a pokud celkový příjem v kalendářním roce nepřesáhl </w:t>
      </w:r>
      <w:r w:rsidR="005936A5">
        <w:rPr>
          <w:rFonts w:eastAsia="Times New Roman" w:cs="Open Sans"/>
          <w:i/>
          <w:iCs/>
          <w:color w:val="000000"/>
        </w:rPr>
        <w:t>sto</w:t>
      </w:r>
      <w:r w:rsidR="00435F26">
        <w:rPr>
          <w:rFonts w:eastAsia="Times New Roman" w:cs="Open Sans"/>
          <w:i/>
          <w:iCs/>
          <w:color w:val="000000"/>
        </w:rPr>
        <w:t> </w:t>
      </w:r>
      <w:r w:rsidRPr="0085622D">
        <w:rPr>
          <w:rFonts w:eastAsia="Times New Roman" w:cs="Open Sans"/>
          <w:i/>
          <w:iCs/>
          <w:color w:val="000000"/>
        </w:rPr>
        <w:t xml:space="preserve">tisíc korun. Peníze </w:t>
      </w:r>
      <w:r w:rsidR="0071539D">
        <w:rPr>
          <w:rFonts w:eastAsia="Times New Roman" w:cs="Open Sans"/>
          <w:i/>
          <w:iCs/>
          <w:color w:val="000000"/>
        </w:rPr>
        <w:t xml:space="preserve">pak </w:t>
      </w:r>
      <w:r w:rsidRPr="0085622D">
        <w:rPr>
          <w:rFonts w:eastAsia="Times New Roman" w:cs="Open Sans"/>
          <w:i/>
          <w:iCs/>
          <w:color w:val="000000"/>
        </w:rPr>
        <w:t xml:space="preserve">lze vybrat </w:t>
      </w:r>
      <w:r w:rsidR="006F2B8E">
        <w:rPr>
          <w:rFonts w:eastAsia="Times New Roman" w:cs="Open Sans"/>
          <w:i/>
          <w:iCs/>
          <w:color w:val="000000"/>
        </w:rPr>
        <w:t xml:space="preserve">buď </w:t>
      </w:r>
      <w:r w:rsidRPr="0085622D">
        <w:rPr>
          <w:rFonts w:eastAsia="Times New Roman" w:cs="Open Sans"/>
          <w:i/>
          <w:iCs/>
          <w:color w:val="000000"/>
        </w:rPr>
        <w:t>najednou, nebo formou pravidelné rent</w:t>
      </w:r>
      <w:r w:rsidR="00F67211">
        <w:rPr>
          <w:rFonts w:eastAsia="Times New Roman" w:cs="Open Sans"/>
          <w:i/>
          <w:iCs/>
          <w:color w:val="000000"/>
        </w:rPr>
        <w:t>y</w:t>
      </w:r>
      <w:r w:rsidRPr="0085622D">
        <w:rPr>
          <w:rFonts w:eastAsia="Times New Roman" w:cs="Open Sans"/>
          <w:i/>
          <w:iCs/>
          <w:color w:val="000000"/>
        </w:rPr>
        <w:t>,“</w:t>
      </w:r>
      <w:r w:rsidRPr="0085622D">
        <w:rPr>
          <w:rFonts w:eastAsia="Times New Roman" w:cs="Open Sans"/>
          <w:color w:val="000000"/>
        </w:rPr>
        <w:t xml:space="preserve"> upřesňuje </w:t>
      </w:r>
      <w:r w:rsidR="00F43C57">
        <w:rPr>
          <w:rFonts w:eastAsia="Times New Roman" w:cs="Open Sans"/>
          <w:color w:val="000000"/>
        </w:rPr>
        <w:t xml:space="preserve">Adam </w:t>
      </w:r>
      <w:r w:rsidRPr="0085622D">
        <w:rPr>
          <w:rFonts w:eastAsia="Times New Roman" w:cs="Open Sans"/>
          <w:color w:val="000000"/>
        </w:rPr>
        <w:t>Kaška.</w:t>
      </w:r>
    </w:p>
    <w:p w14:paraId="30CD57F8" w14:textId="660F1CE4" w:rsidR="006B5CF3" w:rsidRDefault="00F74EC2" w:rsidP="00985B26">
      <w:pPr>
        <w:shd w:val="clear" w:color="auto" w:fill="FFFFFF"/>
        <w:rPr>
          <w:rFonts w:cs="Open Sans"/>
        </w:rPr>
      </w:pPr>
      <w:r>
        <w:rPr>
          <w:rFonts w:cs="Open Sans"/>
        </w:rPr>
        <w:t xml:space="preserve">Na DIP si mohou lidé přispívat </w:t>
      </w:r>
      <w:r w:rsidR="00605586">
        <w:rPr>
          <w:rFonts w:cs="Open Sans"/>
        </w:rPr>
        <w:t xml:space="preserve">buď </w:t>
      </w:r>
      <w:r>
        <w:rPr>
          <w:rFonts w:cs="Open Sans"/>
        </w:rPr>
        <w:t>sami</w:t>
      </w:r>
      <w:r w:rsidR="00605586">
        <w:rPr>
          <w:rFonts w:cs="Open Sans"/>
        </w:rPr>
        <w:t>,</w:t>
      </w:r>
      <w:r>
        <w:rPr>
          <w:rFonts w:cs="Open Sans"/>
        </w:rPr>
        <w:t xml:space="preserve"> </w:t>
      </w:r>
      <w:r w:rsidR="00605586">
        <w:rPr>
          <w:rFonts w:cs="Open Sans"/>
        </w:rPr>
        <w:t xml:space="preserve">nebo ve spolupráci se </w:t>
      </w:r>
      <w:r>
        <w:rPr>
          <w:rFonts w:cs="Open Sans"/>
        </w:rPr>
        <w:t>zaměstnavatelem</w:t>
      </w:r>
      <w:r w:rsidR="00605586">
        <w:rPr>
          <w:rFonts w:cs="Open Sans"/>
        </w:rPr>
        <w:t>.</w:t>
      </w:r>
      <w:r>
        <w:rPr>
          <w:rFonts w:cs="Open Sans"/>
        </w:rPr>
        <w:t xml:space="preserve"> </w:t>
      </w:r>
      <w:r w:rsidR="00CC4E6E">
        <w:rPr>
          <w:rFonts w:cs="Open Sans"/>
        </w:rPr>
        <w:t>P</w:t>
      </w:r>
      <w:r w:rsidR="00605586">
        <w:rPr>
          <w:rFonts w:cs="Open Sans"/>
        </w:rPr>
        <w:t xml:space="preserve">okud </w:t>
      </w:r>
      <w:r w:rsidR="00CC4E6E">
        <w:rPr>
          <w:rFonts w:cs="Open Sans"/>
        </w:rPr>
        <w:t xml:space="preserve">zaměstnavatel </w:t>
      </w:r>
      <w:r w:rsidR="00605586">
        <w:rPr>
          <w:rFonts w:cs="Open Sans"/>
        </w:rPr>
        <w:t xml:space="preserve">přispěje </w:t>
      </w:r>
      <w:r w:rsidRPr="0085622D">
        <w:rPr>
          <w:rFonts w:cs="Open Sans"/>
        </w:rPr>
        <w:t xml:space="preserve">50 tisíc korun </w:t>
      </w:r>
      <w:r w:rsidR="00605586">
        <w:rPr>
          <w:rFonts w:cs="Open Sans"/>
        </w:rPr>
        <w:t>za rok</w:t>
      </w:r>
      <w:r>
        <w:rPr>
          <w:rFonts w:cs="Open Sans"/>
        </w:rPr>
        <w:t>,</w:t>
      </w:r>
      <w:r w:rsidR="00605586">
        <w:rPr>
          <w:rFonts w:cs="Open Sans"/>
        </w:rPr>
        <w:t xml:space="preserve"> dosáhne</w:t>
      </w:r>
      <w:r w:rsidR="00A44B03">
        <w:rPr>
          <w:rFonts w:cs="Open Sans"/>
        </w:rPr>
        <w:t xml:space="preserve"> tak</w:t>
      </w:r>
      <w:r>
        <w:rPr>
          <w:rFonts w:cs="Open Sans"/>
        </w:rPr>
        <w:t xml:space="preserve"> </w:t>
      </w:r>
      <w:r w:rsidR="00605586">
        <w:rPr>
          <w:rFonts w:cs="Open Sans"/>
        </w:rPr>
        <w:t>maximálního</w:t>
      </w:r>
      <w:r>
        <w:rPr>
          <w:rFonts w:cs="Open Sans"/>
        </w:rPr>
        <w:t xml:space="preserve"> daňového zvýhodnění. Existuje </w:t>
      </w:r>
      <w:r w:rsidR="00E537B6">
        <w:rPr>
          <w:rFonts w:cs="Open Sans"/>
        </w:rPr>
        <w:t xml:space="preserve">samozřejmě </w:t>
      </w:r>
      <w:r w:rsidR="00985B26">
        <w:rPr>
          <w:rFonts w:cs="Open Sans"/>
        </w:rPr>
        <w:t>také</w:t>
      </w:r>
      <w:r>
        <w:rPr>
          <w:rFonts w:cs="Open Sans"/>
        </w:rPr>
        <w:t xml:space="preserve"> možnost, že</w:t>
      </w:r>
      <w:r w:rsidR="008B76D7">
        <w:rPr>
          <w:rFonts w:cs="Open Sans"/>
        </w:rPr>
        <w:t xml:space="preserve"> do účtu DIP</w:t>
      </w:r>
      <w:r>
        <w:rPr>
          <w:rFonts w:cs="Open Sans"/>
        </w:rPr>
        <w:t xml:space="preserve"> bude přispívat pouze zaměstnavatel</w:t>
      </w:r>
      <w:r w:rsidR="0085622D" w:rsidRPr="0085622D">
        <w:rPr>
          <w:rFonts w:cs="Open Sans"/>
        </w:rPr>
        <w:t>.</w:t>
      </w:r>
    </w:p>
    <w:p w14:paraId="5F75B650" w14:textId="5EF9CB89" w:rsidR="00985B26" w:rsidRPr="00094ABB" w:rsidRDefault="00985B26" w:rsidP="00985B26">
      <w:pPr>
        <w:shd w:val="clear" w:color="auto" w:fill="FFFFFF"/>
        <w:rPr>
          <w:rFonts w:eastAsia="Times New Roman" w:cs="Open Sans"/>
          <w:i/>
          <w:iCs/>
        </w:rPr>
      </w:pPr>
      <w:r w:rsidRPr="0085622D">
        <w:rPr>
          <w:rFonts w:eastAsia="Times New Roman" w:cs="Open Sans"/>
          <w:i/>
          <w:iCs/>
        </w:rPr>
        <w:t>„Zaměstnavatel</w:t>
      </w:r>
      <w:r w:rsidR="00D6706A">
        <w:rPr>
          <w:rFonts w:eastAsia="Times New Roman" w:cs="Open Sans"/>
          <w:i/>
          <w:iCs/>
        </w:rPr>
        <w:t xml:space="preserve">, respektive </w:t>
      </w:r>
      <w:r w:rsidRPr="0085622D">
        <w:rPr>
          <w:rFonts w:eastAsia="Times New Roman" w:cs="Open Sans"/>
          <w:i/>
          <w:iCs/>
        </w:rPr>
        <w:t xml:space="preserve">zaměstnanec si mohou vybrat </w:t>
      </w:r>
      <w:r w:rsidR="006B5CF3">
        <w:rPr>
          <w:rFonts w:eastAsia="Times New Roman" w:cs="Open Sans"/>
          <w:i/>
          <w:iCs/>
        </w:rPr>
        <w:t>více produktů, ke kterým se vztahuje</w:t>
      </w:r>
      <w:r w:rsidR="00C4358C">
        <w:rPr>
          <w:rFonts w:eastAsia="Times New Roman" w:cs="Open Sans"/>
          <w:i/>
          <w:iCs/>
        </w:rPr>
        <w:t xml:space="preserve"> daňové zvýhodnění</w:t>
      </w:r>
      <w:r w:rsidRPr="0085622D">
        <w:rPr>
          <w:rFonts w:eastAsia="Times New Roman" w:cs="Open Sans"/>
          <w:i/>
          <w:iCs/>
        </w:rPr>
        <w:t>.</w:t>
      </w:r>
      <w:r w:rsidR="00094ABB">
        <w:rPr>
          <w:rFonts w:eastAsia="Times New Roman" w:cs="Open Sans"/>
          <w:i/>
          <w:iCs/>
        </w:rPr>
        <w:t xml:space="preserve"> K</w:t>
      </w:r>
      <w:r w:rsidR="00280C2B">
        <w:rPr>
          <w:rFonts w:eastAsia="Times New Roman" w:cs="Open Sans"/>
          <w:i/>
          <w:iCs/>
        </w:rPr>
        <w:t>romě dlouhodobého investičního produktu</w:t>
      </w:r>
      <w:r w:rsidR="00094ABB">
        <w:rPr>
          <w:rFonts w:eastAsia="Times New Roman" w:cs="Open Sans"/>
          <w:i/>
          <w:iCs/>
        </w:rPr>
        <w:t xml:space="preserve"> to jsou</w:t>
      </w:r>
      <w:r w:rsidR="00280C2B">
        <w:rPr>
          <w:rFonts w:eastAsia="Times New Roman" w:cs="Open Sans"/>
          <w:i/>
          <w:iCs/>
        </w:rPr>
        <w:t xml:space="preserve"> také</w:t>
      </w:r>
      <w:r w:rsidRPr="0085622D">
        <w:rPr>
          <w:rFonts w:eastAsia="Times New Roman" w:cs="Open Sans"/>
          <w:i/>
          <w:iCs/>
        </w:rPr>
        <w:t xml:space="preserve"> doplňkové penzijní spoření a </w:t>
      </w:r>
      <w:r w:rsidR="00280C2B">
        <w:rPr>
          <w:rFonts w:eastAsia="Times New Roman" w:cs="Open Sans"/>
          <w:i/>
          <w:iCs/>
        </w:rPr>
        <w:t xml:space="preserve">životní pojištění. </w:t>
      </w:r>
      <w:r w:rsidR="00380ED4">
        <w:rPr>
          <w:rFonts w:eastAsia="Times New Roman" w:cs="Open Sans"/>
          <w:i/>
          <w:iCs/>
        </w:rPr>
        <w:t>Pokud lidé</w:t>
      </w:r>
      <w:r w:rsidR="00ED3218">
        <w:rPr>
          <w:rFonts w:eastAsia="Times New Roman" w:cs="Open Sans"/>
          <w:i/>
          <w:iCs/>
        </w:rPr>
        <w:t xml:space="preserve"> chtějí, m</w:t>
      </w:r>
      <w:r w:rsidRPr="0085622D">
        <w:rPr>
          <w:rFonts w:eastAsia="Times New Roman" w:cs="Open Sans"/>
          <w:i/>
          <w:iCs/>
        </w:rPr>
        <w:t>ohou klidně kombinovat</w:t>
      </w:r>
      <w:r w:rsidR="00ED3218">
        <w:rPr>
          <w:rFonts w:eastAsia="Times New Roman" w:cs="Open Sans"/>
          <w:i/>
          <w:iCs/>
        </w:rPr>
        <w:t xml:space="preserve"> všechny tři tyto produkty</w:t>
      </w:r>
      <w:r w:rsidR="007D4412">
        <w:rPr>
          <w:rFonts w:eastAsia="Times New Roman" w:cs="Open Sans"/>
          <w:i/>
          <w:iCs/>
        </w:rPr>
        <w:t>, d</w:t>
      </w:r>
      <w:r w:rsidRPr="0085622D">
        <w:rPr>
          <w:rFonts w:eastAsia="Times New Roman" w:cs="Open Sans"/>
          <w:i/>
          <w:iCs/>
        </w:rPr>
        <w:t xml:space="preserve">ůležitý je </w:t>
      </w:r>
      <w:r w:rsidR="000970DD">
        <w:rPr>
          <w:rFonts w:eastAsia="Times New Roman" w:cs="Open Sans"/>
          <w:i/>
          <w:iCs/>
        </w:rPr>
        <w:t>však limit daňového zvýhodnění</w:t>
      </w:r>
      <w:r w:rsidR="007D4412">
        <w:rPr>
          <w:rFonts w:eastAsia="Times New Roman" w:cs="Open Sans"/>
          <w:i/>
          <w:iCs/>
        </w:rPr>
        <w:t>.</w:t>
      </w:r>
      <w:r w:rsidRPr="0085622D">
        <w:rPr>
          <w:rFonts w:eastAsia="Times New Roman" w:cs="Open Sans"/>
          <w:i/>
          <w:iCs/>
        </w:rPr>
        <w:t xml:space="preserve"> </w:t>
      </w:r>
      <w:r w:rsidR="007D4412">
        <w:rPr>
          <w:rFonts w:eastAsia="Times New Roman" w:cs="Open Sans"/>
          <w:i/>
          <w:iCs/>
        </w:rPr>
        <w:t>Ten</w:t>
      </w:r>
      <w:r w:rsidRPr="0085622D">
        <w:rPr>
          <w:rFonts w:eastAsia="Times New Roman" w:cs="Open Sans"/>
          <w:i/>
          <w:iCs/>
        </w:rPr>
        <w:t xml:space="preserve"> je 50 tisíc korun za kalendářní rok</w:t>
      </w:r>
      <w:r w:rsidR="00BB7DEE">
        <w:rPr>
          <w:rFonts w:eastAsia="Times New Roman" w:cs="Open Sans"/>
          <w:i/>
          <w:iCs/>
        </w:rPr>
        <w:t>, a to na všechny tyto produkty dohromady</w:t>
      </w:r>
      <w:r w:rsidRPr="0085622D">
        <w:rPr>
          <w:rFonts w:eastAsia="Times New Roman" w:cs="Open Sans"/>
          <w:i/>
          <w:iCs/>
        </w:rPr>
        <w:t>,“</w:t>
      </w:r>
      <w:r w:rsidRPr="0085622D">
        <w:rPr>
          <w:rFonts w:eastAsia="Times New Roman" w:cs="Open Sans"/>
        </w:rPr>
        <w:t xml:space="preserve"> </w:t>
      </w:r>
      <w:r>
        <w:rPr>
          <w:rFonts w:eastAsia="Times New Roman" w:cs="Open Sans"/>
        </w:rPr>
        <w:t>doplňuje</w:t>
      </w:r>
      <w:r w:rsidRPr="0085622D">
        <w:rPr>
          <w:rFonts w:eastAsia="Times New Roman" w:cs="Open Sans"/>
        </w:rPr>
        <w:t xml:space="preserve"> </w:t>
      </w:r>
      <w:r w:rsidR="00F43C57">
        <w:rPr>
          <w:rFonts w:eastAsia="Times New Roman" w:cs="Open Sans"/>
        </w:rPr>
        <w:t xml:space="preserve">Adam </w:t>
      </w:r>
      <w:r w:rsidRPr="0085622D">
        <w:rPr>
          <w:rFonts w:eastAsia="Times New Roman" w:cs="Open Sans"/>
        </w:rPr>
        <w:t>Kaška.</w:t>
      </w:r>
    </w:p>
    <w:p w14:paraId="076F5038" w14:textId="1AA5F002" w:rsidR="000D6D02" w:rsidRDefault="00C872FA" w:rsidP="008575AC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Jak striktní jsou podmínky?</w:t>
      </w:r>
    </w:p>
    <w:p w14:paraId="0D8D6C99" w14:textId="78E12213" w:rsidR="0073629A" w:rsidRPr="00B164B1" w:rsidRDefault="0073629A" w:rsidP="008575AC">
      <w:pPr>
        <w:rPr>
          <w:rFonts w:cs="Open Sans"/>
        </w:rPr>
      </w:pPr>
      <w:r w:rsidRPr="0085622D">
        <w:rPr>
          <w:rFonts w:cs="Open Sans"/>
        </w:rPr>
        <w:t xml:space="preserve">Vzhledem k tomu, že se jedná o produkt určený pro </w:t>
      </w:r>
      <w:r>
        <w:rPr>
          <w:rFonts w:cs="Open Sans"/>
        </w:rPr>
        <w:t>zajištění na stáří</w:t>
      </w:r>
      <w:r w:rsidRPr="0085622D">
        <w:rPr>
          <w:rFonts w:cs="Open Sans"/>
        </w:rPr>
        <w:t>, j</w:t>
      </w:r>
      <w:r>
        <w:rPr>
          <w:rFonts w:cs="Open Sans"/>
        </w:rPr>
        <w:t>sou</w:t>
      </w:r>
      <w:r w:rsidRPr="0085622D">
        <w:rPr>
          <w:rFonts w:cs="Open Sans"/>
        </w:rPr>
        <w:t xml:space="preserve"> stanoven</w:t>
      </w:r>
      <w:r>
        <w:rPr>
          <w:rFonts w:cs="Open Sans"/>
        </w:rPr>
        <w:t>y</w:t>
      </w:r>
      <w:r w:rsidRPr="0085622D">
        <w:rPr>
          <w:rFonts w:cs="Open Sans"/>
        </w:rPr>
        <w:t xml:space="preserve"> podmínk</w:t>
      </w:r>
      <w:r>
        <w:rPr>
          <w:rFonts w:cs="Open Sans"/>
        </w:rPr>
        <w:t>y pro výběr</w:t>
      </w:r>
      <w:r w:rsidR="00977E0B">
        <w:rPr>
          <w:rFonts w:cs="Open Sans"/>
        </w:rPr>
        <w:t>:</w:t>
      </w:r>
      <w:r w:rsidRPr="0085622D">
        <w:rPr>
          <w:rFonts w:cs="Open Sans"/>
        </w:rPr>
        <w:t xml:space="preserve"> minimální dob</w:t>
      </w:r>
      <w:r>
        <w:rPr>
          <w:rFonts w:cs="Open Sans"/>
        </w:rPr>
        <w:t>a</w:t>
      </w:r>
      <w:r w:rsidRPr="0085622D">
        <w:rPr>
          <w:rFonts w:cs="Open Sans"/>
        </w:rPr>
        <w:t xml:space="preserve"> držení</w:t>
      </w:r>
      <w:r>
        <w:rPr>
          <w:rFonts w:cs="Open Sans"/>
        </w:rPr>
        <w:t xml:space="preserve"> je</w:t>
      </w:r>
      <w:r w:rsidRPr="0085622D">
        <w:rPr>
          <w:rFonts w:cs="Open Sans"/>
        </w:rPr>
        <w:t xml:space="preserve"> 10 let a </w:t>
      </w:r>
      <w:r>
        <w:rPr>
          <w:rFonts w:cs="Open Sans"/>
        </w:rPr>
        <w:t>věk minimálně</w:t>
      </w:r>
      <w:r w:rsidRPr="0085622D">
        <w:rPr>
          <w:rFonts w:cs="Open Sans"/>
        </w:rPr>
        <w:t xml:space="preserve"> 60 let. V</w:t>
      </w:r>
      <w:r>
        <w:rPr>
          <w:rFonts w:cs="Open Sans"/>
        </w:rPr>
        <w:t> </w:t>
      </w:r>
      <w:r w:rsidRPr="0085622D">
        <w:rPr>
          <w:rFonts w:cs="Open Sans"/>
        </w:rPr>
        <w:t>případě</w:t>
      </w:r>
      <w:r>
        <w:rPr>
          <w:rFonts w:cs="Open Sans"/>
        </w:rPr>
        <w:t xml:space="preserve"> </w:t>
      </w:r>
      <w:r w:rsidRPr="0085622D">
        <w:rPr>
          <w:rFonts w:cs="Open Sans"/>
        </w:rPr>
        <w:t xml:space="preserve">ukončení DIP </w:t>
      </w:r>
      <w:r>
        <w:rPr>
          <w:rFonts w:cs="Open Sans"/>
        </w:rPr>
        <w:t xml:space="preserve">před některou z těchto podmínek, a to </w:t>
      </w:r>
      <w:r w:rsidRPr="0085622D">
        <w:rPr>
          <w:rFonts w:cs="Open Sans"/>
        </w:rPr>
        <w:t>z jakéhokoliv důvodu</w:t>
      </w:r>
      <w:r>
        <w:rPr>
          <w:rFonts w:cs="Open Sans"/>
        </w:rPr>
        <w:t>,</w:t>
      </w:r>
      <w:r w:rsidRPr="0085622D">
        <w:rPr>
          <w:rFonts w:cs="Open Sans"/>
        </w:rPr>
        <w:t xml:space="preserve"> je klient povinen vrátit poskytnuté daňové úlevy.</w:t>
      </w:r>
      <w:r w:rsidR="00E90531">
        <w:rPr>
          <w:rFonts w:cs="Open Sans"/>
        </w:rPr>
        <w:t xml:space="preserve"> </w:t>
      </w:r>
      <w:r w:rsidR="00E90531">
        <w:rPr>
          <w:rFonts w:cs="Open Sans"/>
          <w:i/>
          <w:iCs/>
        </w:rPr>
        <w:t xml:space="preserve">„Podmínky však neurčují, že by klienti </w:t>
      </w:r>
      <w:r w:rsidR="00EC3B34">
        <w:rPr>
          <w:rFonts w:cs="Open Sans"/>
          <w:i/>
          <w:iCs/>
        </w:rPr>
        <w:t>museli</w:t>
      </w:r>
      <w:r w:rsidR="00E90531">
        <w:rPr>
          <w:rFonts w:cs="Open Sans"/>
          <w:i/>
          <w:iCs/>
        </w:rPr>
        <w:t xml:space="preserve"> </w:t>
      </w:r>
      <w:r w:rsidR="008E3EA0">
        <w:rPr>
          <w:rFonts w:cs="Open Sans"/>
          <w:i/>
          <w:iCs/>
        </w:rPr>
        <w:t>deset</w:t>
      </w:r>
      <w:r w:rsidR="00E90531">
        <w:rPr>
          <w:rFonts w:cs="Open Sans"/>
          <w:i/>
          <w:iCs/>
        </w:rPr>
        <w:t xml:space="preserve"> let v kuse spořit</w:t>
      </w:r>
      <w:r w:rsidR="00AB0DC6">
        <w:rPr>
          <w:rFonts w:cs="Open Sans"/>
          <w:i/>
          <w:iCs/>
        </w:rPr>
        <w:t xml:space="preserve"> pravidelně</w:t>
      </w:r>
      <w:r w:rsidR="00E90531">
        <w:rPr>
          <w:rFonts w:cs="Open Sans"/>
          <w:i/>
          <w:iCs/>
        </w:rPr>
        <w:t>. Stačí, aby měli účet DIP</w:t>
      </w:r>
      <w:r w:rsidR="0099159B">
        <w:rPr>
          <w:rFonts w:cs="Open Sans"/>
          <w:i/>
          <w:iCs/>
        </w:rPr>
        <w:t xml:space="preserve"> </w:t>
      </w:r>
      <w:r w:rsidR="0010033D">
        <w:rPr>
          <w:rFonts w:cs="Open Sans"/>
          <w:i/>
          <w:iCs/>
        </w:rPr>
        <w:t xml:space="preserve">po </w:t>
      </w:r>
      <w:r w:rsidR="0099159B">
        <w:rPr>
          <w:rFonts w:cs="Open Sans"/>
          <w:i/>
          <w:iCs/>
        </w:rPr>
        <w:t>tuto dobu</w:t>
      </w:r>
      <w:r w:rsidR="00E90531">
        <w:rPr>
          <w:rFonts w:cs="Open Sans"/>
          <w:i/>
          <w:iCs/>
        </w:rPr>
        <w:t xml:space="preserve"> založený</w:t>
      </w:r>
      <w:r w:rsidR="00092FF4">
        <w:rPr>
          <w:rFonts w:cs="Open Sans"/>
          <w:i/>
          <w:iCs/>
        </w:rPr>
        <w:t>.</w:t>
      </w:r>
      <w:r w:rsidR="00E90531">
        <w:rPr>
          <w:rFonts w:cs="Open Sans"/>
          <w:i/>
          <w:iCs/>
        </w:rPr>
        <w:t xml:space="preserve"> </w:t>
      </w:r>
      <w:r w:rsidR="00092FF4">
        <w:rPr>
          <w:rFonts w:cs="Open Sans"/>
          <w:i/>
          <w:iCs/>
        </w:rPr>
        <w:t>P</w:t>
      </w:r>
      <w:r w:rsidR="00E90531">
        <w:rPr>
          <w:rFonts w:cs="Open Sans"/>
          <w:i/>
          <w:iCs/>
        </w:rPr>
        <w:t xml:space="preserve">ravidelně spořit </w:t>
      </w:r>
      <w:r w:rsidR="00D250C7">
        <w:rPr>
          <w:rFonts w:cs="Open Sans"/>
          <w:i/>
          <w:iCs/>
        </w:rPr>
        <w:t xml:space="preserve">a využívat daňových výhod </w:t>
      </w:r>
      <w:r w:rsidR="00E90531">
        <w:rPr>
          <w:rFonts w:cs="Open Sans"/>
          <w:i/>
          <w:iCs/>
        </w:rPr>
        <w:t>mohou třeba jen pár let</w:t>
      </w:r>
      <w:r w:rsidR="0010033D">
        <w:rPr>
          <w:rFonts w:cs="Open Sans"/>
          <w:i/>
          <w:iCs/>
        </w:rPr>
        <w:t>.</w:t>
      </w:r>
      <w:r w:rsidR="00E90531">
        <w:rPr>
          <w:rFonts w:cs="Open Sans"/>
          <w:i/>
          <w:iCs/>
        </w:rPr>
        <w:t xml:space="preserve"> </w:t>
      </w:r>
      <w:r w:rsidR="0010033D">
        <w:rPr>
          <w:rFonts w:cs="Open Sans"/>
          <w:i/>
          <w:iCs/>
        </w:rPr>
        <w:t xml:space="preserve">Peníze </w:t>
      </w:r>
      <w:r w:rsidR="00625B6D">
        <w:rPr>
          <w:rFonts w:cs="Open Sans"/>
          <w:i/>
          <w:iCs/>
        </w:rPr>
        <w:t>na účtu</w:t>
      </w:r>
      <w:r w:rsidR="0010033D">
        <w:rPr>
          <w:rFonts w:cs="Open Sans"/>
          <w:i/>
          <w:iCs/>
        </w:rPr>
        <w:t xml:space="preserve"> pak</w:t>
      </w:r>
      <w:r w:rsidR="00E90531">
        <w:rPr>
          <w:rFonts w:cs="Open Sans"/>
          <w:i/>
          <w:iCs/>
        </w:rPr>
        <w:t xml:space="preserve"> mohou </w:t>
      </w:r>
      <w:r w:rsidR="0010033D">
        <w:rPr>
          <w:rFonts w:cs="Open Sans"/>
          <w:i/>
          <w:iCs/>
        </w:rPr>
        <w:t>nechat</w:t>
      </w:r>
      <w:r w:rsidR="00B164B1">
        <w:rPr>
          <w:rFonts w:cs="Open Sans"/>
          <w:i/>
          <w:iCs/>
        </w:rPr>
        <w:t xml:space="preserve"> </w:t>
      </w:r>
      <w:r w:rsidR="006E290E">
        <w:rPr>
          <w:rFonts w:cs="Open Sans"/>
          <w:i/>
          <w:iCs/>
        </w:rPr>
        <w:t xml:space="preserve">nadále </w:t>
      </w:r>
      <w:r w:rsidR="00B164B1">
        <w:rPr>
          <w:rFonts w:cs="Open Sans"/>
          <w:i/>
          <w:iCs/>
        </w:rPr>
        <w:t>samovolně</w:t>
      </w:r>
      <w:r w:rsidR="0010033D">
        <w:rPr>
          <w:rFonts w:cs="Open Sans"/>
          <w:i/>
          <w:iCs/>
        </w:rPr>
        <w:t xml:space="preserve"> zhodnocovat</w:t>
      </w:r>
      <w:r w:rsidR="00B164B1">
        <w:rPr>
          <w:rFonts w:cs="Open Sans"/>
          <w:i/>
          <w:iCs/>
        </w:rPr>
        <w:t>,“</w:t>
      </w:r>
      <w:r w:rsidR="00B164B1">
        <w:rPr>
          <w:rFonts w:cs="Open Sans"/>
        </w:rPr>
        <w:t xml:space="preserve"> říká Adam Kaška.</w:t>
      </w:r>
    </w:p>
    <w:p w14:paraId="337EBF26" w14:textId="317E7EF9" w:rsidR="00F72A42" w:rsidRPr="00F72A42" w:rsidRDefault="00F72A42" w:rsidP="00F72A42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lastRenderedPageBreak/>
        <w:t>DIP pro mladé</w:t>
      </w:r>
    </w:p>
    <w:p w14:paraId="2D653ED2" w14:textId="2A0F9974" w:rsidR="00E90531" w:rsidRPr="00714664" w:rsidRDefault="00083A38" w:rsidP="001E30CC">
      <w:pPr>
        <w:shd w:val="clear" w:color="auto" w:fill="FFFFFF"/>
        <w:rPr>
          <w:rFonts w:eastAsia="Times New Roman" w:cs="Open Sans"/>
        </w:rPr>
      </w:pPr>
      <w:r w:rsidRPr="0085622D">
        <w:rPr>
          <w:rFonts w:eastAsia="Times New Roman" w:cs="Open Sans"/>
          <w:i/>
          <w:iCs/>
        </w:rPr>
        <w:t>„Pokud si</w:t>
      </w:r>
      <w:r w:rsidR="005A4358">
        <w:rPr>
          <w:rFonts w:eastAsia="Times New Roman" w:cs="Open Sans"/>
          <w:i/>
          <w:iCs/>
        </w:rPr>
        <w:t xml:space="preserve"> například</w:t>
      </w:r>
      <w:r w:rsidRPr="0085622D">
        <w:rPr>
          <w:rFonts w:eastAsia="Times New Roman" w:cs="Open Sans"/>
          <w:i/>
          <w:iCs/>
        </w:rPr>
        <w:t xml:space="preserve"> jako </w:t>
      </w:r>
      <w:r w:rsidR="00C37F48">
        <w:rPr>
          <w:rFonts w:eastAsia="Times New Roman" w:cs="Open Sans"/>
          <w:i/>
          <w:iCs/>
        </w:rPr>
        <w:t xml:space="preserve">mladá, </w:t>
      </w:r>
      <w:r w:rsidRPr="0085622D">
        <w:rPr>
          <w:rFonts w:eastAsia="Times New Roman" w:cs="Open Sans"/>
          <w:i/>
          <w:iCs/>
        </w:rPr>
        <w:t>třicetiletá žena vyčlením prostředky k investování, je nutné, abych je dobře rozdělil na krátkodobou, střednědobou a dlouhodobou rezervu a cíle. Pokud spořím v DIP nebo v DPS, je potřeba spořit alespoň deset let, a to minimálně do šedesáti let věku. Doporučuji proto rozdělit si zodpovědně a s rozumem peníze do tří hromádek</w:t>
      </w:r>
      <w:r w:rsidR="00141690">
        <w:rPr>
          <w:rFonts w:eastAsia="Times New Roman" w:cs="Open Sans"/>
          <w:i/>
          <w:iCs/>
        </w:rPr>
        <w:t>. První pro to, abych</w:t>
      </w:r>
      <w:r w:rsidRPr="0085622D">
        <w:rPr>
          <w:rFonts w:eastAsia="Times New Roman" w:cs="Open Sans"/>
          <w:i/>
          <w:iCs/>
        </w:rPr>
        <w:t xml:space="preserve"> si vytvořil likvidní rezervu,</w:t>
      </w:r>
      <w:r w:rsidR="001E7717">
        <w:rPr>
          <w:rFonts w:eastAsia="Times New Roman" w:cs="Open Sans"/>
          <w:i/>
          <w:iCs/>
        </w:rPr>
        <w:t xml:space="preserve"> kterou mohu kdykoliv nárazově použít.</w:t>
      </w:r>
      <w:r w:rsidRPr="0085622D">
        <w:rPr>
          <w:rFonts w:eastAsia="Times New Roman" w:cs="Open Sans"/>
          <w:i/>
          <w:iCs/>
        </w:rPr>
        <w:t xml:space="preserve"> </w:t>
      </w:r>
      <w:r w:rsidR="001E7717">
        <w:rPr>
          <w:rFonts w:eastAsia="Times New Roman" w:cs="Open Sans"/>
          <w:i/>
          <w:iCs/>
        </w:rPr>
        <w:t>D</w:t>
      </w:r>
      <w:r w:rsidR="00141690">
        <w:rPr>
          <w:rFonts w:eastAsia="Times New Roman" w:cs="Open Sans"/>
          <w:i/>
          <w:iCs/>
        </w:rPr>
        <w:t>alší</w:t>
      </w:r>
      <w:r w:rsidR="001E7717">
        <w:rPr>
          <w:rFonts w:eastAsia="Times New Roman" w:cs="Open Sans"/>
          <w:i/>
          <w:iCs/>
        </w:rPr>
        <w:t xml:space="preserve"> pak</w:t>
      </w:r>
      <w:r w:rsidRPr="0085622D">
        <w:rPr>
          <w:rFonts w:eastAsia="Times New Roman" w:cs="Open Sans"/>
          <w:i/>
          <w:iCs/>
        </w:rPr>
        <w:t xml:space="preserve"> </w:t>
      </w:r>
      <w:r w:rsidR="00141690">
        <w:rPr>
          <w:rFonts w:eastAsia="Times New Roman" w:cs="Open Sans"/>
          <w:i/>
          <w:iCs/>
        </w:rPr>
        <w:t>na</w:t>
      </w:r>
      <w:r w:rsidR="001E7717">
        <w:rPr>
          <w:rFonts w:eastAsia="Times New Roman" w:cs="Open Sans"/>
          <w:i/>
          <w:iCs/>
        </w:rPr>
        <w:t> </w:t>
      </w:r>
      <w:r w:rsidRPr="0085622D">
        <w:rPr>
          <w:rFonts w:eastAsia="Times New Roman" w:cs="Open Sans"/>
          <w:i/>
          <w:iCs/>
        </w:rPr>
        <w:t>odklád</w:t>
      </w:r>
      <w:r w:rsidR="00141690">
        <w:rPr>
          <w:rFonts w:eastAsia="Times New Roman" w:cs="Open Sans"/>
          <w:i/>
          <w:iCs/>
        </w:rPr>
        <w:t>ání peněz</w:t>
      </w:r>
      <w:r w:rsidRPr="0085622D">
        <w:rPr>
          <w:rFonts w:eastAsia="Times New Roman" w:cs="Open Sans"/>
          <w:i/>
          <w:iCs/>
        </w:rPr>
        <w:t xml:space="preserve"> na cíle </w:t>
      </w:r>
      <w:r w:rsidR="00141690">
        <w:rPr>
          <w:rFonts w:eastAsia="Times New Roman" w:cs="Open Sans"/>
          <w:i/>
          <w:iCs/>
        </w:rPr>
        <w:t>v horizontu</w:t>
      </w:r>
      <w:r w:rsidRPr="0085622D">
        <w:rPr>
          <w:rFonts w:eastAsia="Times New Roman" w:cs="Open Sans"/>
          <w:i/>
          <w:iCs/>
        </w:rPr>
        <w:t xml:space="preserve"> </w:t>
      </w:r>
      <w:r w:rsidR="00141690">
        <w:rPr>
          <w:rFonts w:eastAsia="Times New Roman" w:cs="Open Sans"/>
          <w:i/>
          <w:iCs/>
        </w:rPr>
        <w:t>pěti</w:t>
      </w:r>
      <w:r w:rsidRPr="0085622D">
        <w:rPr>
          <w:rFonts w:eastAsia="Times New Roman" w:cs="Open Sans"/>
          <w:i/>
          <w:iCs/>
        </w:rPr>
        <w:t xml:space="preserve"> až </w:t>
      </w:r>
      <w:r w:rsidR="00141690">
        <w:rPr>
          <w:rFonts w:eastAsia="Times New Roman" w:cs="Open Sans"/>
          <w:i/>
          <w:iCs/>
        </w:rPr>
        <w:t>patnácti</w:t>
      </w:r>
      <w:r w:rsidRPr="0085622D">
        <w:rPr>
          <w:rFonts w:eastAsia="Times New Roman" w:cs="Open Sans"/>
          <w:i/>
          <w:iCs/>
        </w:rPr>
        <w:t xml:space="preserve"> let</w:t>
      </w:r>
      <w:r w:rsidR="001E7717">
        <w:rPr>
          <w:rFonts w:eastAsia="Times New Roman" w:cs="Open Sans"/>
          <w:i/>
          <w:iCs/>
        </w:rPr>
        <w:t>. No</w:t>
      </w:r>
      <w:r w:rsidRPr="0085622D">
        <w:rPr>
          <w:rFonts w:eastAsia="Times New Roman" w:cs="Open Sans"/>
          <w:i/>
          <w:iCs/>
        </w:rPr>
        <w:t xml:space="preserve"> a</w:t>
      </w:r>
      <w:r w:rsidR="00F2379E">
        <w:rPr>
          <w:rFonts w:eastAsia="Times New Roman" w:cs="Open Sans"/>
          <w:i/>
          <w:iCs/>
        </w:rPr>
        <w:t xml:space="preserve"> tu třetí </w:t>
      </w:r>
      <w:r w:rsidR="001E7717">
        <w:rPr>
          <w:rFonts w:eastAsia="Times New Roman" w:cs="Open Sans"/>
          <w:i/>
          <w:iCs/>
        </w:rPr>
        <w:t xml:space="preserve">právě </w:t>
      </w:r>
      <w:r w:rsidR="00F2379E">
        <w:rPr>
          <w:rFonts w:eastAsia="Times New Roman" w:cs="Open Sans"/>
          <w:i/>
          <w:iCs/>
        </w:rPr>
        <w:t>až</w:t>
      </w:r>
      <w:r w:rsidRPr="0085622D">
        <w:rPr>
          <w:rFonts w:eastAsia="Times New Roman" w:cs="Open Sans"/>
          <w:i/>
          <w:iCs/>
        </w:rPr>
        <w:t xml:space="preserve"> na stáří,</w:t>
      </w:r>
      <w:r w:rsidR="001E7717">
        <w:rPr>
          <w:rFonts w:eastAsia="Times New Roman" w:cs="Open Sans"/>
          <w:i/>
          <w:iCs/>
        </w:rPr>
        <w:t xml:space="preserve"> tedy do penzijka či DIPu,</w:t>
      </w:r>
      <w:r w:rsidRPr="0085622D">
        <w:rPr>
          <w:rFonts w:eastAsia="Times New Roman" w:cs="Open Sans"/>
          <w:i/>
          <w:iCs/>
        </w:rPr>
        <w:t>“</w:t>
      </w:r>
      <w:r w:rsidRPr="0085622D">
        <w:rPr>
          <w:rFonts w:eastAsia="Times New Roman" w:cs="Open Sans"/>
        </w:rPr>
        <w:t xml:space="preserve"> </w:t>
      </w:r>
      <w:r w:rsidR="00284142">
        <w:rPr>
          <w:rFonts w:eastAsia="Times New Roman" w:cs="Open Sans"/>
        </w:rPr>
        <w:t>doporučuje</w:t>
      </w:r>
      <w:r w:rsidRPr="0085622D">
        <w:rPr>
          <w:rFonts w:eastAsia="Times New Roman" w:cs="Open Sans"/>
        </w:rPr>
        <w:t xml:space="preserve"> Adam Kaška.</w:t>
      </w:r>
    </w:p>
    <w:p w14:paraId="66655084" w14:textId="77777777" w:rsidR="00712072" w:rsidRPr="0085622D" w:rsidRDefault="00712072" w:rsidP="00C00401">
      <w:pPr>
        <w:rPr>
          <w:rFonts w:cs="Open Sans"/>
        </w:rPr>
      </w:pPr>
    </w:p>
    <w:p w14:paraId="57CEC546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C0C" w14:textId="77777777" w:rsidR="008725ED" w:rsidRDefault="008725ED" w:rsidP="00C00401">
      <w:r>
        <w:separator/>
      </w:r>
    </w:p>
  </w:endnote>
  <w:endnote w:type="continuationSeparator" w:id="0">
    <w:p w14:paraId="1B382C28" w14:textId="77777777" w:rsidR="008725ED" w:rsidRDefault="008725E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8FB8" w14:textId="77777777" w:rsidR="008725ED" w:rsidRDefault="008725ED" w:rsidP="00C00401">
      <w:r>
        <w:separator/>
      </w:r>
    </w:p>
  </w:footnote>
  <w:footnote w:type="continuationSeparator" w:id="0">
    <w:p w14:paraId="0AFF5D91" w14:textId="77777777" w:rsidR="008725ED" w:rsidRDefault="008725E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232BB"/>
    <w:rsid w:val="00027827"/>
    <w:rsid w:val="000460C4"/>
    <w:rsid w:val="00052C56"/>
    <w:rsid w:val="00065953"/>
    <w:rsid w:val="00073C2D"/>
    <w:rsid w:val="00076806"/>
    <w:rsid w:val="00083A38"/>
    <w:rsid w:val="00092FF4"/>
    <w:rsid w:val="00094ABB"/>
    <w:rsid w:val="000962CF"/>
    <w:rsid w:val="000970DD"/>
    <w:rsid w:val="000B0146"/>
    <w:rsid w:val="000B6269"/>
    <w:rsid w:val="000D6D02"/>
    <w:rsid w:val="000E0D1B"/>
    <w:rsid w:val="0010033D"/>
    <w:rsid w:val="00114A22"/>
    <w:rsid w:val="00136991"/>
    <w:rsid w:val="00141690"/>
    <w:rsid w:val="00145A00"/>
    <w:rsid w:val="00155502"/>
    <w:rsid w:val="00160E3C"/>
    <w:rsid w:val="001653DF"/>
    <w:rsid w:val="001726F3"/>
    <w:rsid w:val="00180E6A"/>
    <w:rsid w:val="001A2107"/>
    <w:rsid w:val="001A21A3"/>
    <w:rsid w:val="001B4EA0"/>
    <w:rsid w:val="001C1F70"/>
    <w:rsid w:val="001D588D"/>
    <w:rsid w:val="001E30CC"/>
    <w:rsid w:val="001E6AB9"/>
    <w:rsid w:val="001E7717"/>
    <w:rsid w:val="002049BE"/>
    <w:rsid w:val="00204ED4"/>
    <w:rsid w:val="00217E22"/>
    <w:rsid w:val="00222C93"/>
    <w:rsid w:val="00233E02"/>
    <w:rsid w:val="00245AAA"/>
    <w:rsid w:val="00280C2B"/>
    <w:rsid w:val="00284142"/>
    <w:rsid w:val="00287DF5"/>
    <w:rsid w:val="002A1B55"/>
    <w:rsid w:val="002A62CB"/>
    <w:rsid w:val="002C382A"/>
    <w:rsid w:val="002F5FAF"/>
    <w:rsid w:val="00320C20"/>
    <w:rsid w:val="003760BD"/>
    <w:rsid w:val="00380ED4"/>
    <w:rsid w:val="003A04E7"/>
    <w:rsid w:val="003B238C"/>
    <w:rsid w:val="003B23D1"/>
    <w:rsid w:val="003E1DFE"/>
    <w:rsid w:val="003E5D6E"/>
    <w:rsid w:val="003F20AC"/>
    <w:rsid w:val="00414E7C"/>
    <w:rsid w:val="00435F26"/>
    <w:rsid w:val="00465D61"/>
    <w:rsid w:val="00466237"/>
    <w:rsid w:val="004741F4"/>
    <w:rsid w:val="004866AD"/>
    <w:rsid w:val="004877F4"/>
    <w:rsid w:val="004907BA"/>
    <w:rsid w:val="005002F0"/>
    <w:rsid w:val="00523422"/>
    <w:rsid w:val="00523961"/>
    <w:rsid w:val="00542979"/>
    <w:rsid w:val="0055794D"/>
    <w:rsid w:val="00581AC6"/>
    <w:rsid w:val="00583C0E"/>
    <w:rsid w:val="00585167"/>
    <w:rsid w:val="005936A5"/>
    <w:rsid w:val="005970E4"/>
    <w:rsid w:val="005A3AF4"/>
    <w:rsid w:val="005A4358"/>
    <w:rsid w:val="005B2544"/>
    <w:rsid w:val="005C43E7"/>
    <w:rsid w:val="005D5F6D"/>
    <w:rsid w:val="005E2C7A"/>
    <w:rsid w:val="005E3B20"/>
    <w:rsid w:val="00601121"/>
    <w:rsid w:val="00605586"/>
    <w:rsid w:val="00625B6D"/>
    <w:rsid w:val="00633335"/>
    <w:rsid w:val="00640C88"/>
    <w:rsid w:val="00671152"/>
    <w:rsid w:val="0068301F"/>
    <w:rsid w:val="00690A80"/>
    <w:rsid w:val="006A1252"/>
    <w:rsid w:val="006A1663"/>
    <w:rsid w:val="006A6E08"/>
    <w:rsid w:val="006B3147"/>
    <w:rsid w:val="006B5CF3"/>
    <w:rsid w:val="006C0694"/>
    <w:rsid w:val="006E290E"/>
    <w:rsid w:val="006F1D3A"/>
    <w:rsid w:val="006F2B8E"/>
    <w:rsid w:val="00712072"/>
    <w:rsid w:val="00714664"/>
    <w:rsid w:val="0071539D"/>
    <w:rsid w:val="0071584B"/>
    <w:rsid w:val="007211E6"/>
    <w:rsid w:val="0073629A"/>
    <w:rsid w:val="00740EB7"/>
    <w:rsid w:val="007447AA"/>
    <w:rsid w:val="007570DA"/>
    <w:rsid w:val="00775798"/>
    <w:rsid w:val="007774BA"/>
    <w:rsid w:val="00787BE3"/>
    <w:rsid w:val="00792601"/>
    <w:rsid w:val="0079453F"/>
    <w:rsid w:val="00795BB7"/>
    <w:rsid w:val="0079C103"/>
    <w:rsid w:val="007A0EAA"/>
    <w:rsid w:val="007A5EA9"/>
    <w:rsid w:val="007B0B03"/>
    <w:rsid w:val="007D4412"/>
    <w:rsid w:val="007D7647"/>
    <w:rsid w:val="007F4550"/>
    <w:rsid w:val="00802969"/>
    <w:rsid w:val="00803EB2"/>
    <w:rsid w:val="00807679"/>
    <w:rsid w:val="008118A6"/>
    <w:rsid w:val="008210F1"/>
    <w:rsid w:val="0083675C"/>
    <w:rsid w:val="008435B7"/>
    <w:rsid w:val="008463DB"/>
    <w:rsid w:val="0085622D"/>
    <w:rsid w:val="008575AC"/>
    <w:rsid w:val="00863DB8"/>
    <w:rsid w:val="008725ED"/>
    <w:rsid w:val="008769C2"/>
    <w:rsid w:val="00893CF1"/>
    <w:rsid w:val="00896196"/>
    <w:rsid w:val="0089657F"/>
    <w:rsid w:val="008A6C2D"/>
    <w:rsid w:val="008B3101"/>
    <w:rsid w:val="008B76D7"/>
    <w:rsid w:val="008D6DA3"/>
    <w:rsid w:val="008E3EA0"/>
    <w:rsid w:val="008E4261"/>
    <w:rsid w:val="008F1B78"/>
    <w:rsid w:val="008F4BB2"/>
    <w:rsid w:val="008F7DD5"/>
    <w:rsid w:val="00900CC8"/>
    <w:rsid w:val="00912EE6"/>
    <w:rsid w:val="009136E9"/>
    <w:rsid w:val="00921DD5"/>
    <w:rsid w:val="00942094"/>
    <w:rsid w:val="00951667"/>
    <w:rsid w:val="009563F0"/>
    <w:rsid w:val="0096059C"/>
    <w:rsid w:val="0096146E"/>
    <w:rsid w:val="009675DB"/>
    <w:rsid w:val="009726B3"/>
    <w:rsid w:val="00977E0B"/>
    <w:rsid w:val="00985B26"/>
    <w:rsid w:val="009868A4"/>
    <w:rsid w:val="0099159B"/>
    <w:rsid w:val="009A6856"/>
    <w:rsid w:val="009B2515"/>
    <w:rsid w:val="009B404E"/>
    <w:rsid w:val="009B6497"/>
    <w:rsid w:val="009C33BB"/>
    <w:rsid w:val="009C582A"/>
    <w:rsid w:val="00A12266"/>
    <w:rsid w:val="00A25E47"/>
    <w:rsid w:val="00A37C88"/>
    <w:rsid w:val="00A44B03"/>
    <w:rsid w:val="00A64445"/>
    <w:rsid w:val="00AB0DC6"/>
    <w:rsid w:val="00AB0F6F"/>
    <w:rsid w:val="00AB5CB4"/>
    <w:rsid w:val="00AC7B69"/>
    <w:rsid w:val="00AF1D50"/>
    <w:rsid w:val="00B05318"/>
    <w:rsid w:val="00B07FD3"/>
    <w:rsid w:val="00B13DE2"/>
    <w:rsid w:val="00B164B1"/>
    <w:rsid w:val="00B20DE5"/>
    <w:rsid w:val="00B21DC7"/>
    <w:rsid w:val="00B22509"/>
    <w:rsid w:val="00B33F2B"/>
    <w:rsid w:val="00B417EB"/>
    <w:rsid w:val="00B61EF6"/>
    <w:rsid w:val="00B75A21"/>
    <w:rsid w:val="00BA0D1B"/>
    <w:rsid w:val="00BB4CBA"/>
    <w:rsid w:val="00BB7DEE"/>
    <w:rsid w:val="00BC4964"/>
    <w:rsid w:val="00BD0DBD"/>
    <w:rsid w:val="00BE2144"/>
    <w:rsid w:val="00BF6153"/>
    <w:rsid w:val="00C00401"/>
    <w:rsid w:val="00C10D7B"/>
    <w:rsid w:val="00C164FC"/>
    <w:rsid w:val="00C3652F"/>
    <w:rsid w:val="00C37F48"/>
    <w:rsid w:val="00C4358C"/>
    <w:rsid w:val="00C43B7E"/>
    <w:rsid w:val="00C5060F"/>
    <w:rsid w:val="00C52D76"/>
    <w:rsid w:val="00C6449E"/>
    <w:rsid w:val="00C82F07"/>
    <w:rsid w:val="00C872FA"/>
    <w:rsid w:val="00C93FFF"/>
    <w:rsid w:val="00C97907"/>
    <w:rsid w:val="00CA2DF4"/>
    <w:rsid w:val="00CA679E"/>
    <w:rsid w:val="00CC1AC9"/>
    <w:rsid w:val="00CC4E6E"/>
    <w:rsid w:val="00CD7CB4"/>
    <w:rsid w:val="00CE36CE"/>
    <w:rsid w:val="00CF09EA"/>
    <w:rsid w:val="00D0331D"/>
    <w:rsid w:val="00D20C22"/>
    <w:rsid w:val="00D250C7"/>
    <w:rsid w:val="00D35FAC"/>
    <w:rsid w:val="00D525EB"/>
    <w:rsid w:val="00D6706A"/>
    <w:rsid w:val="00D742F3"/>
    <w:rsid w:val="00D76BFE"/>
    <w:rsid w:val="00D773A8"/>
    <w:rsid w:val="00D86F63"/>
    <w:rsid w:val="00DA6606"/>
    <w:rsid w:val="00DA6895"/>
    <w:rsid w:val="00DC040C"/>
    <w:rsid w:val="00DD14F7"/>
    <w:rsid w:val="00DF2E9C"/>
    <w:rsid w:val="00DF5859"/>
    <w:rsid w:val="00E04DD7"/>
    <w:rsid w:val="00E07AB6"/>
    <w:rsid w:val="00E1263A"/>
    <w:rsid w:val="00E21E20"/>
    <w:rsid w:val="00E37F04"/>
    <w:rsid w:val="00E42C22"/>
    <w:rsid w:val="00E47ADA"/>
    <w:rsid w:val="00E50585"/>
    <w:rsid w:val="00E537B6"/>
    <w:rsid w:val="00E75A42"/>
    <w:rsid w:val="00E90531"/>
    <w:rsid w:val="00E909D0"/>
    <w:rsid w:val="00EB106F"/>
    <w:rsid w:val="00EC3B34"/>
    <w:rsid w:val="00ED3218"/>
    <w:rsid w:val="00EE60A2"/>
    <w:rsid w:val="00F13F91"/>
    <w:rsid w:val="00F17089"/>
    <w:rsid w:val="00F17816"/>
    <w:rsid w:val="00F2379E"/>
    <w:rsid w:val="00F32CCA"/>
    <w:rsid w:val="00F33647"/>
    <w:rsid w:val="00F43C57"/>
    <w:rsid w:val="00F44CAB"/>
    <w:rsid w:val="00F47D7B"/>
    <w:rsid w:val="00F5087F"/>
    <w:rsid w:val="00F53CB5"/>
    <w:rsid w:val="00F643F8"/>
    <w:rsid w:val="00F67211"/>
    <w:rsid w:val="00F72A42"/>
    <w:rsid w:val="00F72AE4"/>
    <w:rsid w:val="00F74EC2"/>
    <w:rsid w:val="00F76739"/>
    <w:rsid w:val="00F91AA2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238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112</cp:revision>
  <dcterms:created xsi:type="dcterms:W3CDTF">2023-08-08T07:45:00Z</dcterms:created>
  <dcterms:modified xsi:type="dcterms:W3CDTF">2024-02-05T08:37:00Z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