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AF13C8" w14:textId="779AD179" w:rsidR="00351FF5" w:rsidRDefault="00D74128" w:rsidP="00014683">
      <w:pPr>
        <w:pStyle w:val="Nadpis1"/>
        <w:rPr>
          <w:b w:val="0"/>
        </w:rPr>
      </w:pPr>
      <w:r w:rsidRPr="00D74128">
        <w:rPr>
          <w:b w:val="0"/>
        </w:rPr>
        <w:t>Komerční banka</w:t>
      </w:r>
      <w:r w:rsidR="00CA6E13">
        <w:rPr>
          <w:b w:val="0"/>
        </w:rPr>
        <w:t xml:space="preserve"> </w:t>
      </w:r>
      <w:r w:rsidR="009E06DC">
        <w:rPr>
          <w:b w:val="0"/>
        </w:rPr>
        <w:t xml:space="preserve">nabízí </w:t>
      </w:r>
      <w:r w:rsidR="009E06DC">
        <w:rPr>
          <w:rStyle w:val="Siln"/>
          <w:rFonts w:eastAsia="Times New Roman"/>
          <w:szCs w:val="22"/>
        </w:rPr>
        <w:t>Hypotéku na udržitelné bydlení</w:t>
      </w:r>
    </w:p>
    <w:p w14:paraId="4E7A4693" w14:textId="77777777" w:rsidR="00351FF5" w:rsidRPr="00351FF5" w:rsidRDefault="00351FF5" w:rsidP="00351FF5">
      <w:pPr>
        <w:rPr>
          <w:szCs w:val="22"/>
        </w:rPr>
      </w:pPr>
    </w:p>
    <w:p w14:paraId="42D6A3AF" w14:textId="31744F4B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881C7E">
        <w:rPr>
          <w:rFonts w:ascii="Inter Semi Bold" w:hAnsi="Inter Semi Bold"/>
          <w:b/>
          <w:bCs/>
          <w:szCs w:val="22"/>
        </w:rPr>
        <w:t>14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CA6E13">
        <w:rPr>
          <w:rFonts w:ascii="Inter Semi Bold" w:hAnsi="Inter Semi Bold"/>
          <w:b/>
          <w:bCs/>
          <w:szCs w:val="22"/>
        </w:rPr>
        <w:t>srpna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207BE269" w14:textId="0E2078F1" w:rsidR="009E06DC" w:rsidRDefault="00CA6E13" w:rsidP="00DB5F00">
      <w:pPr>
        <w:spacing w:before="240"/>
        <w:jc w:val="both"/>
        <w:rPr>
          <w:rStyle w:val="Siln"/>
          <w:rFonts w:eastAsia="Times New Roman"/>
          <w:szCs w:val="22"/>
        </w:rPr>
      </w:pPr>
      <w:r w:rsidRPr="00CA6E13">
        <w:rPr>
          <w:rStyle w:val="Siln"/>
          <w:rFonts w:eastAsia="Times New Roman"/>
          <w:szCs w:val="22"/>
        </w:rPr>
        <w:t xml:space="preserve">Komerční banka klientům nově </w:t>
      </w:r>
      <w:r w:rsidR="00AE3B76">
        <w:rPr>
          <w:rStyle w:val="Siln"/>
          <w:rFonts w:eastAsia="Times New Roman"/>
          <w:szCs w:val="22"/>
        </w:rPr>
        <w:t xml:space="preserve">nabízí Hypotéku na udržitelné bydlení. </w:t>
      </w:r>
      <w:r w:rsidR="009E06DC">
        <w:rPr>
          <w:rStyle w:val="Siln"/>
          <w:rFonts w:eastAsia="Times New Roman"/>
          <w:szCs w:val="22"/>
        </w:rPr>
        <w:t xml:space="preserve">Úvěr poskytuje zvýhodněnou úrokovou sazbu </w:t>
      </w:r>
      <w:r w:rsidR="001F2033">
        <w:rPr>
          <w:rStyle w:val="Siln"/>
          <w:rFonts w:eastAsia="Times New Roman"/>
          <w:szCs w:val="22"/>
        </w:rPr>
        <w:t xml:space="preserve">od 5,79 % </w:t>
      </w:r>
      <w:r w:rsidR="009E06DC">
        <w:rPr>
          <w:rStyle w:val="Siln"/>
          <w:rFonts w:eastAsia="Times New Roman"/>
          <w:szCs w:val="22"/>
        </w:rPr>
        <w:t xml:space="preserve">a </w:t>
      </w:r>
      <w:r w:rsidR="001F2033">
        <w:rPr>
          <w:rStyle w:val="Siln"/>
          <w:rFonts w:eastAsia="Times New Roman"/>
          <w:szCs w:val="22"/>
        </w:rPr>
        <w:t xml:space="preserve">úsporu </w:t>
      </w:r>
      <w:r w:rsidR="00A75309">
        <w:rPr>
          <w:rStyle w:val="Siln"/>
          <w:rFonts w:eastAsia="Times New Roman"/>
          <w:szCs w:val="22"/>
        </w:rPr>
        <w:t xml:space="preserve">na poplatcích ve výši </w:t>
      </w:r>
      <w:r w:rsidR="001F2033">
        <w:rPr>
          <w:rStyle w:val="Siln"/>
          <w:rFonts w:eastAsia="Times New Roman"/>
          <w:szCs w:val="22"/>
        </w:rPr>
        <w:t>až 7 400 korun</w:t>
      </w:r>
      <w:r w:rsidR="009E06DC">
        <w:rPr>
          <w:rStyle w:val="Siln"/>
          <w:rFonts w:eastAsia="Times New Roman"/>
          <w:szCs w:val="22"/>
        </w:rPr>
        <w:t xml:space="preserve">. </w:t>
      </w:r>
    </w:p>
    <w:p w14:paraId="769D246D" w14:textId="67426B3D" w:rsidR="005D571A" w:rsidRDefault="001F2033" w:rsidP="005D571A">
      <w:pPr>
        <w:shd w:val="clear" w:color="auto" w:fill="FFFFFF"/>
        <w:spacing w:before="100" w:beforeAutospacing="1" w:line="336" w:lineRule="atLeast"/>
        <w:jc w:val="both"/>
        <w:rPr>
          <w:rStyle w:val="Siln"/>
          <w:rFonts w:eastAsia="Times New Roman"/>
          <w:b w:val="0"/>
          <w:bCs w:val="0"/>
          <w:i/>
          <w:iCs/>
          <w:szCs w:val="22"/>
        </w:rPr>
      </w:pPr>
      <w:r w:rsidRPr="0052034E">
        <w:rPr>
          <w:rStyle w:val="Siln"/>
          <w:rFonts w:eastAsia="Times New Roman"/>
          <w:b w:val="0"/>
          <w:bCs w:val="0"/>
          <w:szCs w:val="22"/>
        </w:rPr>
        <w:t xml:space="preserve">Hypoteční úvěr se zvýhodněnou úrokovou sazbou získají klienti </w:t>
      </w:r>
      <w:r w:rsidR="002A0EF7">
        <w:rPr>
          <w:rStyle w:val="Siln"/>
          <w:rFonts w:eastAsia="Times New Roman"/>
          <w:b w:val="0"/>
          <w:bCs w:val="0"/>
          <w:szCs w:val="22"/>
        </w:rPr>
        <w:t xml:space="preserve">žádající financování energeticky úsporných nemovitostí. Tedy nemovitostí s </w:t>
      </w:r>
      <w:r w:rsidRPr="0052034E">
        <w:rPr>
          <w:rStyle w:val="Siln"/>
          <w:rFonts w:eastAsia="Times New Roman"/>
          <w:b w:val="0"/>
          <w:bCs w:val="0"/>
          <w:szCs w:val="22"/>
        </w:rPr>
        <w:t>Průkaz</w:t>
      </w:r>
      <w:r w:rsidR="002A0EF7">
        <w:rPr>
          <w:rStyle w:val="Siln"/>
          <w:rFonts w:eastAsia="Times New Roman"/>
          <w:b w:val="0"/>
          <w:bCs w:val="0"/>
          <w:szCs w:val="22"/>
        </w:rPr>
        <w:t>em</w:t>
      </w:r>
      <w:r w:rsidRPr="0052034E">
        <w:rPr>
          <w:rStyle w:val="Siln"/>
          <w:rFonts w:eastAsia="Times New Roman"/>
          <w:b w:val="0"/>
          <w:bCs w:val="0"/>
          <w:szCs w:val="22"/>
        </w:rPr>
        <w:t xml:space="preserve"> energetické náročnosti budovy</w:t>
      </w:r>
      <w:r w:rsidR="00610AAF">
        <w:rPr>
          <w:rStyle w:val="Siln"/>
          <w:rFonts w:eastAsia="Times New Roman"/>
          <w:b w:val="0"/>
          <w:bCs w:val="0"/>
          <w:szCs w:val="22"/>
        </w:rPr>
        <w:t>*)</w:t>
      </w:r>
      <w:r w:rsidR="0052034E" w:rsidRPr="0052034E">
        <w:rPr>
          <w:rStyle w:val="Siln"/>
          <w:rFonts w:eastAsia="Times New Roman"/>
          <w:b w:val="0"/>
          <w:bCs w:val="0"/>
          <w:szCs w:val="22"/>
        </w:rPr>
        <w:t xml:space="preserve"> </w:t>
      </w:r>
      <w:r w:rsidRPr="0052034E">
        <w:rPr>
          <w:rStyle w:val="Siln"/>
          <w:rFonts w:eastAsia="Times New Roman"/>
          <w:b w:val="0"/>
          <w:bCs w:val="0"/>
          <w:szCs w:val="22"/>
        </w:rPr>
        <w:t xml:space="preserve">s hodnocením energetické třídy A </w:t>
      </w:r>
      <w:r w:rsidR="002A0EF7">
        <w:rPr>
          <w:rStyle w:val="Siln"/>
          <w:rFonts w:eastAsia="Times New Roman"/>
          <w:b w:val="0"/>
          <w:bCs w:val="0"/>
          <w:szCs w:val="22"/>
        </w:rPr>
        <w:t xml:space="preserve">(mimořádně úsporné) nebo B (velmi úsporné), zpracovaným </w:t>
      </w:r>
      <w:r w:rsidRPr="0052034E">
        <w:rPr>
          <w:rStyle w:val="Siln"/>
          <w:rFonts w:eastAsia="Times New Roman"/>
          <w:b w:val="0"/>
          <w:bCs w:val="0"/>
          <w:szCs w:val="22"/>
        </w:rPr>
        <w:t>energetickým specialistou.</w:t>
      </w:r>
      <w:r w:rsidR="004D1CAC">
        <w:rPr>
          <w:rStyle w:val="Siln"/>
          <w:rFonts w:eastAsia="Times New Roman"/>
          <w:b w:val="0"/>
          <w:bCs w:val="0"/>
          <w:szCs w:val="22"/>
        </w:rPr>
        <w:t xml:space="preserve"> Součástí </w:t>
      </w:r>
      <w:r w:rsidR="003A653C">
        <w:rPr>
          <w:rStyle w:val="Siln"/>
          <w:rFonts w:eastAsia="Times New Roman"/>
          <w:b w:val="0"/>
          <w:bCs w:val="0"/>
          <w:szCs w:val="22"/>
        </w:rPr>
        <w:t>ú</w:t>
      </w:r>
      <w:r w:rsidR="004D1CAC">
        <w:rPr>
          <w:rStyle w:val="Siln"/>
          <w:rFonts w:eastAsia="Times New Roman"/>
          <w:b w:val="0"/>
          <w:bCs w:val="0"/>
          <w:szCs w:val="22"/>
        </w:rPr>
        <w:t xml:space="preserve">věru je </w:t>
      </w:r>
      <w:r w:rsidR="002A0EF7">
        <w:rPr>
          <w:rStyle w:val="Siln"/>
          <w:rFonts w:eastAsia="Times New Roman"/>
          <w:b w:val="0"/>
          <w:bCs w:val="0"/>
          <w:szCs w:val="22"/>
        </w:rPr>
        <w:t>poskytnutí zdarma</w:t>
      </w:r>
      <w:r w:rsidR="003A653C">
        <w:rPr>
          <w:rStyle w:val="Siln"/>
          <w:rFonts w:eastAsia="Times New Roman"/>
          <w:b w:val="0"/>
          <w:bCs w:val="0"/>
          <w:szCs w:val="22"/>
        </w:rPr>
        <w:t>:</w:t>
      </w:r>
      <w:r w:rsidR="005D571A" w:rsidRPr="005D571A">
        <w:rPr>
          <w:rStyle w:val="Siln"/>
          <w:rFonts w:eastAsia="Times New Roman"/>
          <w:b w:val="0"/>
          <w:bCs w:val="0"/>
          <w:i/>
          <w:iCs/>
          <w:szCs w:val="22"/>
        </w:rPr>
        <w:t xml:space="preserve"> </w:t>
      </w:r>
    </w:p>
    <w:p w14:paraId="34BF2A3F" w14:textId="629C4D72" w:rsidR="005D571A" w:rsidRDefault="0052034E" w:rsidP="005D571A">
      <w:pPr>
        <w:pStyle w:val="Odstavecseseznamem"/>
        <w:numPr>
          <w:ilvl w:val="0"/>
          <w:numId w:val="13"/>
        </w:numPr>
        <w:spacing w:before="240"/>
        <w:rPr>
          <w:rStyle w:val="Siln"/>
          <w:rFonts w:eastAsia="Times New Roman"/>
          <w:b w:val="0"/>
          <w:bCs w:val="0"/>
          <w:szCs w:val="22"/>
        </w:rPr>
      </w:pPr>
      <w:r w:rsidRPr="005D571A">
        <w:rPr>
          <w:rStyle w:val="Siln"/>
          <w:rFonts w:eastAsia="Times New Roman"/>
          <w:b w:val="0"/>
          <w:bCs w:val="0"/>
          <w:szCs w:val="22"/>
        </w:rPr>
        <w:t>Vyhodnocení žádosti o úvěr</w:t>
      </w:r>
      <w:r w:rsidR="00A75309" w:rsidRPr="005D571A">
        <w:rPr>
          <w:rStyle w:val="Siln"/>
          <w:rFonts w:eastAsia="Times New Roman"/>
          <w:b w:val="0"/>
          <w:bCs w:val="0"/>
          <w:szCs w:val="22"/>
        </w:rPr>
        <w:t xml:space="preserve">; </w:t>
      </w:r>
    </w:p>
    <w:p w14:paraId="4CB79A22" w14:textId="2F62E4D9" w:rsidR="0052034E" w:rsidRDefault="0052034E" w:rsidP="005D571A">
      <w:pPr>
        <w:pStyle w:val="Odstavecseseznamem"/>
        <w:numPr>
          <w:ilvl w:val="0"/>
          <w:numId w:val="13"/>
        </w:numPr>
        <w:spacing w:before="240"/>
        <w:rPr>
          <w:rStyle w:val="Siln"/>
          <w:rFonts w:eastAsia="Times New Roman"/>
          <w:b w:val="0"/>
          <w:bCs w:val="0"/>
          <w:szCs w:val="22"/>
        </w:rPr>
      </w:pPr>
      <w:r w:rsidRPr="005D571A">
        <w:rPr>
          <w:rStyle w:val="Siln"/>
          <w:rFonts w:eastAsia="Times New Roman"/>
          <w:b w:val="0"/>
          <w:bCs w:val="0"/>
          <w:szCs w:val="22"/>
        </w:rPr>
        <w:t>Vyhodnocení rizik spojených s nemovitou zástavou</w:t>
      </w:r>
      <w:r w:rsidR="005D571A" w:rsidRPr="005D571A">
        <w:rPr>
          <w:rStyle w:val="Siln"/>
          <w:rFonts w:eastAsia="Times New Roman"/>
          <w:b w:val="0"/>
          <w:bCs w:val="0"/>
          <w:szCs w:val="22"/>
        </w:rPr>
        <w:t>.</w:t>
      </w:r>
    </w:p>
    <w:p w14:paraId="2B6B6C20" w14:textId="6A8B5383" w:rsidR="00263D28" w:rsidRPr="00263D28" w:rsidRDefault="00263D28" w:rsidP="00263D28">
      <w:pPr>
        <w:shd w:val="clear" w:color="auto" w:fill="FFFFFF"/>
        <w:spacing w:before="100" w:beforeAutospacing="1" w:line="336" w:lineRule="atLeast"/>
        <w:jc w:val="both"/>
        <w:rPr>
          <w:rStyle w:val="Siln"/>
          <w:rFonts w:eastAsia="Times New Roman"/>
          <w:b w:val="0"/>
          <w:bCs w:val="0"/>
          <w:szCs w:val="22"/>
        </w:rPr>
      </w:pPr>
      <w:r w:rsidRPr="00263D28">
        <w:rPr>
          <w:rStyle w:val="Siln"/>
          <w:rFonts w:eastAsia="Times New Roman"/>
          <w:b w:val="0"/>
          <w:bCs w:val="0"/>
          <w:i/>
          <w:iCs/>
          <w:szCs w:val="22"/>
        </w:rPr>
        <w:t xml:space="preserve">„Naši klienti stále více </w:t>
      </w:r>
      <w:r w:rsidR="002A0EF7">
        <w:rPr>
          <w:rStyle w:val="Siln"/>
          <w:rFonts w:eastAsia="Times New Roman"/>
          <w:b w:val="0"/>
          <w:bCs w:val="0"/>
          <w:i/>
          <w:iCs/>
          <w:szCs w:val="22"/>
        </w:rPr>
        <w:t xml:space="preserve">hledají </w:t>
      </w:r>
      <w:r w:rsidR="00573A72">
        <w:rPr>
          <w:rStyle w:val="Siln"/>
          <w:rFonts w:eastAsia="Times New Roman"/>
          <w:b w:val="0"/>
          <w:bCs w:val="0"/>
          <w:i/>
          <w:iCs/>
          <w:szCs w:val="22"/>
        </w:rPr>
        <w:t>a</w:t>
      </w:r>
      <w:r w:rsidR="002A0EF7">
        <w:rPr>
          <w:rStyle w:val="Siln"/>
          <w:rFonts w:eastAsia="Times New Roman"/>
          <w:b w:val="0"/>
          <w:bCs w:val="0"/>
          <w:i/>
          <w:iCs/>
          <w:szCs w:val="22"/>
        </w:rPr>
        <w:t xml:space="preserve"> </w:t>
      </w:r>
      <w:r w:rsidRPr="00263D28">
        <w:rPr>
          <w:rStyle w:val="Siln"/>
          <w:rFonts w:eastAsia="Times New Roman"/>
          <w:b w:val="0"/>
          <w:bCs w:val="0"/>
          <w:i/>
          <w:iCs/>
          <w:szCs w:val="22"/>
        </w:rPr>
        <w:t>preferují možnost využívat produkty a služby, které jsou přímo spojené s</w:t>
      </w:r>
      <w:r w:rsidR="00573A72">
        <w:rPr>
          <w:rStyle w:val="Siln"/>
          <w:rFonts w:eastAsia="Times New Roman"/>
          <w:b w:val="0"/>
          <w:bCs w:val="0"/>
          <w:i/>
          <w:iCs/>
          <w:szCs w:val="22"/>
        </w:rPr>
        <w:t> </w:t>
      </w:r>
      <w:r w:rsidRPr="00263D28">
        <w:rPr>
          <w:rStyle w:val="Siln"/>
          <w:rFonts w:eastAsia="Times New Roman"/>
          <w:b w:val="0"/>
          <w:bCs w:val="0"/>
          <w:i/>
          <w:iCs/>
          <w:szCs w:val="22"/>
        </w:rPr>
        <w:t>trendy</w:t>
      </w:r>
      <w:r w:rsidR="00573A72">
        <w:rPr>
          <w:rStyle w:val="Siln"/>
          <w:rFonts w:eastAsia="Times New Roman"/>
          <w:b w:val="0"/>
          <w:bCs w:val="0"/>
          <w:i/>
          <w:iCs/>
          <w:szCs w:val="22"/>
        </w:rPr>
        <w:t xml:space="preserve"> udržitelnosti</w:t>
      </w:r>
      <w:r w:rsidR="002A0EF7">
        <w:rPr>
          <w:rStyle w:val="Siln"/>
          <w:rFonts w:eastAsia="Times New Roman"/>
          <w:b w:val="0"/>
          <w:bCs w:val="0"/>
          <w:i/>
          <w:iCs/>
          <w:szCs w:val="22"/>
        </w:rPr>
        <w:t>.</w:t>
      </w:r>
      <w:r w:rsidRPr="00263D28">
        <w:rPr>
          <w:rStyle w:val="Siln"/>
          <w:rFonts w:eastAsia="Times New Roman"/>
          <w:b w:val="0"/>
          <w:bCs w:val="0"/>
          <w:i/>
          <w:iCs/>
          <w:szCs w:val="22"/>
        </w:rPr>
        <w:t xml:space="preserve"> Jsem proto ráda, že se nám podařilo </w:t>
      </w:r>
      <w:r w:rsidR="00573A72">
        <w:rPr>
          <w:rStyle w:val="Siln"/>
          <w:rFonts w:eastAsia="Times New Roman"/>
          <w:b w:val="0"/>
          <w:bCs w:val="0"/>
          <w:i/>
          <w:iCs/>
          <w:szCs w:val="22"/>
        </w:rPr>
        <w:t>klientům vytvořit</w:t>
      </w:r>
      <w:r w:rsidRPr="00263D28">
        <w:rPr>
          <w:rStyle w:val="Siln"/>
          <w:rFonts w:eastAsia="Times New Roman"/>
          <w:b w:val="0"/>
          <w:bCs w:val="0"/>
          <w:i/>
          <w:iCs/>
          <w:szCs w:val="22"/>
        </w:rPr>
        <w:t xml:space="preserve"> nabídku, </w:t>
      </w:r>
      <w:r w:rsidR="00573A72">
        <w:rPr>
          <w:rStyle w:val="Siln"/>
          <w:rFonts w:eastAsia="Times New Roman"/>
          <w:b w:val="0"/>
          <w:bCs w:val="0"/>
          <w:i/>
          <w:iCs/>
          <w:szCs w:val="22"/>
        </w:rPr>
        <w:t>která nejen podporuje udržitelné bydlení, ale přidává zajímavý úrok a další odměny</w:t>
      </w:r>
      <w:r w:rsidRPr="00263D28">
        <w:rPr>
          <w:rStyle w:val="Siln"/>
          <w:rFonts w:eastAsia="Times New Roman"/>
          <w:b w:val="0"/>
          <w:bCs w:val="0"/>
          <w:i/>
          <w:iCs/>
          <w:szCs w:val="22"/>
        </w:rPr>
        <w:t>,“</w:t>
      </w:r>
      <w:r w:rsidRPr="00263D28">
        <w:rPr>
          <w:rStyle w:val="Siln"/>
          <w:rFonts w:eastAsia="Times New Roman"/>
          <w:b w:val="0"/>
          <w:bCs w:val="0"/>
          <w:szCs w:val="22"/>
        </w:rPr>
        <w:t xml:space="preserve"> říká Hana Kovářová, výkonná ředitelka pro Brand strategii a Komunikaci v KB.</w:t>
      </w:r>
    </w:p>
    <w:p w14:paraId="713977E3" w14:textId="4EA41722" w:rsidR="00C8408A" w:rsidRDefault="00610AAF" w:rsidP="00A75309">
      <w:pPr>
        <w:shd w:val="clear" w:color="auto" w:fill="FFFFFF"/>
        <w:spacing w:before="100" w:beforeAutospacing="1" w:line="336" w:lineRule="atLeast"/>
        <w:jc w:val="both"/>
      </w:pPr>
      <w:r>
        <w:rPr>
          <w:color w:val="000000"/>
          <w:spacing w:val="-4"/>
          <w:shd w:val="clear" w:color="auto" w:fill="FFFFFF"/>
        </w:rPr>
        <w:t xml:space="preserve">*) </w:t>
      </w:r>
      <w:r w:rsidR="0052034E">
        <w:rPr>
          <w:color w:val="000000"/>
          <w:spacing w:val="-4"/>
          <w:shd w:val="clear" w:color="auto" w:fill="FFFFFF"/>
        </w:rPr>
        <w:t>Do energetické náročnosti budovy spadají energie na vytápění, přípravu teplé vody, chlazení, větrání a klimatizac</w:t>
      </w:r>
      <w:r w:rsidR="00D51941">
        <w:rPr>
          <w:color w:val="000000"/>
          <w:spacing w:val="-4"/>
          <w:shd w:val="clear" w:color="auto" w:fill="FFFFFF"/>
        </w:rPr>
        <w:t>i</w:t>
      </w:r>
      <w:r w:rsidR="0052034E">
        <w:rPr>
          <w:color w:val="000000"/>
          <w:spacing w:val="-4"/>
          <w:shd w:val="clear" w:color="auto" w:fill="FFFFFF"/>
        </w:rPr>
        <w:t xml:space="preserve"> a na osvětlení prostor. Budova je </w:t>
      </w:r>
      <w:r w:rsidR="00D51941">
        <w:rPr>
          <w:color w:val="000000"/>
          <w:spacing w:val="-4"/>
          <w:shd w:val="clear" w:color="auto" w:fill="FFFFFF"/>
        </w:rPr>
        <w:t>podle toho</w:t>
      </w:r>
      <w:r w:rsidR="0052034E">
        <w:rPr>
          <w:color w:val="000000"/>
          <w:spacing w:val="-4"/>
          <w:shd w:val="clear" w:color="auto" w:fill="FFFFFF"/>
        </w:rPr>
        <w:t xml:space="preserve"> zařazena do jedné ze sedmi tříd </w:t>
      </w:r>
      <w:r w:rsidR="008B6017">
        <w:rPr>
          <w:color w:val="000000"/>
          <w:spacing w:val="-4"/>
          <w:shd w:val="clear" w:color="auto" w:fill="FFFFFF"/>
        </w:rPr>
        <w:t>(</w:t>
      </w:r>
      <w:r w:rsidR="0052034E">
        <w:rPr>
          <w:color w:val="000000"/>
          <w:spacing w:val="-4"/>
          <w:shd w:val="clear" w:color="auto" w:fill="FFFFFF"/>
        </w:rPr>
        <w:t>A až G</w:t>
      </w:r>
      <w:r w:rsidR="008B6017">
        <w:rPr>
          <w:color w:val="000000"/>
          <w:spacing w:val="-4"/>
          <w:shd w:val="clear" w:color="auto" w:fill="FFFFFF"/>
        </w:rPr>
        <w:t>)</w:t>
      </w:r>
      <w:r w:rsidR="0052034E">
        <w:rPr>
          <w:color w:val="000000"/>
          <w:spacing w:val="-4"/>
          <w:shd w:val="clear" w:color="auto" w:fill="FFFFFF"/>
        </w:rPr>
        <w:t xml:space="preserve"> od „mimořádné úsporn</w:t>
      </w:r>
      <w:r w:rsidR="008B6017">
        <w:rPr>
          <w:color w:val="000000"/>
          <w:spacing w:val="-4"/>
          <w:shd w:val="clear" w:color="auto" w:fill="FFFFFF"/>
        </w:rPr>
        <w:t>é</w:t>
      </w:r>
      <w:r w:rsidR="0052034E">
        <w:rPr>
          <w:color w:val="000000"/>
          <w:spacing w:val="-4"/>
          <w:shd w:val="clear" w:color="auto" w:fill="FFFFFF"/>
        </w:rPr>
        <w:t>" (A) až po „mimořádně nehospodárn</w:t>
      </w:r>
      <w:r w:rsidR="008B6017">
        <w:rPr>
          <w:color w:val="000000"/>
          <w:spacing w:val="-4"/>
          <w:shd w:val="clear" w:color="auto" w:fill="FFFFFF"/>
        </w:rPr>
        <w:t>é</w:t>
      </w:r>
      <w:r w:rsidR="0052034E">
        <w:rPr>
          <w:color w:val="000000"/>
          <w:spacing w:val="-4"/>
          <w:shd w:val="clear" w:color="auto" w:fill="FFFFFF"/>
        </w:rPr>
        <w:t>" (G).</w:t>
      </w:r>
    </w:p>
    <w:p w14:paraId="0E646EA8" w14:textId="611EC217" w:rsidR="008E5786" w:rsidRDefault="008E5786" w:rsidP="00351FF5">
      <w:pPr>
        <w:rPr>
          <w:szCs w:val="22"/>
        </w:rPr>
      </w:pP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29BEE" wp14:editId="24E24891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14362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1CEEAA5" w14:textId="77777777" w:rsidR="009371B1" w:rsidRDefault="009371B1" w:rsidP="009371B1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9371B1" w14:paraId="44FE3005" w14:textId="77777777" w:rsidTr="002F2FBE">
        <w:tc>
          <w:tcPr>
            <w:tcW w:w="3209" w:type="dxa"/>
          </w:tcPr>
          <w:p w14:paraId="5A0CAF1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  <w:r>
              <w:rPr>
                <w:sz w:val="18"/>
                <w:szCs w:val="18"/>
              </w:rPr>
              <w:t xml:space="preserve"> </w:t>
            </w:r>
          </w:p>
          <w:p w14:paraId="33A67F9E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9" w:history="1">
              <w:r w:rsidR="009371B1"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157A9DF4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09" w:type="dxa"/>
          </w:tcPr>
          <w:p w14:paraId="1C0A4D0B" w14:textId="77777777" w:rsidR="009371B1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523A69B3" w14:textId="77777777" w:rsidR="009371B1" w:rsidRPr="00014683" w:rsidRDefault="00000000" w:rsidP="002F2FBE">
            <w:pPr>
              <w:rPr>
                <w:sz w:val="18"/>
                <w:szCs w:val="18"/>
              </w:rPr>
            </w:pPr>
            <w:hyperlink r:id="rId10" w:history="1">
              <w:r w:rsidR="009371B1"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25F5D58A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  <w:tc>
          <w:tcPr>
            <w:tcW w:w="3210" w:type="dxa"/>
          </w:tcPr>
          <w:p w14:paraId="630DDCFB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>š</w:t>
            </w:r>
            <w:r w:rsidRPr="00014683">
              <w:rPr>
                <w:sz w:val="18"/>
                <w:szCs w:val="18"/>
              </w:rPr>
              <w:t xml:space="preserve"> Zavoral</w:t>
            </w:r>
            <w:r w:rsidRPr="00014683">
              <w:rPr>
                <w:sz w:val="18"/>
                <w:szCs w:val="18"/>
              </w:rPr>
              <w:br/>
            </w:r>
            <w:hyperlink r:id="rId11" w:history="1">
              <w:r w:rsidRPr="001D238E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25E37ED3" w14:textId="77777777" w:rsidR="009371B1" w:rsidRPr="00014683" w:rsidRDefault="009371B1" w:rsidP="002F2FBE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  <w:p w14:paraId="23851EE0" w14:textId="77777777" w:rsidR="009371B1" w:rsidRPr="00014683" w:rsidRDefault="009371B1" w:rsidP="002F2FBE">
            <w:pPr>
              <w:rPr>
                <w:sz w:val="18"/>
                <w:szCs w:val="18"/>
              </w:rPr>
            </w:pPr>
          </w:p>
        </w:tc>
      </w:tr>
    </w:tbl>
    <w:p w14:paraId="1A1397D5" w14:textId="5C01F83F" w:rsidR="008E5786" w:rsidRPr="00351FF5" w:rsidRDefault="008E5786" w:rsidP="00351FF5">
      <w:pPr>
        <w:rPr>
          <w:szCs w:val="22"/>
        </w:rPr>
      </w:pPr>
    </w:p>
    <w:sectPr w:rsidR="008E5786" w:rsidRPr="00351FF5" w:rsidSect="008E5786"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3317" w14:textId="77777777" w:rsidR="0055009D" w:rsidRDefault="0055009D" w:rsidP="00014683">
      <w:pPr>
        <w:spacing w:line="240" w:lineRule="auto"/>
      </w:pPr>
      <w:r>
        <w:separator/>
      </w:r>
    </w:p>
  </w:endnote>
  <w:endnote w:type="continuationSeparator" w:id="0">
    <w:p w14:paraId="6081DEFB" w14:textId="77777777" w:rsidR="0055009D" w:rsidRDefault="0055009D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655F5055" w:rsidR="00166D04" w:rsidRDefault="00166D04" w:rsidP="00166D04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34FE9148" wp14:editId="31B9EEDE">
                <wp:extent cx="520700" cy="520700"/>
                <wp:effectExtent l="0" t="0" r="0" b="0"/>
                <wp:docPr id="8" name="Picture 8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7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  </w:t>
          </w:r>
          <w:r>
            <w:rPr>
              <w:noProof/>
            </w:rPr>
            <w:drawing>
              <wp:inline distT="0" distB="0" distL="0" distR="0" wp14:anchorId="6E67EC6C" wp14:editId="42D17B0A">
                <wp:extent cx="762000" cy="520700"/>
                <wp:effectExtent l="0" t="0" r="0" b="0"/>
                <wp:docPr id="9" name="Picture 9" descr="A picture containing graphical user interfac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 descr="A picture containing graphical user interface&#10;&#10;Description automatically generated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520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4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6B9E7B3E">
                <wp:extent cx="215265" cy="215265"/>
                <wp:effectExtent l="0" t="0" r="635" b="0"/>
                <wp:docPr id="14" name="Picture 14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382063B9">
                <wp:extent cx="215900" cy="215900"/>
                <wp:effectExtent l="0" t="0" r="0" b="0"/>
                <wp:docPr id="15" name="Picture 15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/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18003938">
                <wp:extent cx="215900" cy="215900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46D4E8B9">
                <wp:extent cx="215265" cy="215265"/>
                <wp:effectExtent l="0" t="0" r="0" b="635"/>
                <wp:docPr id="17" name="Picture 17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26A9" w14:textId="77777777" w:rsidR="0055009D" w:rsidRDefault="0055009D" w:rsidP="00014683">
      <w:pPr>
        <w:spacing w:line="240" w:lineRule="auto"/>
      </w:pPr>
      <w:r>
        <w:separator/>
      </w:r>
    </w:p>
  </w:footnote>
  <w:footnote w:type="continuationSeparator" w:id="0">
    <w:p w14:paraId="1B591A7D" w14:textId="77777777" w:rsidR="0055009D" w:rsidRDefault="0055009D" w:rsidP="000146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77DB"/>
    <w:multiLevelType w:val="hybridMultilevel"/>
    <w:tmpl w:val="D5800732"/>
    <w:lvl w:ilvl="0" w:tplc="B388016C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C72F8"/>
    <w:multiLevelType w:val="multilevel"/>
    <w:tmpl w:val="BAB06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D53E04"/>
    <w:multiLevelType w:val="hybridMultilevel"/>
    <w:tmpl w:val="97C86F4C"/>
    <w:lvl w:ilvl="0" w:tplc="70F4BD0A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0806"/>
    <w:multiLevelType w:val="hybridMultilevel"/>
    <w:tmpl w:val="151E8B7E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906565"/>
    <w:multiLevelType w:val="hybridMultilevel"/>
    <w:tmpl w:val="1AF69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25C8E"/>
    <w:multiLevelType w:val="hybridMultilevel"/>
    <w:tmpl w:val="AB00AE3C"/>
    <w:lvl w:ilvl="0" w:tplc="1F5E99BE">
      <w:numFmt w:val="bullet"/>
      <w:lvlText w:val="-"/>
      <w:lvlJc w:val="left"/>
      <w:pPr>
        <w:ind w:left="720" w:hanging="360"/>
      </w:pPr>
      <w:rPr>
        <w:rFonts w:ascii="Inter" w:eastAsiaTheme="minorHAnsi" w:hAnsi="Inter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264E6D"/>
    <w:multiLevelType w:val="hybridMultilevel"/>
    <w:tmpl w:val="E09A2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1F037C"/>
    <w:multiLevelType w:val="multilevel"/>
    <w:tmpl w:val="CEE82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440EA1"/>
    <w:multiLevelType w:val="hybridMultilevel"/>
    <w:tmpl w:val="E62A6A12"/>
    <w:lvl w:ilvl="0" w:tplc="B6429B94">
      <w:numFmt w:val="bullet"/>
      <w:lvlText w:val="-"/>
      <w:lvlJc w:val="left"/>
      <w:pPr>
        <w:ind w:left="720" w:hanging="360"/>
      </w:pPr>
      <w:rPr>
        <w:rFonts w:ascii="Inter" w:eastAsia="Times New Roman" w:hAnsi="Inter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A3809"/>
    <w:multiLevelType w:val="multilevel"/>
    <w:tmpl w:val="E7E2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83148782">
    <w:abstractNumId w:val="5"/>
  </w:num>
  <w:num w:numId="2" w16cid:durableId="302126232">
    <w:abstractNumId w:val="4"/>
  </w:num>
  <w:num w:numId="3" w16cid:durableId="572617951">
    <w:abstractNumId w:val="7"/>
  </w:num>
  <w:num w:numId="4" w16cid:durableId="4213669">
    <w:abstractNumId w:val="8"/>
  </w:num>
  <w:num w:numId="5" w16cid:durableId="1337686491">
    <w:abstractNumId w:val="10"/>
  </w:num>
  <w:num w:numId="6" w16cid:durableId="1713112515">
    <w:abstractNumId w:val="3"/>
  </w:num>
  <w:num w:numId="7" w16cid:durableId="1510556139">
    <w:abstractNumId w:val="12"/>
  </w:num>
  <w:num w:numId="8" w16cid:durableId="356278373">
    <w:abstractNumId w:val="1"/>
  </w:num>
  <w:num w:numId="9" w16cid:durableId="1481340400">
    <w:abstractNumId w:val="2"/>
  </w:num>
  <w:num w:numId="10" w16cid:durableId="274218653">
    <w:abstractNumId w:val="11"/>
  </w:num>
  <w:num w:numId="11" w16cid:durableId="587930594">
    <w:abstractNumId w:val="0"/>
  </w:num>
  <w:num w:numId="12" w16cid:durableId="133912756">
    <w:abstractNumId w:val="6"/>
  </w:num>
  <w:num w:numId="13" w16cid:durableId="7897121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196"/>
    <w:rsid w:val="0001295E"/>
    <w:rsid w:val="00014683"/>
    <w:rsid w:val="00015774"/>
    <w:rsid w:val="00024069"/>
    <w:rsid w:val="000542D7"/>
    <w:rsid w:val="00091EA8"/>
    <w:rsid w:val="000972FB"/>
    <w:rsid w:val="000E6239"/>
    <w:rsid w:val="00136604"/>
    <w:rsid w:val="0015204E"/>
    <w:rsid w:val="00166D04"/>
    <w:rsid w:val="001750AE"/>
    <w:rsid w:val="001B3C9F"/>
    <w:rsid w:val="001B5CBF"/>
    <w:rsid w:val="001C5B9A"/>
    <w:rsid w:val="001D61B5"/>
    <w:rsid w:val="001D7BF5"/>
    <w:rsid w:val="001F2033"/>
    <w:rsid w:val="001F4B73"/>
    <w:rsid w:val="00212689"/>
    <w:rsid w:val="002132E9"/>
    <w:rsid w:val="0023797F"/>
    <w:rsid w:val="0024724A"/>
    <w:rsid w:val="00263D28"/>
    <w:rsid w:val="00296C09"/>
    <w:rsid w:val="002A0EF7"/>
    <w:rsid w:val="002B4EA0"/>
    <w:rsid w:val="002C6E27"/>
    <w:rsid w:val="002C6FE6"/>
    <w:rsid w:val="003109A1"/>
    <w:rsid w:val="003320A3"/>
    <w:rsid w:val="00351FF5"/>
    <w:rsid w:val="0036172B"/>
    <w:rsid w:val="00365BAD"/>
    <w:rsid w:val="0038759C"/>
    <w:rsid w:val="00395647"/>
    <w:rsid w:val="003A653C"/>
    <w:rsid w:val="003A7AA9"/>
    <w:rsid w:val="003C22DF"/>
    <w:rsid w:val="003E38D1"/>
    <w:rsid w:val="003F0C8C"/>
    <w:rsid w:val="00402E54"/>
    <w:rsid w:val="00407642"/>
    <w:rsid w:val="004209EA"/>
    <w:rsid w:val="00457369"/>
    <w:rsid w:val="00472751"/>
    <w:rsid w:val="0048414B"/>
    <w:rsid w:val="00495DF2"/>
    <w:rsid w:val="004C5B64"/>
    <w:rsid w:val="004D1CAC"/>
    <w:rsid w:val="004D21EF"/>
    <w:rsid w:val="00502BF5"/>
    <w:rsid w:val="00505F45"/>
    <w:rsid w:val="0051554D"/>
    <w:rsid w:val="00515FDE"/>
    <w:rsid w:val="005176BF"/>
    <w:rsid w:val="0052034E"/>
    <w:rsid w:val="00525B9A"/>
    <w:rsid w:val="005269F1"/>
    <w:rsid w:val="00544872"/>
    <w:rsid w:val="0055009D"/>
    <w:rsid w:val="00557C4C"/>
    <w:rsid w:val="00573A72"/>
    <w:rsid w:val="005806F1"/>
    <w:rsid w:val="00580ABD"/>
    <w:rsid w:val="005A64BD"/>
    <w:rsid w:val="005D571A"/>
    <w:rsid w:val="005E176C"/>
    <w:rsid w:val="005F4BA3"/>
    <w:rsid w:val="00610AAF"/>
    <w:rsid w:val="00612946"/>
    <w:rsid w:val="0062792D"/>
    <w:rsid w:val="00635CC9"/>
    <w:rsid w:val="00652624"/>
    <w:rsid w:val="006540FD"/>
    <w:rsid w:val="0066006A"/>
    <w:rsid w:val="00684D56"/>
    <w:rsid w:val="00684DDC"/>
    <w:rsid w:val="006A3CAF"/>
    <w:rsid w:val="006B628A"/>
    <w:rsid w:val="006D4032"/>
    <w:rsid w:val="006E266E"/>
    <w:rsid w:val="007137E4"/>
    <w:rsid w:val="0072746C"/>
    <w:rsid w:val="007658FD"/>
    <w:rsid w:val="007718ED"/>
    <w:rsid w:val="007E64CA"/>
    <w:rsid w:val="00800507"/>
    <w:rsid w:val="00807FDC"/>
    <w:rsid w:val="00822C30"/>
    <w:rsid w:val="00881C7E"/>
    <w:rsid w:val="00885357"/>
    <w:rsid w:val="008B6017"/>
    <w:rsid w:val="008E2FD9"/>
    <w:rsid w:val="008E49F7"/>
    <w:rsid w:val="008E5786"/>
    <w:rsid w:val="00916B99"/>
    <w:rsid w:val="009218CF"/>
    <w:rsid w:val="00922ADA"/>
    <w:rsid w:val="00933504"/>
    <w:rsid w:val="009371B1"/>
    <w:rsid w:val="00944DCC"/>
    <w:rsid w:val="00945BEC"/>
    <w:rsid w:val="00957F54"/>
    <w:rsid w:val="00962CF3"/>
    <w:rsid w:val="009E06DC"/>
    <w:rsid w:val="009F10C4"/>
    <w:rsid w:val="009F15D8"/>
    <w:rsid w:val="00A17351"/>
    <w:rsid w:val="00A26982"/>
    <w:rsid w:val="00A33C90"/>
    <w:rsid w:val="00A42075"/>
    <w:rsid w:val="00A5007D"/>
    <w:rsid w:val="00A75309"/>
    <w:rsid w:val="00A7671E"/>
    <w:rsid w:val="00A86894"/>
    <w:rsid w:val="00AB40E8"/>
    <w:rsid w:val="00AC6B6B"/>
    <w:rsid w:val="00AE3B76"/>
    <w:rsid w:val="00AE7B35"/>
    <w:rsid w:val="00AF1209"/>
    <w:rsid w:val="00AF53CA"/>
    <w:rsid w:val="00B0193F"/>
    <w:rsid w:val="00B0339B"/>
    <w:rsid w:val="00B24BD4"/>
    <w:rsid w:val="00B402F6"/>
    <w:rsid w:val="00B57A35"/>
    <w:rsid w:val="00B63BA1"/>
    <w:rsid w:val="00B74A09"/>
    <w:rsid w:val="00BB1E3C"/>
    <w:rsid w:val="00BC34A3"/>
    <w:rsid w:val="00BC5F8D"/>
    <w:rsid w:val="00BD600F"/>
    <w:rsid w:val="00BE12E0"/>
    <w:rsid w:val="00C0015C"/>
    <w:rsid w:val="00C32319"/>
    <w:rsid w:val="00C35A8B"/>
    <w:rsid w:val="00C57BCC"/>
    <w:rsid w:val="00C67AB0"/>
    <w:rsid w:val="00C837F9"/>
    <w:rsid w:val="00C8408A"/>
    <w:rsid w:val="00CA1CD3"/>
    <w:rsid w:val="00CA6E13"/>
    <w:rsid w:val="00CB36EB"/>
    <w:rsid w:val="00CC13E7"/>
    <w:rsid w:val="00CC2FC1"/>
    <w:rsid w:val="00CD2BBC"/>
    <w:rsid w:val="00CE2955"/>
    <w:rsid w:val="00D040B2"/>
    <w:rsid w:val="00D12F17"/>
    <w:rsid w:val="00D2642F"/>
    <w:rsid w:val="00D51941"/>
    <w:rsid w:val="00D54E6F"/>
    <w:rsid w:val="00D54F20"/>
    <w:rsid w:val="00D74128"/>
    <w:rsid w:val="00D87233"/>
    <w:rsid w:val="00DA41CE"/>
    <w:rsid w:val="00DB1949"/>
    <w:rsid w:val="00DB4B06"/>
    <w:rsid w:val="00DB5F00"/>
    <w:rsid w:val="00DC307C"/>
    <w:rsid w:val="00DF319F"/>
    <w:rsid w:val="00DF378B"/>
    <w:rsid w:val="00DF6278"/>
    <w:rsid w:val="00E04801"/>
    <w:rsid w:val="00E0736F"/>
    <w:rsid w:val="00E10F41"/>
    <w:rsid w:val="00E50509"/>
    <w:rsid w:val="00E51958"/>
    <w:rsid w:val="00E64217"/>
    <w:rsid w:val="00E66168"/>
    <w:rsid w:val="00E80D51"/>
    <w:rsid w:val="00ED5E0E"/>
    <w:rsid w:val="00EE2885"/>
    <w:rsid w:val="00F16C2C"/>
    <w:rsid w:val="00F2181A"/>
    <w:rsid w:val="00F26906"/>
    <w:rsid w:val="00F40D83"/>
    <w:rsid w:val="00F42CC5"/>
    <w:rsid w:val="00FC05D9"/>
    <w:rsid w:val="00FC2EA9"/>
    <w:rsid w:val="00FD3B66"/>
    <w:rsid w:val="00FE5F6D"/>
    <w:rsid w:val="060EB55E"/>
    <w:rsid w:val="07AA85BF"/>
    <w:rsid w:val="08FB6B36"/>
    <w:rsid w:val="09F65114"/>
    <w:rsid w:val="3733A8D8"/>
    <w:rsid w:val="38CF7939"/>
    <w:rsid w:val="3BC7D559"/>
    <w:rsid w:val="4C8FB9DD"/>
    <w:rsid w:val="684DDDCE"/>
    <w:rsid w:val="70CF529A"/>
    <w:rsid w:val="78CF1414"/>
    <w:rsid w:val="7D53A884"/>
    <w:rsid w:val="7FDE9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0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F20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1C5B9A"/>
    <w:rPr>
      <w:rFonts w:cs="Times New Roman"/>
      <w:b/>
      <w:bCs/>
    </w:rPr>
  </w:style>
  <w:style w:type="paragraph" w:styleId="Odstavecseseznamem">
    <w:name w:val="List Paragraph"/>
    <w:basedOn w:val="Normln"/>
    <w:uiPriority w:val="34"/>
    <w:qFormat/>
    <w:rsid w:val="001C5B9A"/>
    <w:pPr>
      <w:ind w:left="720"/>
      <w:contextualSpacing/>
    </w:pPr>
  </w:style>
  <w:style w:type="character" w:customStyle="1" w:styleId="ui-provider">
    <w:name w:val="ui-provider"/>
    <w:basedOn w:val="Standardnpsmoodstavce"/>
    <w:rsid w:val="00FD3B66"/>
  </w:style>
  <w:style w:type="table" w:customStyle="1" w:styleId="Tabulkasmkou4zvraznn31">
    <w:name w:val="Tabulka s mřížkou 4 – zvýraznění 31"/>
    <w:basedOn w:val="Normlntabulka"/>
    <w:uiPriority w:val="49"/>
    <w:rsid w:val="00D87233"/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paragraph" w:styleId="Prosttext">
    <w:name w:val="Plain Text"/>
    <w:basedOn w:val="Normln"/>
    <w:link w:val="ProsttextChar"/>
    <w:uiPriority w:val="99"/>
    <w:unhideWhenUsed/>
    <w:rsid w:val="004209EA"/>
    <w:pPr>
      <w:spacing w:line="240" w:lineRule="auto"/>
    </w:pPr>
    <w:rPr>
      <w:rFonts w:ascii="Calibri" w:eastAsia="Calibri" w:hAnsi="Calibri" w:cs="Calibri"/>
      <w:kern w:val="0"/>
      <w:szCs w:val="22"/>
      <w14:ligatures w14:val="none"/>
    </w:rPr>
  </w:style>
  <w:style w:type="character" w:customStyle="1" w:styleId="ProsttextChar">
    <w:name w:val="Prostý text Char"/>
    <w:basedOn w:val="Standardnpsmoodstavce"/>
    <w:link w:val="Prosttext"/>
    <w:uiPriority w:val="99"/>
    <w:rsid w:val="004209EA"/>
    <w:rPr>
      <w:rFonts w:ascii="Calibri" w:eastAsia="Calibri" w:hAnsi="Calibri" w:cs="Calibri"/>
      <w:kern w:val="0"/>
      <w:sz w:val="22"/>
      <w:szCs w:val="22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E06D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1F2033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_zavoral@kb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chal_teubner@kb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rka_nevoralova@kb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hyperlink" Target="https://kb.cz/cs/o-bance/pro-med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23</cp:revision>
  <dcterms:created xsi:type="dcterms:W3CDTF">2023-08-08T11:06:00Z</dcterms:created>
  <dcterms:modified xsi:type="dcterms:W3CDTF">2023-08-14T09:02:00Z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2023-08-14T09:02:04Z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