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835" w:rsidRPr="00BF75D1" w:rsidRDefault="001E28EA" w:rsidP="00E83835">
      <w:pPr>
        <w:spacing w:after="0" w:line="580" w:lineRule="exact"/>
        <w:rPr>
          <w:rFonts w:ascii="Arial Black" w:hAnsi="Arial Black"/>
          <w:caps/>
          <w:color w:val="E9041E"/>
          <w:sz w:val="50"/>
          <w:szCs w:val="50"/>
          <w:lang w:val="en-GB"/>
        </w:rPr>
      </w:pPr>
      <w:r w:rsidRPr="00BF75D1">
        <w:rPr>
          <w:rFonts w:ascii="Arial Black" w:hAnsi="Arial Black"/>
          <w:caps/>
          <w:color w:val="E9041E"/>
          <w:sz w:val="50"/>
          <w:szCs w:val="50"/>
          <w:lang w:val="en-GB"/>
        </w:rPr>
        <w:t>MACROECONOMIC</w:t>
      </w:r>
      <w:r w:rsidR="00C43EA6" w:rsidRPr="00BF75D1">
        <w:rPr>
          <w:rFonts w:ascii="Arial Black" w:hAnsi="Arial Black"/>
          <w:caps/>
          <w:color w:val="E9041E"/>
          <w:sz w:val="50"/>
          <w:szCs w:val="50"/>
          <w:lang w:val="en-GB"/>
        </w:rPr>
        <w:t xml:space="preserve"> FORECAS</w:t>
      </w:r>
      <w:bookmarkStart w:id="0" w:name="_Hlk140741993"/>
      <w:r w:rsidR="00C43EA6" w:rsidRPr="00BF75D1">
        <w:rPr>
          <w:rFonts w:ascii="Arial Black" w:hAnsi="Arial Black"/>
          <w:caps/>
          <w:color w:val="E9041E"/>
          <w:sz w:val="50"/>
          <w:szCs w:val="50"/>
          <w:lang w:val="en-GB"/>
        </w:rPr>
        <w:t>T</w:t>
      </w:r>
      <w:r w:rsidR="0031699E" w:rsidRPr="00BF75D1">
        <w:rPr>
          <w:rFonts w:ascii="Arial Black" w:hAnsi="Arial Black"/>
          <w:caps/>
          <w:color w:val="E9041E"/>
          <w:sz w:val="50"/>
          <w:szCs w:val="50"/>
          <w:lang w:val="en-GB"/>
        </w:rPr>
        <w:t xml:space="preserve">: </w:t>
      </w:r>
      <w:r w:rsidRPr="00BF75D1">
        <w:rPr>
          <w:rFonts w:ascii="Arial Black" w:hAnsi="Arial Black"/>
          <w:caps/>
          <w:color w:val="E9041E"/>
          <w:sz w:val="50"/>
          <w:szCs w:val="50"/>
          <w:lang w:val="en-GB"/>
        </w:rPr>
        <w:br/>
      </w:r>
      <w:r w:rsidR="00C43EA6" w:rsidRPr="00BF75D1">
        <w:rPr>
          <w:rFonts w:ascii="Arial Black" w:hAnsi="Arial Black"/>
          <w:caps/>
          <w:color w:val="E9041E"/>
          <w:sz w:val="50"/>
          <w:szCs w:val="50"/>
          <w:lang w:val="en-GB"/>
        </w:rPr>
        <w:t xml:space="preserve">NO RATE CUTS THIS YEAR BUT MORE </w:t>
      </w:r>
      <w:proofErr w:type="spellStart"/>
      <w:r w:rsidR="00C43EA6" w:rsidRPr="00BF75D1">
        <w:rPr>
          <w:rFonts w:ascii="Arial Black" w:hAnsi="Arial Black"/>
          <w:caps/>
          <w:color w:val="E9041E"/>
          <w:sz w:val="50"/>
          <w:szCs w:val="50"/>
          <w:lang w:val="en-GB"/>
        </w:rPr>
        <w:t>IN</w:t>
      </w:r>
      <w:proofErr w:type="spellEnd"/>
      <w:r w:rsidR="00C43EA6" w:rsidRPr="00BF75D1">
        <w:rPr>
          <w:rFonts w:ascii="Arial Black" w:hAnsi="Arial Black"/>
          <w:caps/>
          <w:color w:val="E9041E"/>
          <w:sz w:val="50"/>
          <w:szCs w:val="50"/>
          <w:lang w:val="en-GB"/>
        </w:rPr>
        <w:t xml:space="preserve"> 2024</w:t>
      </w:r>
      <w:bookmarkEnd w:id="0"/>
      <w:r w:rsidR="001E5E6C" w:rsidRPr="00BF75D1">
        <w:rPr>
          <w:rFonts w:ascii="Arial Black" w:hAnsi="Arial Black"/>
          <w:caps/>
          <w:color w:val="E9041E"/>
          <w:sz w:val="50"/>
          <w:szCs w:val="50"/>
          <w:lang w:val="en-GB"/>
        </w:rPr>
        <w:t xml:space="preserve"> </w:t>
      </w:r>
    </w:p>
    <w:p w:rsidR="00283C19" w:rsidRPr="00BF75D1" w:rsidRDefault="00C3741D" w:rsidP="00766C5E">
      <w:pPr>
        <w:pStyle w:val="Zkladnodstavec"/>
        <w:spacing w:before="840" w:after="480" w:line="240" w:lineRule="auto"/>
        <w:rPr>
          <w:rFonts w:ascii="Calibri" w:hAnsi="Calibri" w:cs="Calibri"/>
          <w:sz w:val="30"/>
          <w:szCs w:val="30"/>
          <w:lang w:val="en-GB"/>
        </w:rPr>
      </w:pPr>
      <w:r w:rsidRPr="00BF75D1">
        <w:rPr>
          <w:lang w:val="en-GB"/>
        </w:rPr>
        <w:pict>
          <v:group id="Skupina 4" o:spid="_x0000_s1026" style="position:absolute;margin-left:-39.05pt;margin-top:-.15pt;width:169.85pt;height:15.7pt;z-index:251657728;mso-height-relative:margin" coordsize="21570,1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">
            <v:rect id="Obdélník 1" o:spid="_x0000_s1027" style="position:absolute;width:21570;height:64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" fillcolor="window" stroked="f" strokeweight="1pt"/>
            <v:rect id="Obdélník 2" o:spid="_x0000_s1028" style="position:absolute;top:666;width:21570;height:642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" fillcolor="window" stroked="f" strokeweight="1pt"/>
            <v:rect id="Obdélník 3" o:spid="_x0000_s1029" style="position:absolute;top:1352;width:21570;height:64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" fillcolor="#e9041e" stroked="f" strokeweight="1pt"/>
          </v:group>
        </w:pict>
      </w:r>
      <w:r w:rsidR="00895A4F" w:rsidRPr="00BF75D1">
        <w:rPr>
          <w:rFonts w:ascii="Calibri" w:hAnsi="Calibri" w:cs="Calibri"/>
          <w:sz w:val="30"/>
          <w:szCs w:val="30"/>
          <w:lang w:val="en-GB"/>
        </w:rPr>
        <w:t>Pra</w:t>
      </w:r>
      <w:r w:rsidR="00C43EA6" w:rsidRPr="00BF75D1">
        <w:rPr>
          <w:rFonts w:ascii="Calibri" w:hAnsi="Calibri" w:cs="Calibri"/>
          <w:sz w:val="30"/>
          <w:szCs w:val="30"/>
          <w:lang w:val="en-GB"/>
        </w:rPr>
        <w:t>gue</w:t>
      </w:r>
      <w:r w:rsidR="00895A4F" w:rsidRPr="00BF75D1">
        <w:rPr>
          <w:rFonts w:ascii="Calibri" w:hAnsi="Calibri" w:cs="Calibri"/>
          <w:sz w:val="30"/>
          <w:szCs w:val="30"/>
          <w:lang w:val="en-GB"/>
        </w:rPr>
        <w:t xml:space="preserve">, </w:t>
      </w:r>
      <w:r w:rsidR="00187F19" w:rsidRPr="00BF75D1">
        <w:rPr>
          <w:rFonts w:ascii="Calibri" w:hAnsi="Calibri" w:cs="Calibri"/>
          <w:sz w:val="30"/>
          <w:szCs w:val="30"/>
          <w:lang w:val="en-GB"/>
        </w:rPr>
        <w:t>2</w:t>
      </w:r>
      <w:r w:rsidR="0031699E" w:rsidRPr="00BF75D1">
        <w:rPr>
          <w:rFonts w:ascii="Calibri" w:hAnsi="Calibri" w:cs="Calibri"/>
          <w:sz w:val="30"/>
          <w:szCs w:val="30"/>
          <w:lang w:val="en-GB"/>
        </w:rPr>
        <w:t>5</w:t>
      </w:r>
      <w:r w:rsidR="00F27120" w:rsidRPr="00BF75D1">
        <w:rPr>
          <w:rFonts w:ascii="Calibri" w:hAnsi="Calibri" w:cs="Calibri"/>
          <w:sz w:val="30"/>
          <w:szCs w:val="30"/>
          <w:lang w:val="en-GB"/>
        </w:rPr>
        <w:t xml:space="preserve"> </w:t>
      </w:r>
      <w:r w:rsidR="00C43EA6" w:rsidRPr="00BF75D1">
        <w:rPr>
          <w:rFonts w:ascii="Calibri" w:hAnsi="Calibri" w:cs="Calibri"/>
          <w:sz w:val="30"/>
          <w:szCs w:val="30"/>
          <w:lang w:val="en-GB"/>
        </w:rPr>
        <w:t>July</w:t>
      </w:r>
      <w:r w:rsidR="00F27120" w:rsidRPr="00BF75D1">
        <w:rPr>
          <w:rFonts w:ascii="Calibri" w:hAnsi="Calibri" w:cs="Calibri"/>
          <w:sz w:val="30"/>
          <w:szCs w:val="30"/>
          <w:lang w:val="en-GB"/>
        </w:rPr>
        <w:t xml:space="preserve"> 2023</w:t>
      </w:r>
      <w:r w:rsidR="00C43EA6" w:rsidRPr="00BF75D1">
        <w:rPr>
          <w:rFonts w:ascii="Calibri" w:hAnsi="Calibri" w:cs="Calibri"/>
          <w:sz w:val="30"/>
          <w:szCs w:val="30"/>
          <w:lang w:val="en-GB"/>
        </w:rPr>
        <w:t xml:space="preserve"> </w:t>
      </w:r>
    </w:p>
    <w:p w:rsidR="00303FFC" w:rsidRPr="00BF75D1" w:rsidRDefault="00C43EA6" w:rsidP="00F27120">
      <w:pPr>
        <w:jc w:val="both"/>
        <w:rPr>
          <w:b/>
          <w:bCs/>
          <w:lang w:val="en-GB"/>
        </w:rPr>
      </w:pPr>
      <w:r w:rsidRPr="00BF75D1">
        <w:rPr>
          <w:b/>
          <w:bCs/>
          <w:lang w:val="en-GB"/>
        </w:rPr>
        <w:t xml:space="preserve">Having gone through </w:t>
      </w:r>
      <w:r w:rsidR="00A819BC">
        <w:rPr>
          <w:b/>
          <w:bCs/>
          <w:lang w:val="en-GB"/>
        </w:rPr>
        <w:t xml:space="preserve">a </w:t>
      </w:r>
      <w:r w:rsidR="001E5E6C" w:rsidRPr="00BF75D1">
        <w:rPr>
          <w:b/>
          <w:bCs/>
          <w:lang w:val="en-GB"/>
        </w:rPr>
        <w:t>slight</w:t>
      </w:r>
      <w:r w:rsidRPr="00BF75D1">
        <w:rPr>
          <w:b/>
          <w:bCs/>
          <w:lang w:val="en-GB"/>
        </w:rPr>
        <w:t xml:space="preserve"> recession in the second half of last year, the Czech </w:t>
      </w:r>
      <w:r w:rsidR="001E28EA" w:rsidRPr="00BF75D1">
        <w:rPr>
          <w:b/>
          <w:bCs/>
          <w:lang w:val="en-GB"/>
        </w:rPr>
        <w:t>economy</w:t>
      </w:r>
      <w:r w:rsidRPr="00BF75D1">
        <w:rPr>
          <w:b/>
          <w:bCs/>
          <w:lang w:val="en-GB"/>
        </w:rPr>
        <w:t xml:space="preserve"> was basically stagnant in the first half of this year</w:t>
      </w:r>
      <w:r w:rsidR="00303FFC" w:rsidRPr="00BF75D1">
        <w:rPr>
          <w:b/>
          <w:bCs/>
          <w:lang w:val="en-GB"/>
        </w:rPr>
        <w:t xml:space="preserve">. </w:t>
      </w:r>
      <w:r w:rsidRPr="00BF75D1">
        <w:rPr>
          <w:b/>
          <w:bCs/>
          <w:lang w:val="en-GB"/>
        </w:rPr>
        <w:t xml:space="preserve">Consumer demand </w:t>
      </w:r>
      <w:r w:rsidR="00A819BC">
        <w:rPr>
          <w:b/>
          <w:bCs/>
          <w:lang w:val="en-GB"/>
        </w:rPr>
        <w:t>remained</w:t>
      </w:r>
      <w:r w:rsidRPr="00BF75D1">
        <w:rPr>
          <w:b/>
          <w:bCs/>
          <w:lang w:val="en-GB"/>
        </w:rPr>
        <w:t xml:space="preserve"> sluggish, largely </w:t>
      </w:r>
      <w:r w:rsidR="001E5E6C" w:rsidRPr="00BF75D1">
        <w:rPr>
          <w:b/>
          <w:bCs/>
          <w:lang w:val="en-GB"/>
        </w:rPr>
        <w:t>due</w:t>
      </w:r>
      <w:r w:rsidRPr="00BF75D1">
        <w:rPr>
          <w:b/>
          <w:bCs/>
          <w:lang w:val="en-GB"/>
        </w:rPr>
        <w:t xml:space="preserve"> to </w:t>
      </w:r>
      <w:r w:rsidR="00A819BC">
        <w:rPr>
          <w:b/>
          <w:bCs/>
          <w:lang w:val="en-GB"/>
        </w:rPr>
        <w:t>the</w:t>
      </w:r>
      <w:r w:rsidRPr="00BF75D1">
        <w:rPr>
          <w:b/>
          <w:bCs/>
          <w:lang w:val="en-GB"/>
        </w:rPr>
        <w:t xml:space="preserve"> </w:t>
      </w:r>
      <w:r w:rsidR="001E28EA" w:rsidRPr="00BF75D1">
        <w:rPr>
          <w:b/>
          <w:bCs/>
          <w:lang w:val="en-GB"/>
        </w:rPr>
        <w:t>significant</w:t>
      </w:r>
      <w:r w:rsidRPr="00BF75D1">
        <w:rPr>
          <w:b/>
          <w:bCs/>
          <w:lang w:val="en-GB"/>
        </w:rPr>
        <w:t xml:space="preserve"> drop in </w:t>
      </w:r>
      <w:r w:rsidR="001E28EA" w:rsidRPr="00BF75D1">
        <w:rPr>
          <w:b/>
          <w:bCs/>
          <w:lang w:val="en-GB"/>
        </w:rPr>
        <w:t>real</w:t>
      </w:r>
      <w:r w:rsidR="00303FFC" w:rsidRPr="00BF75D1">
        <w:rPr>
          <w:b/>
          <w:bCs/>
          <w:lang w:val="en-GB"/>
        </w:rPr>
        <w:t xml:space="preserve"> </w:t>
      </w:r>
      <w:r w:rsidRPr="00BF75D1">
        <w:rPr>
          <w:b/>
          <w:bCs/>
          <w:lang w:val="en-GB"/>
        </w:rPr>
        <w:t xml:space="preserve">wages registered last year. </w:t>
      </w:r>
      <w:r w:rsidR="00A819BC">
        <w:rPr>
          <w:b/>
          <w:bCs/>
          <w:lang w:val="en-GB"/>
        </w:rPr>
        <w:t xml:space="preserve">In combination </w:t>
      </w:r>
      <w:r w:rsidRPr="00BF75D1">
        <w:rPr>
          <w:b/>
          <w:bCs/>
          <w:lang w:val="en-GB"/>
        </w:rPr>
        <w:t>with the cumulated savings</w:t>
      </w:r>
      <w:r w:rsidR="001E5E6C" w:rsidRPr="00BF75D1">
        <w:rPr>
          <w:b/>
          <w:bCs/>
          <w:lang w:val="en-GB"/>
        </w:rPr>
        <w:t xml:space="preserve"> being released</w:t>
      </w:r>
      <w:r w:rsidRPr="00BF75D1">
        <w:rPr>
          <w:b/>
          <w:bCs/>
          <w:lang w:val="en-GB"/>
        </w:rPr>
        <w:t xml:space="preserve"> the recovery </w:t>
      </w:r>
      <w:r w:rsidR="001E5E6C" w:rsidRPr="00BF75D1">
        <w:rPr>
          <w:b/>
          <w:bCs/>
          <w:lang w:val="en-GB"/>
        </w:rPr>
        <w:t xml:space="preserve">of real wages, </w:t>
      </w:r>
      <w:r w:rsidRPr="00BF75D1">
        <w:rPr>
          <w:b/>
          <w:bCs/>
          <w:lang w:val="en-GB"/>
        </w:rPr>
        <w:t>starting in the second quarter of this year</w:t>
      </w:r>
      <w:r w:rsidR="001E5E6C" w:rsidRPr="00BF75D1">
        <w:rPr>
          <w:b/>
          <w:bCs/>
          <w:lang w:val="en-GB"/>
        </w:rPr>
        <w:t>,</w:t>
      </w:r>
      <w:r w:rsidRPr="00BF75D1">
        <w:rPr>
          <w:b/>
          <w:bCs/>
          <w:lang w:val="en-GB"/>
        </w:rPr>
        <w:t xml:space="preserve"> should form </w:t>
      </w:r>
      <w:r w:rsidR="001E28EA" w:rsidRPr="00BF75D1">
        <w:rPr>
          <w:b/>
          <w:bCs/>
          <w:lang w:val="en-GB"/>
        </w:rPr>
        <w:t>the</w:t>
      </w:r>
      <w:r w:rsidRPr="00BF75D1">
        <w:rPr>
          <w:b/>
          <w:bCs/>
          <w:lang w:val="en-GB"/>
        </w:rPr>
        <w:t xml:space="preserve"> basis for household </w:t>
      </w:r>
      <w:r w:rsidR="001E28EA" w:rsidRPr="00BF75D1">
        <w:rPr>
          <w:b/>
          <w:bCs/>
          <w:lang w:val="en-GB"/>
        </w:rPr>
        <w:t>consumption</w:t>
      </w:r>
      <w:r w:rsidRPr="00BF75D1">
        <w:rPr>
          <w:b/>
          <w:bCs/>
          <w:lang w:val="en-GB"/>
        </w:rPr>
        <w:t xml:space="preserve"> gradually </w:t>
      </w:r>
      <w:r w:rsidR="001E5E6C" w:rsidRPr="00BF75D1">
        <w:rPr>
          <w:b/>
          <w:bCs/>
          <w:lang w:val="en-GB"/>
        </w:rPr>
        <w:t>ris</w:t>
      </w:r>
      <w:r w:rsidR="00A819BC">
        <w:rPr>
          <w:b/>
          <w:bCs/>
          <w:lang w:val="en-GB"/>
        </w:rPr>
        <w:t>ing</w:t>
      </w:r>
      <w:r w:rsidR="001E5E6C" w:rsidRPr="00BF75D1">
        <w:rPr>
          <w:b/>
          <w:bCs/>
          <w:lang w:val="en-GB"/>
        </w:rPr>
        <w:t xml:space="preserve"> </w:t>
      </w:r>
      <w:r w:rsidRPr="00BF75D1">
        <w:rPr>
          <w:b/>
          <w:bCs/>
          <w:lang w:val="en-GB"/>
        </w:rPr>
        <w:t>again</w:t>
      </w:r>
      <w:r w:rsidR="000F4DB5" w:rsidRPr="00BF75D1">
        <w:rPr>
          <w:b/>
          <w:bCs/>
          <w:lang w:val="en-GB"/>
        </w:rPr>
        <w:t>.</w:t>
      </w:r>
      <w:r w:rsidR="00324B9D" w:rsidRPr="00BF75D1">
        <w:rPr>
          <w:b/>
          <w:bCs/>
          <w:lang w:val="en-GB"/>
        </w:rPr>
        <w:t xml:space="preserve"> </w:t>
      </w:r>
      <w:r w:rsidR="001E5E6C" w:rsidRPr="00BF75D1">
        <w:rPr>
          <w:b/>
          <w:bCs/>
          <w:lang w:val="en-GB"/>
        </w:rPr>
        <w:t>In addition, h</w:t>
      </w:r>
      <w:r w:rsidRPr="00BF75D1">
        <w:rPr>
          <w:b/>
          <w:bCs/>
          <w:lang w:val="en-GB"/>
        </w:rPr>
        <w:t xml:space="preserve">igher investment activity will </w:t>
      </w:r>
      <w:r w:rsidR="001E5E6C" w:rsidRPr="00BF75D1">
        <w:rPr>
          <w:b/>
          <w:bCs/>
          <w:lang w:val="en-GB"/>
        </w:rPr>
        <w:t xml:space="preserve">appear </w:t>
      </w:r>
      <w:r w:rsidRPr="00BF75D1">
        <w:rPr>
          <w:b/>
          <w:bCs/>
          <w:lang w:val="en-GB"/>
        </w:rPr>
        <w:t xml:space="preserve">towards the end of this year. </w:t>
      </w:r>
      <w:r w:rsidR="00FA0835" w:rsidRPr="00BF75D1">
        <w:rPr>
          <w:b/>
          <w:bCs/>
          <w:lang w:val="en-GB"/>
        </w:rPr>
        <w:t>T</w:t>
      </w:r>
      <w:r w:rsidRPr="00BF75D1">
        <w:rPr>
          <w:b/>
          <w:bCs/>
          <w:lang w:val="en-GB"/>
        </w:rPr>
        <w:t xml:space="preserve">he </w:t>
      </w:r>
      <w:r w:rsidR="006D5B0A" w:rsidRPr="00BF75D1">
        <w:rPr>
          <w:b/>
          <w:bCs/>
          <w:lang w:val="en-GB"/>
        </w:rPr>
        <w:t>implementa</w:t>
      </w:r>
      <w:r w:rsidRPr="00BF75D1">
        <w:rPr>
          <w:b/>
          <w:bCs/>
          <w:lang w:val="en-GB"/>
        </w:rPr>
        <w:t xml:space="preserve">tion of the restrictive </w:t>
      </w:r>
      <w:r w:rsidR="001E28EA" w:rsidRPr="00BF75D1">
        <w:rPr>
          <w:b/>
          <w:bCs/>
          <w:lang w:val="en-GB"/>
        </w:rPr>
        <w:t>fiscal</w:t>
      </w:r>
      <w:r w:rsidRPr="00BF75D1">
        <w:rPr>
          <w:b/>
          <w:bCs/>
          <w:lang w:val="en-GB"/>
        </w:rPr>
        <w:t xml:space="preserve"> package notwithstanding</w:t>
      </w:r>
      <w:r w:rsidR="00FA0835" w:rsidRPr="00BF75D1">
        <w:rPr>
          <w:b/>
          <w:bCs/>
          <w:lang w:val="en-GB"/>
        </w:rPr>
        <w:t>, stronger internal demand will support economic growth in 2024</w:t>
      </w:r>
      <w:r w:rsidR="006D5B0A" w:rsidRPr="00BF75D1">
        <w:rPr>
          <w:b/>
          <w:bCs/>
          <w:lang w:val="en-GB"/>
        </w:rPr>
        <w:t>.</w:t>
      </w:r>
      <w:r w:rsidR="00786FFF" w:rsidRPr="00BF75D1">
        <w:rPr>
          <w:b/>
          <w:bCs/>
          <w:lang w:val="en-GB"/>
        </w:rPr>
        <w:t xml:space="preserve"> </w:t>
      </w:r>
      <w:r w:rsidRPr="00BF75D1">
        <w:rPr>
          <w:b/>
          <w:bCs/>
          <w:lang w:val="en-GB"/>
        </w:rPr>
        <w:t xml:space="preserve">The </w:t>
      </w:r>
      <w:r w:rsidR="00FA0835" w:rsidRPr="00BF75D1">
        <w:rPr>
          <w:b/>
          <w:bCs/>
          <w:lang w:val="en-GB"/>
        </w:rPr>
        <w:t xml:space="preserve">strong </w:t>
      </w:r>
      <w:r w:rsidRPr="00BF75D1">
        <w:rPr>
          <w:b/>
          <w:bCs/>
          <w:lang w:val="en-GB"/>
        </w:rPr>
        <w:t xml:space="preserve">disinflationary </w:t>
      </w:r>
      <w:r w:rsidR="00786FFF" w:rsidRPr="00BF75D1">
        <w:rPr>
          <w:b/>
          <w:bCs/>
          <w:lang w:val="en-GB"/>
        </w:rPr>
        <w:t>trend</w:t>
      </w:r>
      <w:r w:rsidRPr="00BF75D1">
        <w:rPr>
          <w:b/>
          <w:bCs/>
          <w:lang w:val="en-GB"/>
        </w:rPr>
        <w:t xml:space="preserve"> of the first half of this </w:t>
      </w:r>
      <w:r w:rsidR="001E28EA" w:rsidRPr="00BF75D1">
        <w:rPr>
          <w:b/>
          <w:bCs/>
          <w:lang w:val="en-GB"/>
        </w:rPr>
        <w:t>year will</w:t>
      </w:r>
      <w:r w:rsidRPr="00BF75D1">
        <w:rPr>
          <w:b/>
          <w:bCs/>
          <w:lang w:val="en-GB"/>
        </w:rPr>
        <w:t xml:space="preserve"> slacken in the remaining part of th</w:t>
      </w:r>
      <w:r w:rsidR="00A819BC">
        <w:rPr>
          <w:b/>
          <w:bCs/>
          <w:lang w:val="en-GB"/>
        </w:rPr>
        <w:t>e</w:t>
      </w:r>
      <w:r w:rsidRPr="00BF75D1">
        <w:rPr>
          <w:b/>
          <w:bCs/>
          <w:lang w:val="en-GB"/>
        </w:rPr>
        <w:t xml:space="preserve"> </w:t>
      </w:r>
      <w:r w:rsidR="001E28EA" w:rsidRPr="00BF75D1">
        <w:rPr>
          <w:b/>
          <w:bCs/>
          <w:lang w:val="en-GB"/>
        </w:rPr>
        <w:t>year</w:t>
      </w:r>
      <w:r w:rsidRPr="00BF75D1">
        <w:rPr>
          <w:b/>
          <w:bCs/>
          <w:lang w:val="en-GB"/>
        </w:rPr>
        <w:t xml:space="preserve"> but inflation will decline to the 2% target only in the first months of next year</w:t>
      </w:r>
      <w:r w:rsidR="00786FFF" w:rsidRPr="00BF75D1">
        <w:rPr>
          <w:b/>
          <w:bCs/>
          <w:lang w:val="en-GB"/>
        </w:rPr>
        <w:t>. A</w:t>
      </w:r>
      <w:r w:rsidRPr="00BF75D1">
        <w:rPr>
          <w:b/>
          <w:bCs/>
          <w:lang w:val="en-GB"/>
        </w:rPr>
        <w:t>nd</w:t>
      </w:r>
      <w:r w:rsidR="00786FFF" w:rsidRPr="00BF75D1">
        <w:rPr>
          <w:b/>
          <w:bCs/>
          <w:lang w:val="en-GB"/>
        </w:rPr>
        <w:t xml:space="preserve"> </w:t>
      </w:r>
      <w:r w:rsidRPr="00BF75D1">
        <w:rPr>
          <w:b/>
          <w:bCs/>
          <w:lang w:val="en-GB"/>
        </w:rPr>
        <w:t xml:space="preserve">we expect the </w:t>
      </w:r>
      <w:proofErr w:type="spellStart"/>
      <w:r w:rsidRPr="00BF75D1">
        <w:rPr>
          <w:b/>
          <w:bCs/>
          <w:lang w:val="en-GB"/>
        </w:rPr>
        <w:t>C</w:t>
      </w:r>
      <w:r w:rsidR="00786FFF" w:rsidRPr="00BF75D1">
        <w:rPr>
          <w:b/>
          <w:bCs/>
          <w:lang w:val="en-GB"/>
        </w:rPr>
        <w:t>NB</w:t>
      </w:r>
      <w:proofErr w:type="spellEnd"/>
      <w:r w:rsidR="00786FFF" w:rsidRPr="00BF75D1">
        <w:rPr>
          <w:b/>
          <w:bCs/>
          <w:lang w:val="en-GB"/>
        </w:rPr>
        <w:t xml:space="preserve"> </w:t>
      </w:r>
      <w:r w:rsidRPr="00BF75D1">
        <w:rPr>
          <w:b/>
          <w:bCs/>
          <w:lang w:val="en-GB"/>
        </w:rPr>
        <w:t xml:space="preserve">to </w:t>
      </w:r>
      <w:r w:rsidR="006706E6" w:rsidRPr="00BF75D1">
        <w:rPr>
          <w:b/>
          <w:bCs/>
          <w:lang w:val="en-GB"/>
        </w:rPr>
        <w:t xml:space="preserve">embark upon </w:t>
      </w:r>
      <w:r w:rsidR="00FA0835" w:rsidRPr="00BF75D1">
        <w:rPr>
          <w:b/>
          <w:bCs/>
          <w:lang w:val="en-GB"/>
        </w:rPr>
        <w:t>the</w:t>
      </w:r>
      <w:r w:rsidR="006706E6" w:rsidRPr="00BF75D1">
        <w:rPr>
          <w:b/>
          <w:bCs/>
          <w:lang w:val="en-GB"/>
        </w:rPr>
        <w:t xml:space="preserve"> series of </w:t>
      </w:r>
      <w:r w:rsidR="00FA0835" w:rsidRPr="00BF75D1">
        <w:rPr>
          <w:b/>
          <w:bCs/>
          <w:lang w:val="en-GB"/>
        </w:rPr>
        <w:t xml:space="preserve">its </w:t>
      </w:r>
      <w:r w:rsidR="006706E6" w:rsidRPr="00BF75D1">
        <w:rPr>
          <w:b/>
          <w:bCs/>
          <w:lang w:val="en-GB"/>
        </w:rPr>
        <w:t xml:space="preserve">rate cuts </w:t>
      </w:r>
      <w:r w:rsidRPr="00BF75D1">
        <w:rPr>
          <w:b/>
          <w:bCs/>
          <w:lang w:val="en-GB"/>
        </w:rPr>
        <w:t>only in 2024</w:t>
      </w:r>
      <w:r w:rsidR="00FA0835" w:rsidRPr="00BF75D1">
        <w:rPr>
          <w:b/>
          <w:bCs/>
          <w:lang w:val="en-GB"/>
        </w:rPr>
        <w:t>, b</w:t>
      </w:r>
      <w:r w:rsidR="006706E6" w:rsidRPr="00BF75D1">
        <w:rPr>
          <w:b/>
          <w:bCs/>
          <w:lang w:val="en-GB"/>
        </w:rPr>
        <w:t>ut the rates will decline all the faster</w:t>
      </w:r>
      <w:r w:rsidR="00C25B16" w:rsidRPr="00BF75D1">
        <w:rPr>
          <w:b/>
          <w:bCs/>
          <w:lang w:val="en-GB"/>
        </w:rPr>
        <w:t>.</w:t>
      </w:r>
      <w:r w:rsidR="00FA0835" w:rsidRPr="00BF75D1">
        <w:rPr>
          <w:b/>
          <w:bCs/>
          <w:lang w:val="en-GB"/>
        </w:rPr>
        <w:t xml:space="preserve"> </w:t>
      </w:r>
    </w:p>
    <w:p w:rsidR="00303FFC" w:rsidRPr="00BF75D1" w:rsidRDefault="006706E6" w:rsidP="00F27120">
      <w:pPr>
        <w:jc w:val="both"/>
        <w:rPr>
          <w:lang w:val="en-GB"/>
        </w:rPr>
      </w:pPr>
      <w:r w:rsidRPr="00BF75D1">
        <w:rPr>
          <w:b/>
          <w:bCs/>
          <w:lang w:val="en-GB"/>
        </w:rPr>
        <w:t xml:space="preserve">The Czech economy will experience only minimal improvement in </w:t>
      </w:r>
      <w:r w:rsidR="001E28EA" w:rsidRPr="00BF75D1">
        <w:rPr>
          <w:b/>
          <w:bCs/>
          <w:lang w:val="en-GB"/>
        </w:rPr>
        <w:t>real</w:t>
      </w:r>
      <w:r w:rsidRPr="00BF75D1">
        <w:rPr>
          <w:b/>
          <w:bCs/>
          <w:lang w:val="en-GB"/>
        </w:rPr>
        <w:t xml:space="preserve"> terms</w:t>
      </w:r>
      <w:r w:rsidR="00A819BC">
        <w:rPr>
          <w:b/>
          <w:bCs/>
          <w:lang w:val="en-GB"/>
        </w:rPr>
        <w:t xml:space="preserve"> this year</w:t>
      </w:r>
      <w:r w:rsidR="009105BA" w:rsidRPr="00BF75D1">
        <w:rPr>
          <w:b/>
          <w:bCs/>
          <w:lang w:val="en-GB"/>
        </w:rPr>
        <w:t>.</w:t>
      </w:r>
      <w:r w:rsidR="009105BA" w:rsidRPr="00BF75D1">
        <w:rPr>
          <w:lang w:val="en-GB"/>
        </w:rPr>
        <w:t xml:space="preserve"> </w:t>
      </w:r>
      <w:r w:rsidRPr="00BF75D1">
        <w:rPr>
          <w:lang w:val="en-GB"/>
        </w:rPr>
        <w:t xml:space="preserve">According to </w:t>
      </w:r>
      <w:proofErr w:type="spellStart"/>
      <w:r w:rsidR="000C55BC" w:rsidRPr="00BF75D1">
        <w:rPr>
          <w:lang w:val="en-GB"/>
        </w:rPr>
        <w:t>Komerční</w:t>
      </w:r>
      <w:proofErr w:type="spellEnd"/>
      <w:r w:rsidR="000C55BC" w:rsidRPr="00BF75D1">
        <w:rPr>
          <w:lang w:val="en-GB"/>
        </w:rPr>
        <w:t xml:space="preserve"> </w:t>
      </w:r>
      <w:proofErr w:type="spellStart"/>
      <w:proofErr w:type="gramStart"/>
      <w:r w:rsidR="000C55BC" w:rsidRPr="00BF75D1">
        <w:rPr>
          <w:lang w:val="en-GB"/>
        </w:rPr>
        <w:t>bank</w:t>
      </w:r>
      <w:r w:rsidRPr="00BF75D1">
        <w:rPr>
          <w:lang w:val="en-GB"/>
        </w:rPr>
        <w:t>a’s</w:t>
      </w:r>
      <w:proofErr w:type="spellEnd"/>
      <w:proofErr w:type="gramEnd"/>
      <w:r w:rsidRPr="00BF75D1">
        <w:rPr>
          <w:lang w:val="en-GB"/>
        </w:rPr>
        <w:t xml:space="preserve"> updated forecast</w:t>
      </w:r>
      <w:r w:rsidR="00A819BC">
        <w:rPr>
          <w:lang w:val="en-GB"/>
        </w:rPr>
        <w:t>,</w:t>
      </w:r>
      <w:r w:rsidRPr="00BF75D1">
        <w:rPr>
          <w:lang w:val="en-GB"/>
        </w:rPr>
        <w:t xml:space="preserve"> real GDP will grow by only </w:t>
      </w:r>
      <w:r w:rsidR="000C55BC" w:rsidRPr="00BF75D1">
        <w:rPr>
          <w:lang w:val="en-GB"/>
        </w:rPr>
        <w:t>0</w:t>
      </w:r>
      <w:r w:rsidRPr="00BF75D1">
        <w:rPr>
          <w:lang w:val="en-GB"/>
        </w:rPr>
        <w:t>.</w:t>
      </w:r>
      <w:r w:rsidR="000C55BC" w:rsidRPr="00BF75D1">
        <w:rPr>
          <w:lang w:val="en-GB"/>
        </w:rPr>
        <w:t xml:space="preserve">1%. </w:t>
      </w:r>
      <w:r w:rsidRPr="00BF75D1">
        <w:rPr>
          <w:lang w:val="en-GB"/>
        </w:rPr>
        <w:t>Compared with the April outlook, this year’s expected growth has been revised downwards by 0.5 pp</w:t>
      </w:r>
      <w:r w:rsidR="000C55BC" w:rsidRPr="00BF75D1">
        <w:rPr>
          <w:lang w:val="en-GB"/>
        </w:rPr>
        <w:t xml:space="preserve">. </w:t>
      </w:r>
      <w:r w:rsidRPr="00BF75D1">
        <w:rPr>
          <w:lang w:val="en-GB"/>
        </w:rPr>
        <w:t>“</w:t>
      </w:r>
      <w:r w:rsidR="001F30FB" w:rsidRPr="00BF75D1">
        <w:rPr>
          <w:i/>
          <w:iCs/>
          <w:lang w:val="en-GB"/>
        </w:rPr>
        <w:t xml:space="preserve">Primarily the second quarter has </w:t>
      </w:r>
      <w:r w:rsidR="001E28EA" w:rsidRPr="00BF75D1">
        <w:rPr>
          <w:i/>
          <w:iCs/>
          <w:lang w:val="en-GB"/>
        </w:rPr>
        <w:t>disappointed</w:t>
      </w:r>
      <w:r w:rsidR="001F30FB" w:rsidRPr="00BF75D1">
        <w:rPr>
          <w:i/>
          <w:iCs/>
          <w:lang w:val="en-GB"/>
        </w:rPr>
        <w:t xml:space="preserve"> us,”</w:t>
      </w:r>
      <w:r w:rsidR="001F30FB" w:rsidRPr="00BF75D1">
        <w:rPr>
          <w:lang w:val="en-GB"/>
        </w:rPr>
        <w:t xml:space="preserve"> </w:t>
      </w:r>
      <w:r w:rsidR="00B52176" w:rsidRPr="00BF75D1">
        <w:rPr>
          <w:lang w:val="en-GB"/>
        </w:rPr>
        <w:t xml:space="preserve">Jan </w:t>
      </w:r>
      <w:proofErr w:type="spellStart"/>
      <w:r w:rsidR="00B52176" w:rsidRPr="00BF75D1">
        <w:rPr>
          <w:lang w:val="en-GB"/>
        </w:rPr>
        <w:t>Vejmělek</w:t>
      </w:r>
      <w:proofErr w:type="spellEnd"/>
      <w:r w:rsidR="001F30FB" w:rsidRPr="00BF75D1">
        <w:rPr>
          <w:lang w:val="en-GB"/>
        </w:rPr>
        <w:t xml:space="preserve">, </w:t>
      </w:r>
      <w:proofErr w:type="spellStart"/>
      <w:r w:rsidR="001F30FB" w:rsidRPr="00BF75D1">
        <w:rPr>
          <w:lang w:val="en-GB"/>
        </w:rPr>
        <w:t>Komerční</w:t>
      </w:r>
      <w:proofErr w:type="spellEnd"/>
      <w:r w:rsidR="001F30FB" w:rsidRPr="00BF75D1">
        <w:rPr>
          <w:lang w:val="en-GB"/>
        </w:rPr>
        <w:t xml:space="preserve"> </w:t>
      </w:r>
      <w:proofErr w:type="spellStart"/>
      <w:r w:rsidR="001F30FB" w:rsidRPr="00BF75D1">
        <w:rPr>
          <w:lang w:val="en-GB"/>
        </w:rPr>
        <w:t>banka’s</w:t>
      </w:r>
      <w:proofErr w:type="spellEnd"/>
      <w:r w:rsidR="001F30FB" w:rsidRPr="00BF75D1">
        <w:rPr>
          <w:lang w:val="en-GB"/>
        </w:rPr>
        <w:t xml:space="preserve"> Chief Economist, </w:t>
      </w:r>
      <w:r w:rsidR="00A819BC" w:rsidRPr="00BF75D1">
        <w:rPr>
          <w:lang w:val="en-GB"/>
        </w:rPr>
        <w:t xml:space="preserve">clarifies </w:t>
      </w:r>
      <w:r w:rsidR="001F30FB" w:rsidRPr="00BF75D1">
        <w:rPr>
          <w:lang w:val="en-GB"/>
        </w:rPr>
        <w:t>the reason for the downward revision, adding some more reasons: “</w:t>
      </w:r>
      <w:r w:rsidR="001F30FB" w:rsidRPr="00BF75D1">
        <w:rPr>
          <w:i/>
          <w:iCs/>
          <w:lang w:val="en-GB"/>
        </w:rPr>
        <w:t>Although net</w:t>
      </w:r>
      <w:r w:rsidR="000C55BC" w:rsidRPr="00BF75D1">
        <w:rPr>
          <w:i/>
          <w:iCs/>
          <w:lang w:val="en-GB"/>
        </w:rPr>
        <w:t xml:space="preserve"> export</w:t>
      </w:r>
      <w:r w:rsidR="001F30FB" w:rsidRPr="00BF75D1">
        <w:rPr>
          <w:i/>
          <w:iCs/>
          <w:lang w:val="en-GB"/>
        </w:rPr>
        <w:t>s generated a significantly positive contribution to economic growth throughout the first half of the year</w:t>
      </w:r>
      <w:r w:rsidR="00A819BC">
        <w:rPr>
          <w:i/>
          <w:iCs/>
          <w:lang w:val="en-GB"/>
        </w:rPr>
        <w:t xml:space="preserve"> </w:t>
      </w:r>
      <w:r w:rsidR="00A819BC" w:rsidRPr="00BF75D1">
        <w:rPr>
          <w:i/>
          <w:iCs/>
          <w:lang w:val="en-GB"/>
        </w:rPr>
        <w:t>thanks to the resolution of the problems with supply chains and strong automotive production</w:t>
      </w:r>
      <w:r w:rsidR="001F30FB" w:rsidRPr="00BF75D1">
        <w:rPr>
          <w:i/>
          <w:iCs/>
          <w:lang w:val="en-GB"/>
        </w:rPr>
        <w:t xml:space="preserve">, weak </w:t>
      </w:r>
      <w:r w:rsidR="001E28EA" w:rsidRPr="00BF75D1">
        <w:rPr>
          <w:i/>
          <w:iCs/>
          <w:lang w:val="en-GB"/>
        </w:rPr>
        <w:t>internal</w:t>
      </w:r>
      <w:r w:rsidR="001F30FB" w:rsidRPr="00BF75D1">
        <w:rPr>
          <w:i/>
          <w:iCs/>
          <w:lang w:val="en-GB"/>
        </w:rPr>
        <w:t xml:space="preserve"> demand basically erased its impact.”</w:t>
      </w:r>
      <w:r w:rsidR="000C55BC" w:rsidRPr="00BF75D1">
        <w:rPr>
          <w:lang w:val="en-GB"/>
        </w:rPr>
        <w:t xml:space="preserve"> </w:t>
      </w:r>
      <w:r w:rsidR="001F30FB" w:rsidRPr="00BF75D1">
        <w:rPr>
          <w:lang w:val="en-GB"/>
        </w:rPr>
        <w:t xml:space="preserve">Our estimates show that the </w:t>
      </w:r>
      <w:proofErr w:type="spellStart"/>
      <w:r w:rsidR="00FA0835" w:rsidRPr="00BF75D1">
        <w:rPr>
          <w:lang w:val="en-GB"/>
        </w:rPr>
        <w:t>Q</w:t>
      </w:r>
      <w:r w:rsidR="001F30FB" w:rsidRPr="00BF75D1">
        <w:rPr>
          <w:lang w:val="en-GB"/>
        </w:rPr>
        <w:t>o</w:t>
      </w:r>
      <w:r w:rsidR="00FA0835" w:rsidRPr="00BF75D1">
        <w:rPr>
          <w:lang w:val="en-GB"/>
        </w:rPr>
        <w:t>Q</w:t>
      </w:r>
      <w:proofErr w:type="spellEnd"/>
      <w:r w:rsidR="001F30FB" w:rsidRPr="00BF75D1">
        <w:rPr>
          <w:lang w:val="en-GB"/>
        </w:rPr>
        <w:t xml:space="preserve"> decline in households’ real consumption </w:t>
      </w:r>
      <w:r w:rsidR="00FA0835" w:rsidRPr="00BF75D1">
        <w:rPr>
          <w:lang w:val="en-GB"/>
        </w:rPr>
        <w:t xml:space="preserve">went on </w:t>
      </w:r>
      <w:r w:rsidR="001F30FB" w:rsidRPr="00BF75D1">
        <w:rPr>
          <w:lang w:val="en-GB"/>
        </w:rPr>
        <w:t xml:space="preserve">throughout the </w:t>
      </w:r>
      <w:r w:rsidR="009B3D80" w:rsidRPr="00BF75D1">
        <w:rPr>
          <w:lang w:val="en-GB"/>
        </w:rPr>
        <w:t>first</w:t>
      </w:r>
      <w:r w:rsidR="001F30FB" w:rsidRPr="00BF75D1">
        <w:rPr>
          <w:lang w:val="en-GB"/>
        </w:rPr>
        <w:t xml:space="preserve"> half of th</w:t>
      </w:r>
      <w:r w:rsidR="00FA0835" w:rsidRPr="00BF75D1">
        <w:rPr>
          <w:lang w:val="en-GB"/>
        </w:rPr>
        <w:t>is</w:t>
      </w:r>
      <w:r w:rsidR="001F30FB" w:rsidRPr="00BF75D1">
        <w:rPr>
          <w:lang w:val="en-GB"/>
        </w:rPr>
        <w:t xml:space="preserve"> year</w:t>
      </w:r>
      <w:r w:rsidR="000C55BC" w:rsidRPr="00BF75D1">
        <w:rPr>
          <w:lang w:val="en-GB"/>
        </w:rPr>
        <w:t>. T</w:t>
      </w:r>
      <w:r w:rsidR="001F30FB" w:rsidRPr="00BF75D1">
        <w:rPr>
          <w:lang w:val="en-GB"/>
        </w:rPr>
        <w:t xml:space="preserve">hus, the decline </w:t>
      </w:r>
      <w:r w:rsidR="00FA0835" w:rsidRPr="00BF75D1">
        <w:rPr>
          <w:lang w:val="en-GB"/>
        </w:rPr>
        <w:t xml:space="preserve">is </w:t>
      </w:r>
      <w:r w:rsidR="001F30FB" w:rsidRPr="00BF75D1">
        <w:rPr>
          <w:lang w:val="en-GB"/>
        </w:rPr>
        <w:t>continu</w:t>
      </w:r>
      <w:r w:rsidR="00FA0835" w:rsidRPr="00BF75D1">
        <w:rPr>
          <w:lang w:val="en-GB"/>
        </w:rPr>
        <w:t>ing</w:t>
      </w:r>
      <w:r w:rsidR="001F30FB" w:rsidRPr="00BF75D1">
        <w:rPr>
          <w:lang w:val="en-GB"/>
        </w:rPr>
        <w:t xml:space="preserve"> for seven quarters in a row, while investments have been </w:t>
      </w:r>
      <w:r w:rsidR="009B3D80" w:rsidRPr="00BF75D1">
        <w:rPr>
          <w:lang w:val="en-GB"/>
        </w:rPr>
        <w:t>decreasing</w:t>
      </w:r>
      <w:r w:rsidR="001F30FB" w:rsidRPr="00BF75D1">
        <w:rPr>
          <w:lang w:val="en-GB"/>
        </w:rPr>
        <w:t xml:space="preserve"> for one </w:t>
      </w:r>
      <w:r w:rsidR="009B3D80" w:rsidRPr="00BF75D1">
        <w:rPr>
          <w:lang w:val="en-GB"/>
        </w:rPr>
        <w:t>year</w:t>
      </w:r>
      <w:r w:rsidR="00063324" w:rsidRPr="00BF75D1">
        <w:rPr>
          <w:lang w:val="en-GB"/>
        </w:rPr>
        <w:t>.</w:t>
      </w:r>
      <w:r w:rsidR="001F30FB" w:rsidRPr="00BF75D1">
        <w:rPr>
          <w:lang w:val="en-GB"/>
        </w:rPr>
        <w:t xml:space="preserve"> </w:t>
      </w:r>
    </w:p>
    <w:p w:rsidR="00D640FA" w:rsidRPr="00BF75D1" w:rsidRDefault="001F30FB" w:rsidP="00F27120">
      <w:pPr>
        <w:jc w:val="both"/>
        <w:rPr>
          <w:lang w:val="en-GB"/>
        </w:rPr>
      </w:pPr>
      <w:r w:rsidRPr="00BF75D1">
        <w:rPr>
          <w:b/>
          <w:bCs/>
          <w:lang w:val="en-GB"/>
        </w:rPr>
        <w:t xml:space="preserve">Internal demand will start to </w:t>
      </w:r>
      <w:r w:rsidR="00E70322" w:rsidRPr="00BF75D1">
        <w:rPr>
          <w:b/>
          <w:bCs/>
          <w:lang w:val="en-GB"/>
        </w:rPr>
        <w:t>rise in the second half of this year</w:t>
      </w:r>
      <w:r w:rsidRPr="00BF75D1">
        <w:rPr>
          <w:b/>
          <w:bCs/>
          <w:lang w:val="en-GB"/>
        </w:rPr>
        <w:t xml:space="preserve"> but a more visible recovery will come only in 2024</w:t>
      </w:r>
      <w:r w:rsidR="00FB3DE1" w:rsidRPr="00BF75D1">
        <w:rPr>
          <w:lang w:val="en-GB"/>
        </w:rPr>
        <w:t xml:space="preserve"> </w:t>
      </w:r>
      <w:r w:rsidRPr="00BF75D1">
        <w:rPr>
          <w:lang w:val="en-GB"/>
        </w:rPr>
        <w:t xml:space="preserve">when we expect </w:t>
      </w:r>
      <w:r w:rsidR="00E70322" w:rsidRPr="00BF75D1">
        <w:rPr>
          <w:lang w:val="en-GB"/>
        </w:rPr>
        <w:t>real</w:t>
      </w:r>
      <w:r w:rsidR="00FB3DE1" w:rsidRPr="00BF75D1">
        <w:rPr>
          <w:lang w:val="en-GB"/>
        </w:rPr>
        <w:t xml:space="preserve"> </w:t>
      </w:r>
      <w:r w:rsidRPr="00BF75D1">
        <w:rPr>
          <w:lang w:val="en-GB"/>
        </w:rPr>
        <w:t>G</w:t>
      </w:r>
      <w:r w:rsidR="00FB3DE1" w:rsidRPr="00BF75D1">
        <w:rPr>
          <w:lang w:val="en-GB"/>
        </w:rPr>
        <w:t xml:space="preserve">DP </w:t>
      </w:r>
      <w:r w:rsidRPr="00BF75D1">
        <w:rPr>
          <w:lang w:val="en-GB"/>
        </w:rPr>
        <w:t xml:space="preserve">to </w:t>
      </w:r>
      <w:r w:rsidR="00E70322" w:rsidRPr="00BF75D1">
        <w:rPr>
          <w:lang w:val="en-GB"/>
        </w:rPr>
        <w:t>grow</w:t>
      </w:r>
      <w:r w:rsidRPr="00BF75D1">
        <w:rPr>
          <w:lang w:val="en-GB"/>
        </w:rPr>
        <w:t xml:space="preserve"> by </w:t>
      </w:r>
      <w:r w:rsidR="00FB3DE1" w:rsidRPr="00BF75D1">
        <w:rPr>
          <w:lang w:val="en-GB"/>
        </w:rPr>
        <w:t>1</w:t>
      </w:r>
      <w:r w:rsidRPr="00BF75D1">
        <w:rPr>
          <w:lang w:val="en-GB"/>
        </w:rPr>
        <w:t>.</w:t>
      </w:r>
      <w:r w:rsidR="00FB3DE1" w:rsidRPr="00BF75D1">
        <w:rPr>
          <w:lang w:val="en-GB"/>
        </w:rPr>
        <w:t xml:space="preserve">8%. </w:t>
      </w:r>
      <w:r w:rsidR="009B3D80" w:rsidRPr="00BF75D1">
        <w:rPr>
          <w:lang w:val="en-GB"/>
        </w:rPr>
        <w:t>Despite</w:t>
      </w:r>
      <w:r w:rsidRPr="00BF75D1">
        <w:rPr>
          <w:lang w:val="en-GB"/>
        </w:rPr>
        <w:t xml:space="preserve"> the </w:t>
      </w:r>
      <w:r w:rsidR="009B3D80" w:rsidRPr="00BF75D1">
        <w:rPr>
          <w:lang w:val="en-GB"/>
        </w:rPr>
        <w:t>restrictive</w:t>
      </w:r>
      <w:r w:rsidRPr="00BF75D1">
        <w:rPr>
          <w:lang w:val="en-GB"/>
        </w:rPr>
        <w:t xml:space="preserve"> effect of the </w:t>
      </w:r>
      <w:r w:rsidR="009B3D80" w:rsidRPr="00BF75D1">
        <w:rPr>
          <w:lang w:val="en-GB"/>
        </w:rPr>
        <w:t>fiscal</w:t>
      </w:r>
      <w:r w:rsidR="00063324" w:rsidRPr="00BF75D1">
        <w:rPr>
          <w:lang w:val="en-GB"/>
        </w:rPr>
        <w:t xml:space="preserve"> </w:t>
      </w:r>
      <w:r w:rsidRPr="00BF75D1">
        <w:rPr>
          <w:lang w:val="en-GB"/>
        </w:rPr>
        <w:t>package, with i</w:t>
      </w:r>
      <w:r w:rsidR="00063324" w:rsidRPr="00BF75D1">
        <w:rPr>
          <w:lang w:val="en-GB"/>
        </w:rPr>
        <w:t>mplementa</w:t>
      </w:r>
      <w:r w:rsidRPr="00BF75D1">
        <w:rPr>
          <w:lang w:val="en-GB"/>
        </w:rPr>
        <w:t xml:space="preserve">tion from the beginning of next year, the growth forecast for </w:t>
      </w:r>
      <w:r w:rsidR="002B1734" w:rsidRPr="00BF75D1">
        <w:rPr>
          <w:lang w:val="en-GB"/>
        </w:rPr>
        <w:t>2024</w:t>
      </w:r>
      <w:r w:rsidRPr="00BF75D1">
        <w:rPr>
          <w:lang w:val="en-GB"/>
        </w:rPr>
        <w:t xml:space="preserve"> has not </w:t>
      </w:r>
      <w:r w:rsidR="00A819BC">
        <w:rPr>
          <w:lang w:val="en-GB"/>
        </w:rPr>
        <w:t xml:space="preserve">been </w:t>
      </w:r>
      <w:r w:rsidRPr="00BF75D1">
        <w:rPr>
          <w:lang w:val="en-GB"/>
        </w:rPr>
        <w:t>changed, but only because of this year’s lower basis of comparison</w:t>
      </w:r>
      <w:r w:rsidR="00063324" w:rsidRPr="00BF75D1">
        <w:rPr>
          <w:lang w:val="en-GB"/>
        </w:rPr>
        <w:t xml:space="preserve">. </w:t>
      </w:r>
      <w:r w:rsidR="00E70322" w:rsidRPr="00BF75D1">
        <w:rPr>
          <w:lang w:val="en-GB"/>
        </w:rPr>
        <w:t>I</w:t>
      </w:r>
      <w:r w:rsidR="009B3D80" w:rsidRPr="00BF75D1">
        <w:rPr>
          <w:lang w:val="en-GB"/>
        </w:rPr>
        <w:t>nternal</w:t>
      </w:r>
      <w:r w:rsidRPr="00BF75D1">
        <w:rPr>
          <w:lang w:val="en-GB"/>
        </w:rPr>
        <w:t xml:space="preserve"> demand is </w:t>
      </w:r>
      <w:r w:rsidR="009B3D80" w:rsidRPr="00BF75D1">
        <w:rPr>
          <w:lang w:val="en-GB"/>
        </w:rPr>
        <w:t>set</w:t>
      </w:r>
      <w:r w:rsidRPr="00BF75D1">
        <w:rPr>
          <w:lang w:val="en-GB"/>
        </w:rPr>
        <w:t xml:space="preserve"> to </w:t>
      </w:r>
      <w:r w:rsidR="00A819BC">
        <w:rPr>
          <w:lang w:val="en-GB"/>
        </w:rPr>
        <w:t xml:space="preserve">grow </w:t>
      </w:r>
      <w:r w:rsidRPr="00BF75D1">
        <w:rPr>
          <w:lang w:val="en-GB"/>
        </w:rPr>
        <w:t>str</w:t>
      </w:r>
      <w:r w:rsidR="00A819BC">
        <w:rPr>
          <w:lang w:val="en-GB"/>
        </w:rPr>
        <w:t>onger</w:t>
      </w:r>
      <w:r w:rsidR="00E70322" w:rsidRPr="00BF75D1">
        <w:rPr>
          <w:lang w:val="en-GB"/>
        </w:rPr>
        <w:t xml:space="preserve"> despite fiscal restriction</w:t>
      </w:r>
      <w:r w:rsidR="0044123A" w:rsidRPr="00BF75D1">
        <w:rPr>
          <w:lang w:val="en-GB"/>
        </w:rPr>
        <w:t xml:space="preserve">. </w:t>
      </w:r>
      <w:r w:rsidR="00BE1E85" w:rsidRPr="00BF75D1">
        <w:rPr>
          <w:lang w:val="en-GB"/>
        </w:rPr>
        <w:t xml:space="preserve">Household consumption will be helped by the growth in </w:t>
      </w:r>
      <w:r w:rsidR="009B3D80" w:rsidRPr="00BF75D1">
        <w:rPr>
          <w:lang w:val="en-GB"/>
        </w:rPr>
        <w:t>real</w:t>
      </w:r>
      <w:r w:rsidR="004D6C74" w:rsidRPr="00BF75D1">
        <w:rPr>
          <w:lang w:val="en-GB"/>
        </w:rPr>
        <w:t xml:space="preserve"> </w:t>
      </w:r>
      <w:r w:rsidR="00BE1E85" w:rsidRPr="00BF75D1">
        <w:rPr>
          <w:lang w:val="en-GB"/>
        </w:rPr>
        <w:t xml:space="preserve">wages, which we will see from this year’s second quarter on a </w:t>
      </w:r>
      <w:proofErr w:type="spellStart"/>
      <w:r w:rsidR="00E70322" w:rsidRPr="00BF75D1">
        <w:rPr>
          <w:lang w:val="en-GB"/>
        </w:rPr>
        <w:t>Q</w:t>
      </w:r>
      <w:r w:rsidR="00BE1E85" w:rsidRPr="00BF75D1">
        <w:rPr>
          <w:lang w:val="en-GB"/>
        </w:rPr>
        <w:t>o</w:t>
      </w:r>
      <w:r w:rsidR="00E70322" w:rsidRPr="00BF75D1">
        <w:rPr>
          <w:lang w:val="en-GB"/>
        </w:rPr>
        <w:t>Q</w:t>
      </w:r>
      <w:proofErr w:type="spellEnd"/>
      <w:r w:rsidR="00E70322" w:rsidRPr="00BF75D1">
        <w:rPr>
          <w:lang w:val="en-GB"/>
        </w:rPr>
        <w:t xml:space="preserve"> </w:t>
      </w:r>
      <w:r w:rsidR="00BE1E85" w:rsidRPr="00BF75D1">
        <w:rPr>
          <w:lang w:val="en-GB"/>
        </w:rPr>
        <w:t xml:space="preserve">basis. It will gradually be underpinned by the release </w:t>
      </w:r>
      <w:r w:rsidR="009B3D80" w:rsidRPr="00BF75D1">
        <w:rPr>
          <w:lang w:val="en-GB"/>
        </w:rPr>
        <w:t>of</w:t>
      </w:r>
      <w:r w:rsidR="00BE1E85" w:rsidRPr="00BF75D1">
        <w:rPr>
          <w:lang w:val="en-GB"/>
        </w:rPr>
        <w:t xml:space="preserve"> cumulated savings. </w:t>
      </w:r>
      <w:r w:rsidR="009B3D80" w:rsidRPr="00BF75D1">
        <w:rPr>
          <w:lang w:val="en-GB"/>
        </w:rPr>
        <w:t>Stronger</w:t>
      </w:r>
      <w:r w:rsidR="00BE1E85" w:rsidRPr="00BF75D1">
        <w:rPr>
          <w:lang w:val="en-GB"/>
        </w:rPr>
        <w:t xml:space="preserve"> demand will also be </w:t>
      </w:r>
      <w:r w:rsidR="00E70322" w:rsidRPr="00BF75D1">
        <w:rPr>
          <w:lang w:val="en-GB"/>
        </w:rPr>
        <w:t>felt</w:t>
      </w:r>
      <w:r w:rsidR="00BE1E85" w:rsidRPr="00BF75D1">
        <w:rPr>
          <w:lang w:val="en-GB"/>
        </w:rPr>
        <w:t xml:space="preserve"> in</w:t>
      </w:r>
      <w:r w:rsidR="0044123A" w:rsidRPr="00BF75D1">
        <w:rPr>
          <w:lang w:val="en-GB"/>
        </w:rPr>
        <w:t> </w:t>
      </w:r>
      <w:r w:rsidR="00BE1E85" w:rsidRPr="00BF75D1">
        <w:rPr>
          <w:lang w:val="en-GB"/>
        </w:rPr>
        <w:t xml:space="preserve">livelier </w:t>
      </w:r>
      <w:r w:rsidR="0044123A" w:rsidRPr="00BF75D1">
        <w:rPr>
          <w:lang w:val="en-GB"/>
        </w:rPr>
        <w:t>invest</w:t>
      </w:r>
      <w:r w:rsidR="00BE1E85" w:rsidRPr="00BF75D1">
        <w:rPr>
          <w:lang w:val="en-GB"/>
        </w:rPr>
        <w:t>ment</w:t>
      </w:r>
      <w:r w:rsidR="0044123A" w:rsidRPr="00BF75D1">
        <w:rPr>
          <w:lang w:val="en-GB"/>
        </w:rPr>
        <w:t xml:space="preserve"> </w:t>
      </w:r>
      <w:r w:rsidR="009B3D80" w:rsidRPr="00BF75D1">
        <w:rPr>
          <w:lang w:val="en-GB"/>
        </w:rPr>
        <w:t>activity</w:t>
      </w:r>
      <w:r w:rsidR="00E70322" w:rsidRPr="00BF75D1">
        <w:rPr>
          <w:lang w:val="en-GB"/>
        </w:rPr>
        <w:t xml:space="preserve">, which </w:t>
      </w:r>
      <w:r w:rsidR="00BE1E85" w:rsidRPr="00BF75D1">
        <w:rPr>
          <w:lang w:val="en-GB"/>
        </w:rPr>
        <w:t>will be supported by EU funds. External demand will also strengthen</w:t>
      </w:r>
      <w:r w:rsidR="0044123A" w:rsidRPr="00BF75D1">
        <w:rPr>
          <w:lang w:val="en-GB"/>
        </w:rPr>
        <w:t xml:space="preserve">. </w:t>
      </w:r>
      <w:r w:rsidR="00BE1E85" w:rsidRPr="00BF75D1">
        <w:rPr>
          <w:lang w:val="en-GB"/>
        </w:rPr>
        <w:t>“</w:t>
      </w:r>
      <w:r w:rsidR="00E97F38" w:rsidRPr="00BF75D1">
        <w:rPr>
          <w:i/>
          <w:iCs/>
          <w:lang w:val="en-GB"/>
        </w:rPr>
        <w:t>E</w:t>
      </w:r>
      <w:r w:rsidR="00BE1E85" w:rsidRPr="00BF75D1">
        <w:rPr>
          <w:i/>
          <w:iCs/>
          <w:lang w:val="en-GB"/>
        </w:rPr>
        <w:t xml:space="preserve">uropean companies are enjoying fat margins and have considerable financial liquidity </w:t>
      </w:r>
      <w:r w:rsidR="00E70322" w:rsidRPr="00BF75D1">
        <w:rPr>
          <w:i/>
          <w:iCs/>
          <w:lang w:val="en-GB"/>
        </w:rPr>
        <w:t>cushions</w:t>
      </w:r>
      <w:r w:rsidR="00BE1E85" w:rsidRPr="00BF75D1">
        <w:rPr>
          <w:i/>
          <w:iCs/>
          <w:lang w:val="en-GB"/>
        </w:rPr>
        <w:t xml:space="preserve"> while consumers have not </w:t>
      </w:r>
      <w:r w:rsidR="009B3D80" w:rsidRPr="00BF75D1">
        <w:rPr>
          <w:i/>
          <w:iCs/>
          <w:lang w:val="en-GB"/>
        </w:rPr>
        <w:t>ye</w:t>
      </w:r>
      <w:r w:rsidR="00E70322" w:rsidRPr="00BF75D1">
        <w:rPr>
          <w:i/>
          <w:iCs/>
          <w:lang w:val="en-GB"/>
        </w:rPr>
        <w:t>t</w:t>
      </w:r>
      <w:r w:rsidR="00BE1E85" w:rsidRPr="00BF75D1">
        <w:rPr>
          <w:i/>
          <w:iCs/>
          <w:lang w:val="en-GB"/>
        </w:rPr>
        <w:t xml:space="preserve"> spent their </w:t>
      </w:r>
      <w:r w:rsidR="00E97F38" w:rsidRPr="00BF75D1">
        <w:rPr>
          <w:i/>
          <w:iCs/>
          <w:lang w:val="en-GB"/>
        </w:rPr>
        <w:t xml:space="preserve">covid </w:t>
      </w:r>
      <w:r w:rsidR="00BE1E85" w:rsidRPr="00BF75D1">
        <w:rPr>
          <w:i/>
          <w:iCs/>
          <w:lang w:val="en-GB"/>
        </w:rPr>
        <w:t xml:space="preserve">savings and are benefiting from </w:t>
      </w:r>
      <w:r w:rsidR="009B3D80" w:rsidRPr="00BF75D1">
        <w:rPr>
          <w:i/>
          <w:iCs/>
          <w:lang w:val="en-GB"/>
        </w:rPr>
        <w:t>the</w:t>
      </w:r>
      <w:r w:rsidR="00BE1E85" w:rsidRPr="00BF75D1">
        <w:rPr>
          <w:i/>
          <w:iCs/>
          <w:lang w:val="en-GB"/>
        </w:rPr>
        <w:t xml:space="preserve"> tight labour market,”</w:t>
      </w:r>
      <w:r w:rsidR="00E97F38" w:rsidRPr="00BF75D1">
        <w:rPr>
          <w:lang w:val="en-GB"/>
        </w:rPr>
        <w:t xml:space="preserve"> </w:t>
      </w:r>
      <w:r w:rsidR="00BE1E85" w:rsidRPr="00BF75D1">
        <w:rPr>
          <w:lang w:val="en-GB"/>
        </w:rPr>
        <w:t>says</w:t>
      </w:r>
      <w:r w:rsidR="00E97F38" w:rsidRPr="00BF75D1">
        <w:rPr>
          <w:lang w:val="en-GB"/>
        </w:rPr>
        <w:t xml:space="preserve"> Jana </w:t>
      </w:r>
      <w:proofErr w:type="spellStart"/>
      <w:r w:rsidR="00E97F38" w:rsidRPr="00BF75D1">
        <w:rPr>
          <w:lang w:val="en-GB"/>
        </w:rPr>
        <w:t>Steckerová</w:t>
      </w:r>
      <w:proofErr w:type="spellEnd"/>
      <w:r w:rsidR="00E97F38" w:rsidRPr="00BF75D1">
        <w:rPr>
          <w:lang w:val="en-GB"/>
        </w:rPr>
        <w:t xml:space="preserve">, </w:t>
      </w:r>
      <w:proofErr w:type="spellStart"/>
      <w:r w:rsidR="00BE1E85" w:rsidRPr="00BF75D1">
        <w:rPr>
          <w:lang w:val="en-GB"/>
        </w:rPr>
        <w:t>KB</w:t>
      </w:r>
      <w:r w:rsidR="00E70322" w:rsidRPr="00BF75D1">
        <w:rPr>
          <w:lang w:val="en-GB"/>
        </w:rPr>
        <w:t>’s</w:t>
      </w:r>
      <w:proofErr w:type="spellEnd"/>
      <w:r w:rsidR="00BE1E85" w:rsidRPr="00BF75D1">
        <w:rPr>
          <w:lang w:val="en-GB"/>
        </w:rPr>
        <w:t xml:space="preserve"> </w:t>
      </w:r>
      <w:r w:rsidR="009B3D80" w:rsidRPr="00BF75D1">
        <w:rPr>
          <w:lang w:val="en-GB"/>
        </w:rPr>
        <w:t>economist</w:t>
      </w:r>
      <w:r w:rsidR="00E97F38" w:rsidRPr="00BF75D1">
        <w:rPr>
          <w:lang w:val="en-GB"/>
        </w:rPr>
        <w:t>.</w:t>
      </w:r>
      <w:r w:rsidR="00BE1E85" w:rsidRPr="00BF75D1">
        <w:rPr>
          <w:lang w:val="en-GB"/>
        </w:rPr>
        <w:t xml:space="preserve"> </w:t>
      </w:r>
    </w:p>
    <w:p w:rsidR="00C57287" w:rsidRPr="00BF75D1" w:rsidRDefault="00BE1E85" w:rsidP="00F27120">
      <w:pPr>
        <w:jc w:val="both"/>
        <w:rPr>
          <w:lang w:val="en-GB"/>
        </w:rPr>
      </w:pPr>
      <w:r w:rsidRPr="00BF75D1">
        <w:rPr>
          <w:b/>
          <w:bCs/>
          <w:lang w:val="en-GB"/>
        </w:rPr>
        <w:lastRenderedPageBreak/>
        <w:t xml:space="preserve">The </w:t>
      </w:r>
      <w:r w:rsidR="00D640FA" w:rsidRPr="00BF75D1">
        <w:rPr>
          <w:b/>
          <w:bCs/>
          <w:lang w:val="en-GB"/>
        </w:rPr>
        <w:t>situa</w:t>
      </w:r>
      <w:r w:rsidRPr="00BF75D1">
        <w:rPr>
          <w:b/>
          <w:bCs/>
          <w:lang w:val="en-GB"/>
        </w:rPr>
        <w:t xml:space="preserve">tion in the </w:t>
      </w:r>
      <w:r w:rsidR="00D640FA" w:rsidRPr="00BF75D1">
        <w:rPr>
          <w:b/>
          <w:bCs/>
          <w:lang w:val="en-GB"/>
        </w:rPr>
        <w:t>euro</w:t>
      </w:r>
      <w:r w:rsidRPr="00BF75D1">
        <w:rPr>
          <w:b/>
          <w:bCs/>
          <w:lang w:val="en-GB"/>
        </w:rPr>
        <w:t xml:space="preserve"> area, as our key trade</w:t>
      </w:r>
      <w:r w:rsidR="00D640FA" w:rsidRPr="00BF75D1">
        <w:rPr>
          <w:b/>
          <w:bCs/>
          <w:lang w:val="en-GB"/>
        </w:rPr>
        <w:t xml:space="preserve"> partner</w:t>
      </w:r>
      <w:r w:rsidRPr="00BF75D1">
        <w:rPr>
          <w:b/>
          <w:bCs/>
          <w:lang w:val="en-GB"/>
        </w:rPr>
        <w:t>, looks encouraging</w:t>
      </w:r>
      <w:r w:rsidR="00D640FA" w:rsidRPr="00BF75D1">
        <w:rPr>
          <w:b/>
          <w:bCs/>
          <w:lang w:val="en-GB"/>
        </w:rPr>
        <w:t xml:space="preserve">. </w:t>
      </w:r>
      <w:r w:rsidR="00D640FA" w:rsidRPr="00BF75D1">
        <w:rPr>
          <w:lang w:val="en-GB"/>
        </w:rPr>
        <w:t>T</w:t>
      </w:r>
      <w:r w:rsidRPr="00BF75D1">
        <w:rPr>
          <w:lang w:val="en-GB"/>
        </w:rPr>
        <w:t xml:space="preserve">he reason is that its demand is still robust in many </w:t>
      </w:r>
      <w:r w:rsidR="009B3D80" w:rsidRPr="00BF75D1">
        <w:rPr>
          <w:lang w:val="en-GB"/>
        </w:rPr>
        <w:t>sectors</w:t>
      </w:r>
      <w:r w:rsidR="00C57287" w:rsidRPr="00BF75D1">
        <w:rPr>
          <w:lang w:val="en-GB"/>
        </w:rPr>
        <w:t xml:space="preserve">. </w:t>
      </w:r>
      <w:r w:rsidRPr="00BF75D1">
        <w:rPr>
          <w:lang w:val="en-GB"/>
        </w:rPr>
        <w:t xml:space="preserve">This is true for, e.g., the </w:t>
      </w:r>
      <w:r w:rsidR="00C57287" w:rsidRPr="00BF75D1">
        <w:rPr>
          <w:lang w:val="en-GB"/>
        </w:rPr>
        <w:t>automo</w:t>
      </w:r>
      <w:r w:rsidRPr="00BF75D1">
        <w:rPr>
          <w:lang w:val="en-GB"/>
        </w:rPr>
        <w:t xml:space="preserve">tive industry, which should </w:t>
      </w:r>
      <w:r w:rsidR="009B3D80" w:rsidRPr="00BF75D1">
        <w:rPr>
          <w:lang w:val="en-GB"/>
        </w:rPr>
        <w:t>contribute</w:t>
      </w:r>
      <w:r w:rsidRPr="00BF75D1">
        <w:rPr>
          <w:lang w:val="en-GB"/>
        </w:rPr>
        <w:t xml:space="preserve"> to the recovery of European and </w:t>
      </w:r>
      <w:r w:rsidR="00A819BC">
        <w:rPr>
          <w:lang w:val="en-GB"/>
        </w:rPr>
        <w:t>hence</w:t>
      </w:r>
      <w:r w:rsidRPr="00BF75D1">
        <w:rPr>
          <w:lang w:val="en-GB"/>
        </w:rPr>
        <w:t xml:space="preserve"> also Czech industry</w:t>
      </w:r>
      <w:r w:rsidR="00C57287" w:rsidRPr="00BF75D1">
        <w:rPr>
          <w:lang w:val="en-GB"/>
        </w:rPr>
        <w:t xml:space="preserve">. </w:t>
      </w:r>
    </w:p>
    <w:p w:rsidR="006A5089" w:rsidRPr="00BF75D1" w:rsidRDefault="0076178D" w:rsidP="00F27120">
      <w:pPr>
        <w:jc w:val="both"/>
        <w:rPr>
          <w:lang w:val="en-GB"/>
        </w:rPr>
      </w:pPr>
      <w:r w:rsidRPr="00BF75D1">
        <w:rPr>
          <w:b/>
          <w:bCs/>
          <w:lang w:val="en-GB"/>
        </w:rPr>
        <w:t>T</w:t>
      </w:r>
      <w:r w:rsidR="00BE1E85" w:rsidRPr="00BF75D1">
        <w:rPr>
          <w:b/>
          <w:bCs/>
          <w:lang w:val="en-GB"/>
        </w:rPr>
        <w:t xml:space="preserve">he Czech </w:t>
      </w:r>
      <w:r w:rsidR="00994F05" w:rsidRPr="00BF75D1">
        <w:rPr>
          <w:b/>
          <w:bCs/>
          <w:lang w:val="en-GB"/>
        </w:rPr>
        <w:t xml:space="preserve">labour market will remain tense, which will </w:t>
      </w:r>
      <w:r w:rsidR="009B3D80" w:rsidRPr="00BF75D1">
        <w:rPr>
          <w:b/>
          <w:bCs/>
          <w:lang w:val="en-GB"/>
        </w:rPr>
        <w:t>be</w:t>
      </w:r>
      <w:r w:rsidR="00994F05" w:rsidRPr="00BF75D1">
        <w:rPr>
          <w:b/>
          <w:bCs/>
          <w:lang w:val="en-GB"/>
        </w:rPr>
        <w:t xml:space="preserve"> reflected in the continu</w:t>
      </w:r>
      <w:r w:rsidR="003C6B0B">
        <w:rPr>
          <w:b/>
          <w:bCs/>
          <w:lang w:val="en-GB"/>
        </w:rPr>
        <w:t>ing</w:t>
      </w:r>
      <w:r w:rsidR="00994F05" w:rsidRPr="00BF75D1">
        <w:rPr>
          <w:b/>
          <w:bCs/>
          <w:lang w:val="en-GB"/>
        </w:rPr>
        <w:t xml:space="preserve"> rapid growth </w:t>
      </w:r>
      <w:r w:rsidR="00A819BC">
        <w:rPr>
          <w:b/>
          <w:bCs/>
          <w:lang w:val="en-GB"/>
        </w:rPr>
        <w:t>of</w:t>
      </w:r>
      <w:r w:rsidR="00994F05" w:rsidRPr="00BF75D1">
        <w:rPr>
          <w:b/>
          <w:bCs/>
          <w:lang w:val="en-GB"/>
        </w:rPr>
        <w:t xml:space="preserve"> </w:t>
      </w:r>
      <w:r w:rsidR="009B3D80" w:rsidRPr="00BF75D1">
        <w:rPr>
          <w:b/>
          <w:bCs/>
          <w:lang w:val="en-GB"/>
        </w:rPr>
        <w:t>nominal</w:t>
      </w:r>
      <w:r w:rsidR="004D6C74" w:rsidRPr="00BF75D1">
        <w:rPr>
          <w:b/>
          <w:bCs/>
          <w:lang w:val="en-GB"/>
        </w:rPr>
        <w:t xml:space="preserve"> </w:t>
      </w:r>
      <w:r w:rsidR="00994F05" w:rsidRPr="00BF75D1">
        <w:rPr>
          <w:b/>
          <w:bCs/>
          <w:lang w:val="en-GB"/>
        </w:rPr>
        <w:t>wages</w:t>
      </w:r>
      <w:r w:rsidR="004D6C74" w:rsidRPr="00BF75D1">
        <w:rPr>
          <w:b/>
          <w:bCs/>
          <w:lang w:val="en-GB"/>
        </w:rPr>
        <w:t>.</w:t>
      </w:r>
      <w:r w:rsidR="005160B7" w:rsidRPr="00BF75D1">
        <w:rPr>
          <w:lang w:val="en-GB"/>
        </w:rPr>
        <w:t xml:space="preserve"> Our forecast suggests </w:t>
      </w:r>
      <w:r w:rsidR="009B3D80" w:rsidRPr="00BF75D1">
        <w:rPr>
          <w:lang w:val="en-GB"/>
        </w:rPr>
        <w:t>that</w:t>
      </w:r>
      <w:r w:rsidR="005160B7" w:rsidRPr="00BF75D1">
        <w:rPr>
          <w:lang w:val="en-GB"/>
        </w:rPr>
        <w:t xml:space="preserve"> the average wage will rise by </w:t>
      </w:r>
      <w:r w:rsidR="004D6C74" w:rsidRPr="00BF75D1">
        <w:rPr>
          <w:lang w:val="en-GB"/>
        </w:rPr>
        <w:t>9</w:t>
      </w:r>
      <w:r w:rsidR="005160B7" w:rsidRPr="00BF75D1">
        <w:rPr>
          <w:lang w:val="en-GB"/>
        </w:rPr>
        <w:t>.</w:t>
      </w:r>
      <w:r w:rsidR="004D6C74" w:rsidRPr="00BF75D1">
        <w:rPr>
          <w:lang w:val="en-GB"/>
        </w:rPr>
        <w:t xml:space="preserve">4% </w:t>
      </w:r>
      <w:r w:rsidR="005160B7" w:rsidRPr="00BF75D1">
        <w:rPr>
          <w:lang w:val="en-GB"/>
        </w:rPr>
        <w:t>this year and</w:t>
      </w:r>
      <w:r w:rsidR="004D6C74" w:rsidRPr="00BF75D1">
        <w:rPr>
          <w:lang w:val="en-GB"/>
        </w:rPr>
        <w:t> </w:t>
      </w:r>
      <w:r w:rsidR="00A819BC">
        <w:rPr>
          <w:lang w:val="en-GB"/>
        </w:rPr>
        <w:t xml:space="preserve">by </w:t>
      </w:r>
      <w:r w:rsidR="004D6C74" w:rsidRPr="00BF75D1">
        <w:rPr>
          <w:lang w:val="en-GB"/>
        </w:rPr>
        <w:t>7</w:t>
      </w:r>
      <w:r w:rsidR="005160B7" w:rsidRPr="00BF75D1">
        <w:rPr>
          <w:lang w:val="en-GB"/>
        </w:rPr>
        <w:t>.</w:t>
      </w:r>
      <w:r w:rsidR="004D6C74" w:rsidRPr="00BF75D1">
        <w:rPr>
          <w:lang w:val="en-GB"/>
        </w:rPr>
        <w:t>3%</w:t>
      </w:r>
      <w:r w:rsidR="005160B7" w:rsidRPr="00BF75D1">
        <w:rPr>
          <w:lang w:val="en-GB"/>
        </w:rPr>
        <w:t xml:space="preserve"> next year</w:t>
      </w:r>
      <w:r w:rsidR="004D6C74" w:rsidRPr="00BF75D1">
        <w:rPr>
          <w:lang w:val="en-GB"/>
        </w:rPr>
        <w:t xml:space="preserve">. </w:t>
      </w:r>
      <w:r w:rsidR="005160B7" w:rsidRPr="00BF75D1">
        <w:rPr>
          <w:lang w:val="en-GB"/>
        </w:rPr>
        <w:t xml:space="preserve">Besides the persisting workforce shortage, the deep decline in real wages </w:t>
      </w:r>
      <w:r w:rsidR="009B3D80" w:rsidRPr="00BF75D1">
        <w:rPr>
          <w:lang w:val="en-GB"/>
        </w:rPr>
        <w:t xml:space="preserve">so far </w:t>
      </w:r>
      <w:r w:rsidR="005160B7" w:rsidRPr="00BF75D1">
        <w:rPr>
          <w:lang w:val="en-GB"/>
        </w:rPr>
        <w:t xml:space="preserve">will resound in wage </w:t>
      </w:r>
      <w:r w:rsidR="009B3D80" w:rsidRPr="00BF75D1">
        <w:rPr>
          <w:lang w:val="en-GB"/>
        </w:rPr>
        <w:t>negotiations</w:t>
      </w:r>
      <w:r w:rsidR="005160B7" w:rsidRPr="00BF75D1">
        <w:rPr>
          <w:lang w:val="en-GB"/>
        </w:rPr>
        <w:t>. “</w:t>
      </w:r>
      <w:r w:rsidR="005160B7" w:rsidRPr="00BF75D1">
        <w:rPr>
          <w:i/>
          <w:iCs/>
          <w:lang w:val="en-GB"/>
        </w:rPr>
        <w:t xml:space="preserve">Employees </w:t>
      </w:r>
      <w:r w:rsidR="00284588" w:rsidRPr="00BF75D1">
        <w:rPr>
          <w:i/>
          <w:iCs/>
          <w:lang w:val="en-GB"/>
        </w:rPr>
        <w:t xml:space="preserve">have shouldered the heaviest burden of inflation as the growth </w:t>
      </w:r>
      <w:r w:rsidR="003C6B0B">
        <w:rPr>
          <w:i/>
          <w:iCs/>
          <w:lang w:val="en-GB"/>
        </w:rPr>
        <w:t>of</w:t>
      </w:r>
      <w:r w:rsidR="00284588" w:rsidRPr="00BF75D1">
        <w:rPr>
          <w:i/>
          <w:iCs/>
          <w:lang w:val="en-GB"/>
        </w:rPr>
        <w:t xml:space="preserve"> their earnings </w:t>
      </w:r>
      <w:r w:rsidR="009B3D80" w:rsidRPr="00BF75D1">
        <w:rPr>
          <w:i/>
          <w:iCs/>
          <w:lang w:val="en-GB"/>
        </w:rPr>
        <w:t>significantly</w:t>
      </w:r>
      <w:r w:rsidR="00284588" w:rsidRPr="00BF75D1">
        <w:rPr>
          <w:i/>
          <w:iCs/>
          <w:lang w:val="en-GB"/>
        </w:rPr>
        <w:t xml:space="preserve"> lagged behind </w:t>
      </w:r>
      <w:r w:rsidR="004D6C74" w:rsidRPr="00BF75D1">
        <w:rPr>
          <w:i/>
          <w:iCs/>
          <w:lang w:val="en-GB"/>
        </w:rPr>
        <w:t>infla</w:t>
      </w:r>
      <w:r w:rsidR="00284588" w:rsidRPr="00BF75D1">
        <w:rPr>
          <w:i/>
          <w:iCs/>
          <w:lang w:val="en-GB"/>
        </w:rPr>
        <w:t>tion</w:t>
      </w:r>
      <w:r w:rsidR="004D6C74" w:rsidRPr="00BF75D1">
        <w:rPr>
          <w:i/>
          <w:iCs/>
          <w:lang w:val="en-GB"/>
        </w:rPr>
        <w:t xml:space="preserve">. </w:t>
      </w:r>
      <w:r w:rsidR="00284588" w:rsidRPr="00BF75D1">
        <w:rPr>
          <w:i/>
          <w:iCs/>
          <w:lang w:val="en-GB"/>
        </w:rPr>
        <w:t xml:space="preserve">On the other hand, companies have been able to pass the increased costs through to consumers, and their profit margins have even </w:t>
      </w:r>
      <w:r w:rsidR="009B3D80" w:rsidRPr="00BF75D1">
        <w:rPr>
          <w:i/>
          <w:iCs/>
          <w:lang w:val="en-GB"/>
        </w:rPr>
        <w:t>increased</w:t>
      </w:r>
      <w:r w:rsidR="00284588" w:rsidRPr="00BF75D1">
        <w:rPr>
          <w:i/>
          <w:iCs/>
          <w:lang w:val="en-GB"/>
        </w:rPr>
        <w:t xml:space="preserve">. </w:t>
      </w:r>
      <w:r w:rsidR="003C6B0B">
        <w:rPr>
          <w:i/>
          <w:iCs/>
          <w:lang w:val="en-GB"/>
        </w:rPr>
        <w:t>I</w:t>
      </w:r>
      <w:r w:rsidR="00284588" w:rsidRPr="00BF75D1">
        <w:rPr>
          <w:i/>
          <w:iCs/>
          <w:lang w:val="en-GB"/>
        </w:rPr>
        <w:t xml:space="preserve">n our opinion, </w:t>
      </w:r>
      <w:r w:rsidR="003C6B0B">
        <w:rPr>
          <w:i/>
          <w:iCs/>
          <w:lang w:val="en-GB"/>
        </w:rPr>
        <w:t>t</w:t>
      </w:r>
      <w:r w:rsidR="003C6B0B" w:rsidRPr="00BF75D1">
        <w:rPr>
          <w:i/>
          <w:iCs/>
          <w:lang w:val="en-GB"/>
        </w:rPr>
        <w:t>his fact will be</w:t>
      </w:r>
      <w:r w:rsidR="003C6B0B">
        <w:rPr>
          <w:i/>
          <w:iCs/>
          <w:lang w:val="en-GB"/>
        </w:rPr>
        <w:t xml:space="preserve"> </w:t>
      </w:r>
      <w:r w:rsidR="00284588" w:rsidRPr="00BF75D1">
        <w:rPr>
          <w:i/>
          <w:iCs/>
          <w:lang w:val="en-GB"/>
        </w:rPr>
        <w:t xml:space="preserve">the main </w:t>
      </w:r>
      <w:r w:rsidR="006A5089" w:rsidRPr="00BF75D1">
        <w:rPr>
          <w:i/>
          <w:iCs/>
          <w:lang w:val="en-GB"/>
        </w:rPr>
        <w:t>mott</w:t>
      </w:r>
      <w:r w:rsidR="00284588" w:rsidRPr="00BF75D1">
        <w:rPr>
          <w:i/>
          <w:iCs/>
          <w:lang w:val="en-GB"/>
        </w:rPr>
        <w:t xml:space="preserve">o of wage </w:t>
      </w:r>
      <w:r w:rsidR="009B3D80" w:rsidRPr="00BF75D1">
        <w:rPr>
          <w:i/>
          <w:iCs/>
          <w:lang w:val="en-GB"/>
        </w:rPr>
        <w:t>negotiations</w:t>
      </w:r>
      <w:r w:rsidR="00284588" w:rsidRPr="00BF75D1">
        <w:rPr>
          <w:i/>
          <w:iCs/>
          <w:lang w:val="en-GB"/>
        </w:rPr>
        <w:t xml:space="preserve"> for next year,”</w:t>
      </w:r>
      <w:r w:rsidR="006A5089" w:rsidRPr="00BF75D1">
        <w:rPr>
          <w:lang w:val="en-GB"/>
        </w:rPr>
        <w:t xml:space="preserve"> </w:t>
      </w:r>
      <w:r w:rsidR="00284588" w:rsidRPr="00BF75D1">
        <w:rPr>
          <w:lang w:val="en-GB"/>
        </w:rPr>
        <w:t>says</w:t>
      </w:r>
      <w:r w:rsidR="006A5089" w:rsidRPr="00BF75D1">
        <w:rPr>
          <w:lang w:val="en-GB"/>
        </w:rPr>
        <w:t xml:space="preserve"> Martin </w:t>
      </w:r>
      <w:proofErr w:type="spellStart"/>
      <w:r w:rsidR="006A5089" w:rsidRPr="00BF75D1">
        <w:rPr>
          <w:lang w:val="en-GB"/>
        </w:rPr>
        <w:t>Gürtler</w:t>
      </w:r>
      <w:proofErr w:type="spellEnd"/>
      <w:r w:rsidR="006A5089" w:rsidRPr="00BF75D1">
        <w:rPr>
          <w:lang w:val="en-GB"/>
        </w:rPr>
        <w:t xml:space="preserve">, </w:t>
      </w:r>
      <w:proofErr w:type="spellStart"/>
      <w:r w:rsidR="00284588" w:rsidRPr="00BF75D1">
        <w:rPr>
          <w:lang w:val="en-GB"/>
        </w:rPr>
        <w:t>KB</w:t>
      </w:r>
      <w:r w:rsidR="003C6B0B">
        <w:rPr>
          <w:lang w:val="en-GB"/>
        </w:rPr>
        <w:t>’s</w:t>
      </w:r>
      <w:proofErr w:type="spellEnd"/>
      <w:r w:rsidR="00284588" w:rsidRPr="00BF75D1">
        <w:rPr>
          <w:lang w:val="en-GB"/>
        </w:rPr>
        <w:t xml:space="preserve"> </w:t>
      </w:r>
      <w:r w:rsidR="009B3D80" w:rsidRPr="00BF75D1">
        <w:rPr>
          <w:lang w:val="en-GB"/>
        </w:rPr>
        <w:t>economist</w:t>
      </w:r>
      <w:r w:rsidR="006A5089" w:rsidRPr="00BF75D1">
        <w:rPr>
          <w:lang w:val="en-GB"/>
        </w:rPr>
        <w:t>.</w:t>
      </w:r>
      <w:r w:rsidR="00284588" w:rsidRPr="00BF75D1">
        <w:rPr>
          <w:lang w:val="en-GB"/>
        </w:rPr>
        <w:t xml:space="preserve"> </w:t>
      </w:r>
    </w:p>
    <w:p w:rsidR="006A5089" w:rsidRPr="00BF75D1" w:rsidRDefault="00E21140" w:rsidP="00F27120">
      <w:pPr>
        <w:jc w:val="both"/>
        <w:rPr>
          <w:lang w:val="en-GB"/>
        </w:rPr>
      </w:pPr>
      <w:r w:rsidRPr="00BF75D1">
        <w:rPr>
          <w:b/>
          <w:bCs/>
          <w:lang w:val="en-GB"/>
        </w:rPr>
        <w:t xml:space="preserve">Motivated by the weakening </w:t>
      </w:r>
      <w:r w:rsidR="009B3D80" w:rsidRPr="00BF75D1">
        <w:rPr>
          <w:b/>
          <w:bCs/>
          <w:lang w:val="en-GB"/>
        </w:rPr>
        <w:t>inflationary</w:t>
      </w:r>
      <w:r w:rsidRPr="00BF75D1">
        <w:rPr>
          <w:b/>
          <w:bCs/>
          <w:lang w:val="en-GB"/>
        </w:rPr>
        <w:t xml:space="preserve"> pressures the </w:t>
      </w:r>
      <w:proofErr w:type="spellStart"/>
      <w:r w:rsidRPr="00BF75D1">
        <w:rPr>
          <w:b/>
          <w:bCs/>
          <w:lang w:val="en-GB"/>
        </w:rPr>
        <w:t>C</w:t>
      </w:r>
      <w:r w:rsidR="006A5089" w:rsidRPr="00BF75D1">
        <w:rPr>
          <w:b/>
          <w:bCs/>
          <w:lang w:val="en-GB"/>
        </w:rPr>
        <w:t>NB</w:t>
      </w:r>
      <w:proofErr w:type="spellEnd"/>
      <w:r w:rsidR="006A5089" w:rsidRPr="00BF75D1">
        <w:rPr>
          <w:b/>
          <w:bCs/>
          <w:lang w:val="en-GB"/>
        </w:rPr>
        <w:t xml:space="preserve"> </w:t>
      </w:r>
      <w:r w:rsidRPr="00BF75D1">
        <w:rPr>
          <w:b/>
          <w:bCs/>
          <w:lang w:val="en-GB"/>
        </w:rPr>
        <w:t xml:space="preserve">will be cutting rates quite </w:t>
      </w:r>
      <w:r w:rsidR="009B3D80" w:rsidRPr="00BF75D1">
        <w:rPr>
          <w:b/>
          <w:bCs/>
          <w:lang w:val="en-GB"/>
        </w:rPr>
        <w:t>quickly</w:t>
      </w:r>
      <w:r w:rsidRPr="00BF75D1">
        <w:rPr>
          <w:b/>
          <w:bCs/>
          <w:lang w:val="en-GB"/>
        </w:rPr>
        <w:t xml:space="preserve"> next year.</w:t>
      </w:r>
      <w:r w:rsidRPr="00BF75D1">
        <w:rPr>
          <w:lang w:val="en-GB"/>
        </w:rPr>
        <w:t xml:space="preserve"> While the y-o-y growth of consumer prices should be around </w:t>
      </w:r>
      <w:r w:rsidR="006A5089" w:rsidRPr="00BF75D1">
        <w:rPr>
          <w:lang w:val="en-GB"/>
        </w:rPr>
        <w:t>8%</w:t>
      </w:r>
      <w:r w:rsidRPr="00BF75D1">
        <w:rPr>
          <w:lang w:val="en-GB"/>
        </w:rPr>
        <w:t xml:space="preserve"> in the second half of this year</w:t>
      </w:r>
      <w:r w:rsidR="006A5089" w:rsidRPr="00BF75D1">
        <w:rPr>
          <w:lang w:val="en-GB"/>
        </w:rPr>
        <w:t xml:space="preserve">, </w:t>
      </w:r>
      <w:r w:rsidRPr="00BF75D1">
        <w:rPr>
          <w:lang w:val="en-GB"/>
        </w:rPr>
        <w:t xml:space="preserve">we expect </w:t>
      </w:r>
      <w:r w:rsidR="009B3D80" w:rsidRPr="00BF75D1">
        <w:rPr>
          <w:lang w:val="en-GB"/>
        </w:rPr>
        <w:t>inflation</w:t>
      </w:r>
      <w:r w:rsidRPr="00BF75D1">
        <w:rPr>
          <w:lang w:val="en-GB"/>
        </w:rPr>
        <w:t xml:space="preserve"> to drop to an average of </w:t>
      </w:r>
      <w:r w:rsidR="006A5089" w:rsidRPr="00BF75D1">
        <w:rPr>
          <w:lang w:val="en-GB"/>
        </w:rPr>
        <w:t>1</w:t>
      </w:r>
      <w:r w:rsidRPr="00BF75D1">
        <w:rPr>
          <w:lang w:val="en-GB"/>
        </w:rPr>
        <w:t>.</w:t>
      </w:r>
      <w:r w:rsidR="006A5089" w:rsidRPr="00BF75D1">
        <w:rPr>
          <w:lang w:val="en-GB"/>
        </w:rPr>
        <w:t>3%</w:t>
      </w:r>
      <w:r w:rsidRPr="00BF75D1">
        <w:rPr>
          <w:lang w:val="en-GB"/>
        </w:rPr>
        <w:t xml:space="preserve"> next year</w:t>
      </w:r>
      <w:r w:rsidR="006A5089" w:rsidRPr="00BF75D1">
        <w:rPr>
          <w:lang w:val="en-GB"/>
        </w:rPr>
        <w:t xml:space="preserve">. Martin </w:t>
      </w:r>
      <w:proofErr w:type="spellStart"/>
      <w:r w:rsidR="006A5089" w:rsidRPr="00BF75D1">
        <w:rPr>
          <w:lang w:val="en-GB"/>
        </w:rPr>
        <w:t>Gürtler</w:t>
      </w:r>
      <w:proofErr w:type="spellEnd"/>
      <w:r w:rsidR="006A5089" w:rsidRPr="00BF75D1">
        <w:rPr>
          <w:lang w:val="en-GB"/>
        </w:rPr>
        <w:t xml:space="preserve"> </w:t>
      </w:r>
      <w:r w:rsidRPr="00BF75D1">
        <w:rPr>
          <w:lang w:val="en-GB"/>
        </w:rPr>
        <w:t xml:space="preserve">believes that this will mainly </w:t>
      </w:r>
      <w:r w:rsidR="003C6B0B">
        <w:rPr>
          <w:lang w:val="en-GB"/>
        </w:rPr>
        <w:t xml:space="preserve">be attributable </w:t>
      </w:r>
      <w:r w:rsidRPr="00BF75D1">
        <w:rPr>
          <w:lang w:val="en-GB"/>
        </w:rPr>
        <w:t xml:space="preserve">to the long expected </w:t>
      </w:r>
      <w:r w:rsidR="009B3D80" w:rsidRPr="00BF75D1">
        <w:rPr>
          <w:lang w:val="en-GB"/>
        </w:rPr>
        <w:t>decline</w:t>
      </w:r>
      <w:r w:rsidRPr="00BF75D1">
        <w:rPr>
          <w:lang w:val="en-GB"/>
        </w:rPr>
        <w:t xml:space="preserve"> in energy prices for consumers and also the VAT changes proposed by the </w:t>
      </w:r>
      <w:r w:rsidR="009B3D80" w:rsidRPr="00BF75D1">
        <w:rPr>
          <w:lang w:val="en-GB"/>
        </w:rPr>
        <w:t>government</w:t>
      </w:r>
      <w:r w:rsidRPr="00BF75D1">
        <w:rPr>
          <w:lang w:val="en-GB"/>
        </w:rPr>
        <w:t>.</w:t>
      </w:r>
      <w:r w:rsidR="006A5089" w:rsidRPr="00BF75D1">
        <w:rPr>
          <w:lang w:val="en-GB"/>
        </w:rPr>
        <w:t xml:space="preserve"> </w:t>
      </w:r>
      <w:r w:rsidRPr="00BF75D1">
        <w:rPr>
          <w:lang w:val="en-GB"/>
        </w:rPr>
        <w:t xml:space="preserve">On the other hand, core inflation should stay above </w:t>
      </w:r>
      <w:r w:rsidR="009B3D80" w:rsidRPr="00BF75D1">
        <w:rPr>
          <w:lang w:val="en-GB"/>
        </w:rPr>
        <w:t>the</w:t>
      </w:r>
      <w:r w:rsidRPr="00BF75D1">
        <w:rPr>
          <w:lang w:val="en-GB"/>
        </w:rPr>
        <w:t xml:space="preserve"> inflation target </w:t>
      </w:r>
      <w:r w:rsidR="003C6B0B">
        <w:rPr>
          <w:lang w:val="en-GB"/>
        </w:rPr>
        <w:t>due</w:t>
      </w:r>
      <w:r w:rsidRPr="00BF75D1">
        <w:rPr>
          <w:lang w:val="en-GB"/>
        </w:rPr>
        <w:t xml:space="preserve"> to recovered demand.</w:t>
      </w:r>
      <w:r w:rsidR="006A5089" w:rsidRPr="00BF75D1">
        <w:rPr>
          <w:lang w:val="en-GB"/>
        </w:rPr>
        <w:t xml:space="preserve"> </w:t>
      </w:r>
      <w:r w:rsidRPr="00BF75D1">
        <w:rPr>
          <w:lang w:val="en-GB"/>
        </w:rPr>
        <w:t>“</w:t>
      </w:r>
      <w:r w:rsidR="006A5089" w:rsidRPr="00BF75D1">
        <w:rPr>
          <w:i/>
          <w:iCs/>
          <w:lang w:val="en-GB"/>
        </w:rPr>
        <w:t>A</w:t>
      </w:r>
      <w:r w:rsidRPr="00BF75D1">
        <w:rPr>
          <w:i/>
          <w:iCs/>
          <w:lang w:val="en-GB"/>
        </w:rPr>
        <w:t xml:space="preserve">lthough the inflationary </w:t>
      </w:r>
      <w:r w:rsidR="009B3D80" w:rsidRPr="00BF75D1">
        <w:rPr>
          <w:i/>
          <w:iCs/>
          <w:lang w:val="en-GB"/>
        </w:rPr>
        <w:t>pressures</w:t>
      </w:r>
      <w:r w:rsidRPr="00BF75D1">
        <w:rPr>
          <w:i/>
          <w:iCs/>
          <w:lang w:val="en-GB"/>
        </w:rPr>
        <w:t xml:space="preserve"> in the </w:t>
      </w:r>
      <w:r w:rsidR="009B3D80" w:rsidRPr="00BF75D1">
        <w:rPr>
          <w:i/>
          <w:iCs/>
          <w:lang w:val="en-GB"/>
        </w:rPr>
        <w:t>economy</w:t>
      </w:r>
      <w:r w:rsidR="003C6B0B" w:rsidRPr="003C6B0B">
        <w:rPr>
          <w:i/>
          <w:iCs/>
          <w:lang w:val="en-GB"/>
        </w:rPr>
        <w:t xml:space="preserve"> </w:t>
      </w:r>
      <w:r w:rsidR="003C6B0B" w:rsidRPr="00BF75D1">
        <w:rPr>
          <w:i/>
          <w:iCs/>
          <w:lang w:val="en-GB"/>
        </w:rPr>
        <w:t>have already weakened significantly</w:t>
      </w:r>
      <w:r w:rsidRPr="00BF75D1">
        <w:rPr>
          <w:i/>
          <w:iCs/>
          <w:lang w:val="en-GB"/>
        </w:rPr>
        <w:t xml:space="preserve">, the </w:t>
      </w:r>
      <w:proofErr w:type="spellStart"/>
      <w:r w:rsidRPr="00BF75D1">
        <w:rPr>
          <w:i/>
          <w:iCs/>
          <w:lang w:val="en-GB"/>
        </w:rPr>
        <w:t>CNB</w:t>
      </w:r>
      <w:proofErr w:type="spellEnd"/>
      <w:r w:rsidRPr="00BF75D1">
        <w:rPr>
          <w:i/>
          <w:iCs/>
          <w:lang w:val="en-GB"/>
        </w:rPr>
        <w:t xml:space="preserve"> Board will </w:t>
      </w:r>
      <w:r w:rsidR="009B3D80" w:rsidRPr="00BF75D1">
        <w:rPr>
          <w:i/>
          <w:iCs/>
          <w:lang w:val="en-GB"/>
        </w:rPr>
        <w:t>probably</w:t>
      </w:r>
      <w:r w:rsidRPr="00BF75D1">
        <w:rPr>
          <w:i/>
          <w:iCs/>
          <w:lang w:val="en-GB"/>
        </w:rPr>
        <w:t xml:space="preserve"> want to defer the first rate cut to </w:t>
      </w:r>
      <w:r w:rsidR="003C6B0B">
        <w:rPr>
          <w:i/>
          <w:iCs/>
          <w:lang w:val="en-GB"/>
        </w:rPr>
        <w:t>early</w:t>
      </w:r>
      <w:r w:rsidRPr="00BF75D1">
        <w:rPr>
          <w:i/>
          <w:iCs/>
          <w:lang w:val="en-GB"/>
        </w:rPr>
        <w:t xml:space="preserve"> next year. The rate cuts will therefore most probably come later than the best time</w:t>
      </w:r>
      <w:r w:rsidR="003C6B0B">
        <w:rPr>
          <w:i/>
          <w:iCs/>
          <w:lang w:val="en-GB"/>
        </w:rPr>
        <w:t xml:space="preserve"> would be</w:t>
      </w:r>
      <w:r w:rsidRPr="00BF75D1">
        <w:rPr>
          <w:i/>
          <w:iCs/>
          <w:lang w:val="en-GB"/>
        </w:rPr>
        <w:t xml:space="preserve">; nevertheless, rate cuts in 2024 will be all the faster,” </w:t>
      </w:r>
      <w:r w:rsidRPr="00BF75D1">
        <w:rPr>
          <w:iCs/>
          <w:lang w:val="en-GB"/>
        </w:rPr>
        <w:t xml:space="preserve">adds Martin </w:t>
      </w:r>
      <w:proofErr w:type="spellStart"/>
      <w:r w:rsidR="00CE1CBD" w:rsidRPr="00BF75D1">
        <w:rPr>
          <w:iCs/>
          <w:lang w:val="en-GB"/>
        </w:rPr>
        <w:t>Gürtler</w:t>
      </w:r>
      <w:proofErr w:type="spellEnd"/>
      <w:r w:rsidR="00CE1CBD" w:rsidRPr="00BF75D1">
        <w:rPr>
          <w:i/>
          <w:iCs/>
          <w:lang w:val="en-GB"/>
        </w:rPr>
        <w:t>.</w:t>
      </w:r>
      <w:r w:rsidRPr="00BF75D1">
        <w:rPr>
          <w:i/>
          <w:iCs/>
          <w:lang w:val="en-GB"/>
        </w:rPr>
        <w:t xml:space="preserve"> </w:t>
      </w:r>
    </w:p>
    <w:p w:rsidR="00636085" w:rsidRPr="00BF75D1" w:rsidRDefault="00F4117D" w:rsidP="00F27120">
      <w:pPr>
        <w:jc w:val="both"/>
        <w:rPr>
          <w:lang w:val="en-GB"/>
        </w:rPr>
      </w:pPr>
      <w:r w:rsidRPr="00BF75D1">
        <w:rPr>
          <w:b/>
          <w:bCs/>
          <w:lang w:val="en-GB"/>
        </w:rPr>
        <w:t>T</w:t>
      </w:r>
      <w:r w:rsidR="00E21140" w:rsidRPr="00BF75D1">
        <w:rPr>
          <w:b/>
          <w:bCs/>
          <w:lang w:val="en-GB"/>
        </w:rPr>
        <w:t>he t</w:t>
      </w:r>
      <w:r w:rsidRPr="00BF75D1">
        <w:rPr>
          <w:b/>
          <w:bCs/>
          <w:lang w:val="en-GB"/>
        </w:rPr>
        <w:t>rend</w:t>
      </w:r>
      <w:r w:rsidR="00E21140" w:rsidRPr="00BF75D1">
        <w:rPr>
          <w:b/>
          <w:bCs/>
          <w:lang w:val="en-GB"/>
        </w:rPr>
        <w:t xml:space="preserve"> of </w:t>
      </w:r>
      <w:r w:rsidR="009B3D80" w:rsidRPr="00BF75D1">
        <w:rPr>
          <w:b/>
          <w:bCs/>
          <w:lang w:val="en-GB"/>
        </w:rPr>
        <w:t xml:space="preserve">the </w:t>
      </w:r>
      <w:r w:rsidR="00E21140" w:rsidRPr="00BF75D1">
        <w:rPr>
          <w:b/>
          <w:bCs/>
          <w:lang w:val="en-GB"/>
        </w:rPr>
        <w:t>koruna</w:t>
      </w:r>
      <w:r w:rsidR="009B3D80" w:rsidRPr="00BF75D1">
        <w:rPr>
          <w:b/>
          <w:bCs/>
          <w:lang w:val="en-GB"/>
        </w:rPr>
        <w:t>’s</w:t>
      </w:r>
      <w:r w:rsidR="00E21140" w:rsidRPr="00BF75D1">
        <w:rPr>
          <w:b/>
          <w:bCs/>
          <w:lang w:val="en-GB"/>
        </w:rPr>
        <w:t xml:space="preserve"> </w:t>
      </w:r>
      <w:r w:rsidR="009B3D80" w:rsidRPr="00BF75D1">
        <w:rPr>
          <w:b/>
          <w:bCs/>
          <w:lang w:val="en-GB"/>
        </w:rPr>
        <w:t>appreciation</w:t>
      </w:r>
      <w:r w:rsidR="00E21140" w:rsidRPr="00BF75D1">
        <w:rPr>
          <w:b/>
          <w:bCs/>
          <w:lang w:val="en-GB"/>
        </w:rPr>
        <w:t xml:space="preserve"> has paused</w:t>
      </w:r>
      <w:r w:rsidRPr="00BF75D1">
        <w:rPr>
          <w:b/>
          <w:bCs/>
          <w:lang w:val="en-GB"/>
        </w:rPr>
        <w:t xml:space="preserve">. </w:t>
      </w:r>
      <w:r w:rsidR="00E21140" w:rsidRPr="00BF75D1">
        <w:rPr>
          <w:lang w:val="en-GB"/>
        </w:rPr>
        <w:t>The narrowing interest differential contributed to the end of its strengthening to the euro in the second quarter of this year</w:t>
      </w:r>
      <w:r w:rsidR="00636085" w:rsidRPr="00BF75D1">
        <w:rPr>
          <w:lang w:val="en-GB"/>
        </w:rPr>
        <w:t xml:space="preserve">. </w:t>
      </w:r>
      <w:r w:rsidR="00D0210E" w:rsidRPr="00BF75D1">
        <w:rPr>
          <w:lang w:val="en-GB"/>
        </w:rPr>
        <w:t>“</w:t>
      </w:r>
      <w:r w:rsidR="00D0210E" w:rsidRPr="00BF75D1">
        <w:rPr>
          <w:i/>
          <w:iCs/>
          <w:lang w:val="en-GB"/>
        </w:rPr>
        <w:t xml:space="preserve">Because of </w:t>
      </w:r>
      <w:r w:rsidR="009B3D80" w:rsidRPr="00BF75D1">
        <w:rPr>
          <w:i/>
          <w:iCs/>
          <w:lang w:val="en-GB"/>
        </w:rPr>
        <w:t>the</w:t>
      </w:r>
      <w:r w:rsidR="00D0210E" w:rsidRPr="00BF75D1">
        <w:rPr>
          <w:i/>
          <w:iCs/>
          <w:lang w:val="en-GB"/>
        </w:rPr>
        <w:t xml:space="preserve"> high rates in the </w:t>
      </w:r>
      <w:r w:rsidRPr="00BF75D1">
        <w:rPr>
          <w:i/>
          <w:iCs/>
          <w:lang w:val="en-GB"/>
        </w:rPr>
        <w:t>euro</w:t>
      </w:r>
      <w:r w:rsidR="00D0210E" w:rsidRPr="00BF75D1">
        <w:rPr>
          <w:i/>
          <w:iCs/>
          <w:lang w:val="en-GB"/>
        </w:rPr>
        <w:t xml:space="preserve"> area, the only very gradual economic recovery</w:t>
      </w:r>
      <w:r w:rsidR="003C6B0B">
        <w:rPr>
          <w:i/>
          <w:iCs/>
          <w:lang w:val="en-GB"/>
        </w:rPr>
        <w:t>,</w:t>
      </w:r>
      <w:r w:rsidR="00D0210E" w:rsidRPr="00BF75D1">
        <w:rPr>
          <w:i/>
          <w:iCs/>
          <w:lang w:val="en-GB"/>
        </w:rPr>
        <w:t xml:space="preserve"> and the hitherto </w:t>
      </w:r>
      <w:r w:rsidR="003C6B0B">
        <w:rPr>
          <w:i/>
          <w:iCs/>
          <w:lang w:val="en-GB"/>
        </w:rPr>
        <w:t xml:space="preserve">strong appreciation </w:t>
      </w:r>
      <w:r w:rsidR="00D0210E" w:rsidRPr="00BF75D1">
        <w:rPr>
          <w:i/>
          <w:iCs/>
          <w:lang w:val="en-GB"/>
        </w:rPr>
        <w:t xml:space="preserve">of the koruna in </w:t>
      </w:r>
      <w:r w:rsidR="009B3D80" w:rsidRPr="00BF75D1">
        <w:rPr>
          <w:i/>
          <w:iCs/>
          <w:lang w:val="en-GB"/>
        </w:rPr>
        <w:t>real</w:t>
      </w:r>
      <w:r w:rsidR="00D0210E" w:rsidRPr="00BF75D1">
        <w:rPr>
          <w:i/>
          <w:iCs/>
          <w:lang w:val="en-GB"/>
        </w:rPr>
        <w:t xml:space="preserve"> </w:t>
      </w:r>
      <w:r w:rsidR="009B3D80" w:rsidRPr="00BF75D1">
        <w:rPr>
          <w:i/>
          <w:iCs/>
          <w:lang w:val="en-GB"/>
        </w:rPr>
        <w:t>terms</w:t>
      </w:r>
      <w:r w:rsidR="00D0210E" w:rsidRPr="00BF75D1">
        <w:rPr>
          <w:i/>
          <w:iCs/>
          <w:lang w:val="en-GB"/>
        </w:rPr>
        <w:t xml:space="preserve">, we expect its rate to </w:t>
      </w:r>
      <w:r w:rsidR="003C6B0B">
        <w:rPr>
          <w:i/>
          <w:iCs/>
          <w:lang w:val="en-GB"/>
        </w:rPr>
        <w:t>reach</w:t>
      </w:r>
      <w:r w:rsidR="00D0210E" w:rsidRPr="00BF75D1">
        <w:rPr>
          <w:i/>
          <w:iCs/>
          <w:lang w:val="en-GB"/>
        </w:rPr>
        <w:t xml:space="preserve"> </w:t>
      </w:r>
      <w:proofErr w:type="spellStart"/>
      <w:r w:rsidR="00D0210E" w:rsidRPr="00BF75D1">
        <w:rPr>
          <w:i/>
          <w:iCs/>
          <w:lang w:val="en-GB"/>
        </w:rPr>
        <w:t>CZK</w:t>
      </w:r>
      <w:proofErr w:type="spellEnd"/>
      <w:r w:rsidR="00D0210E" w:rsidRPr="00BF75D1">
        <w:rPr>
          <w:i/>
          <w:iCs/>
          <w:lang w:val="en-GB"/>
        </w:rPr>
        <w:t>/</w:t>
      </w:r>
      <w:proofErr w:type="spellStart"/>
      <w:r w:rsidR="00D0210E" w:rsidRPr="00BF75D1">
        <w:rPr>
          <w:i/>
          <w:iCs/>
          <w:lang w:val="en-GB"/>
        </w:rPr>
        <w:t>EUR</w:t>
      </w:r>
      <w:proofErr w:type="spellEnd"/>
      <w:r w:rsidR="00D0210E" w:rsidRPr="00BF75D1">
        <w:rPr>
          <w:i/>
          <w:iCs/>
          <w:lang w:val="en-GB"/>
        </w:rPr>
        <w:t xml:space="preserve"> </w:t>
      </w:r>
      <w:r w:rsidR="00636085" w:rsidRPr="00BF75D1">
        <w:rPr>
          <w:i/>
          <w:iCs/>
          <w:lang w:val="en-GB"/>
        </w:rPr>
        <w:t>24</w:t>
      </w:r>
      <w:r w:rsidR="00D0210E" w:rsidRPr="00BF75D1">
        <w:rPr>
          <w:i/>
          <w:iCs/>
          <w:lang w:val="en-GB"/>
        </w:rPr>
        <w:t>.</w:t>
      </w:r>
      <w:r w:rsidR="00636085" w:rsidRPr="00BF75D1">
        <w:rPr>
          <w:i/>
          <w:iCs/>
          <w:lang w:val="en-GB"/>
        </w:rPr>
        <w:t>10</w:t>
      </w:r>
      <w:r w:rsidR="00D0210E" w:rsidRPr="00BF75D1">
        <w:rPr>
          <w:i/>
          <w:iCs/>
          <w:lang w:val="en-GB"/>
        </w:rPr>
        <w:t xml:space="preserve"> within a year,”</w:t>
      </w:r>
      <w:r w:rsidR="00636085" w:rsidRPr="00BF75D1">
        <w:rPr>
          <w:lang w:val="en-GB"/>
        </w:rPr>
        <w:t xml:space="preserve"> </w:t>
      </w:r>
      <w:proofErr w:type="spellStart"/>
      <w:r w:rsidR="00636085" w:rsidRPr="00BF75D1">
        <w:rPr>
          <w:lang w:val="en-GB"/>
        </w:rPr>
        <w:t>Jaromír</w:t>
      </w:r>
      <w:proofErr w:type="spellEnd"/>
      <w:r w:rsidR="00636085" w:rsidRPr="00BF75D1">
        <w:rPr>
          <w:lang w:val="en-GB"/>
        </w:rPr>
        <w:t xml:space="preserve"> </w:t>
      </w:r>
      <w:proofErr w:type="spellStart"/>
      <w:r w:rsidR="00636085" w:rsidRPr="00BF75D1">
        <w:rPr>
          <w:lang w:val="en-GB"/>
        </w:rPr>
        <w:t>Gec</w:t>
      </w:r>
      <w:proofErr w:type="spellEnd"/>
      <w:r w:rsidR="00636085" w:rsidRPr="00BF75D1">
        <w:rPr>
          <w:lang w:val="en-GB"/>
        </w:rPr>
        <w:t xml:space="preserve">, </w:t>
      </w:r>
      <w:proofErr w:type="spellStart"/>
      <w:r w:rsidR="00D0210E" w:rsidRPr="00BF75D1">
        <w:rPr>
          <w:lang w:val="en-GB"/>
        </w:rPr>
        <w:t>KB</w:t>
      </w:r>
      <w:r w:rsidR="003C6B0B">
        <w:rPr>
          <w:lang w:val="en-GB"/>
        </w:rPr>
        <w:t>’s</w:t>
      </w:r>
      <w:proofErr w:type="spellEnd"/>
      <w:r w:rsidR="00D0210E" w:rsidRPr="00BF75D1">
        <w:rPr>
          <w:lang w:val="en-GB"/>
        </w:rPr>
        <w:t xml:space="preserve"> </w:t>
      </w:r>
      <w:r w:rsidR="009B3D80" w:rsidRPr="00BF75D1">
        <w:rPr>
          <w:lang w:val="en-GB"/>
        </w:rPr>
        <w:t>strategist</w:t>
      </w:r>
      <w:r w:rsidR="00D0210E" w:rsidRPr="00BF75D1">
        <w:rPr>
          <w:lang w:val="en-GB"/>
        </w:rPr>
        <w:t xml:space="preserve">, </w:t>
      </w:r>
      <w:r w:rsidR="009B3D80" w:rsidRPr="00BF75D1">
        <w:rPr>
          <w:lang w:val="en-GB"/>
        </w:rPr>
        <w:t>unveils</w:t>
      </w:r>
      <w:r w:rsidR="00D0210E" w:rsidRPr="00BF75D1">
        <w:rPr>
          <w:lang w:val="en-GB"/>
        </w:rPr>
        <w:t xml:space="preserve"> the </w:t>
      </w:r>
      <w:proofErr w:type="spellStart"/>
      <w:r w:rsidR="00D0210E" w:rsidRPr="00BF75D1">
        <w:rPr>
          <w:lang w:val="en-GB"/>
        </w:rPr>
        <w:t>forex</w:t>
      </w:r>
      <w:proofErr w:type="spellEnd"/>
      <w:r w:rsidR="00D0210E" w:rsidRPr="00BF75D1">
        <w:rPr>
          <w:lang w:val="en-GB"/>
        </w:rPr>
        <w:t xml:space="preserve"> prospects</w:t>
      </w:r>
      <w:r w:rsidR="00636085" w:rsidRPr="00BF75D1">
        <w:rPr>
          <w:lang w:val="en-GB"/>
        </w:rPr>
        <w:t>.</w:t>
      </w:r>
      <w:r w:rsidR="003C6B0B">
        <w:rPr>
          <w:lang w:val="en-GB"/>
        </w:rPr>
        <w:t xml:space="preserve"> </w:t>
      </w:r>
    </w:p>
    <w:p w:rsidR="00636085" w:rsidRPr="00BF75D1" w:rsidRDefault="00D0210E" w:rsidP="00F27120">
      <w:pPr>
        <w:jc w:val="both"/>
        <w:rPr>
          <w:lang w:val="en-GB"/>
        </w:rPr>
      </w:pPr>
      <w:r w:rsidRPr="00BF75D1">
        <w:rPr>
          <w:b/>
          <w:bCs/>
          <w:lang w:val="en-GB"/>
        </w:rPr>
        <w:t xml:space="preserve">The </w:t>
      </w:r>
      <w:r w:rsidR="009B3D80" w:rsidRPr="00BF75D1">
        <w:rPr>
          <w:b/>
          <w:bCs/>
          <w:lang w:val="en-GB"/>
        </w:rPr>
        <w:t>consolidation package i</w:t>
      </w:r>
      <w:r w:rsidRPr="00BF75D1">
        <w:rPr>
          <w:b/>
          <w:bCs/>
          <w:lang w:val="en-GB"/>
        </w:rPr>
        <w:t xml:space="preserve">s the </w:t>
      </w:r>
      <w:r w:rsidR="009B3D80" w:rsidRPr="00BF75D1">
        <w:rPr>
          <w:b/>
          <w:bCs/>
          <w:lang w:val="en-GB"/>
        </w:rPr>
        <w:t>first</w:t>
      </w:r>
      <w:r w:rsidRPr="00BF75D1">
        <w:rPr>
          <w:b/>
          <w:bCs/>
          <w:lang w:val="en-GB"/>
        </w:rPr>
        <w:t xml:space="preserve"> step towards</w:t>
      </w:r>
      <w:r w:rsidR="009716EB" w:rsidRPr="00BF75D1">
        <w:rPr>
          <w:b/>
          <w:bCs/>
          <w:lang w:val="en-GB"/>
        </w:rPr>
        <w:t> </w:t>
      </w:r>
      <w:r w:rsidRPr="00BF75D1">
        <w:rPr>
          <w:b/>
          <w:bCs/>
          <w:lang w:val="en-GB"/>
        </w:rPr>
        <w:t>public finance consolidation</w:t>
      </w:r>
      <w:r w:rsidR="00636085" w:rsidRPr="00BF75D1">
        <w:rPr>
          <w:b/>
          <w:bCs/>
          <w:lang w:val="en-GB"/>
        </w:rPr>
        <w:t xml:space="preserve">. </w:t>
      </w:r>
      <w:r w:rsidRPr="00BF75D1">
        <w:rPr>
          <w:lang w:val="en-GB"/>
        </w:rPr>
        <w:t>Without additional savings</w:t>
      </w:r>
      <w:r w:rsidR="00C323B1">
        <w:rPr>
          <w:lang w:val="en-GB"/>
        </w:rPr>
        <w:t>,</w:t>
      </w:r>
      <w:r w:rsidRPr="00BF75D1">
        <w:rPr>
          <w:lang w:val="en-GB"/>
        </w:rPr>
        <w:t xml:space="preserve"> this year’s national budget </w:t>
      </w:r>
      <w:r w:rsidR="00C323B1" w:rsidRPr="00BF75D1">
        <w:rPr>
          <w:lang w:val="en-GB"/>
        </w:rPr>
        <w:t xml:space="preserve">deficit </w:t>
      </w:r>
      <w:r w:rsidRPr="00BF75D1">
        <w:rPr>
          <w:lang w:val="en-GB"/>
        </w:rPr>
        <w:t xml:space="preserve">will probably exceed </w:t>
      </w:r>
      <w:r w:rsidR="009B3D80" w:rsidRPr="00BF75D1">
        <w:rPr>
          <w:lang w:val="en-GB"/>
        </w:rPr>
        <w:t>the</w:t>
      </w:r>
      <w:r w:rsidRPr="00BF75D1">
        <w:rPr>
          <w:lang w:val="en-GB"/>
        </w:rPr>
        <w:t xml:space="preserve"> approved </w:t>
      </w:r>
      <w:proofErr w:type="spellStart"/>
      <w:r w:rsidRPr="00BF75D1">
        <w:rPr>
          <w:lang w:val="en-GB"/>
        </w:rPr>
        <w:t>CZK</w:t>
      </w:r>
      <w:proofErr w:type="spellEnd"/>
      <w:r w:rsidRPr="00BF75D1">
        <w:rPr>
          <w:lang w:val="en-GB"/>
        </w:rPr>
        <w:t xml:space="preserve"> </w:t>
      </w:r>
      <w:r w:rsidR="00636085" w:rsidRPr="00BF75D1">
        <w:rPr>
          <w:lang w:val="en-GB"/>
        </w:rPr>
        <w:t xml:space="preserve">295 </w:t>
      </w:r>
      <w:r w:rsidRPr="00BF75D1">
        <w:rPr>
          <w:lang w:val="en-GB"/>
        </w:rPr>
        <w:t>billion.</w:t>
      </w:r>
      <w:r w:rsidR="00636085" w:rsidRPr="00BF75D1">
        <w:rPr>
          <w:lang w:val="en-GB"/>
        </w:rPr>
        <w:t xml:space="preserve"> </w:t>
      </w:r>
      <w:r w:rsidRPr="00BF75D1">
        <w:rPr>
          <w:lang w:val="en-GB"/>
        </w:rPr>
        <w:t>“</w:t>
      </w:r>
      <w:r w:rsidRPr="00BF75D1">
        <w:rPr>
          <w:i/>
          <w:iCs/>
          <w:lang w:val="en-GB"/>
        </w:rPr>
        <w:t xml:space="preserve">In the coming years, the proposed </w:t>
      </w:r>
      <w:r w:rsidR="009B3D80" w:rsidRPr="00BF75D1">
        <w:rPr>
          <w:i/>
          <w:iCs/>
          <w:lang w:val="en-GB"/>
        </w:rPr>
        <w:t>consolidation</w:t>
      </w:r>
      <w:r w:rsidRPr="00BF75D1">
        <w:rPr>
          <w:i/>
          <w:iCs/>
          <w:lang w:val="en-GB"/>
        </w:rPr>
        <w:t xml:space="preserve"> package will not only reduce </w:t>
      </w:r>
      <w:r w:rsidR="009B3D80" w:rsidRPr="00BF75D1">
        <w:rPr>
          <w:i/>
          <w:iCs/>
          <w:lang w:val="en-GB"/>
        </w:rPr>
        <w:t>the</w:t>
      </w:r>
      <w:r w:rsidRPr="00BF75D1">
        <w:rPr>
          <w:i/>
          <w:iCs/>
          <w:lang w:val="en-GB"/>
        </w:rPr>
        <w:t xml:space="preserve"> </w:t>
      </w:r>
      <w:r w:rsidR="009B3D80" w:rsidRPr="00BF75D1">
        <w:rPr>
          <w:i/>
          <w:iCs/>
          <w:lang w:val="en-GB"/>
        </w:rPr>
        <w:t>national</w:t>
      </w:r>
      <w:r w:rsidRPr="00BF75D1">
        <w:rPr>
          <w:i/>
          <w:iCs/>
          <w:lang w:val="en-GB"/>
        </w:rPr>
        <w:t xml:space="preserve"> budget deficit but also </w:t>
      </w:r>
      <w:r w:rsidR="00C323B1">
        <w:rPr>
          <w:i/>
          <w:iCs/>
          <w:lang w:val="en-GB"/>
        </w:rPr>
        <w:t xml:space="preserve">help to </w:t>
      </w:r>
      <w:r w:rsidRPr="00BF75D1">
        <w:rPr>
          <w:i/>
          <w:iCs/>
          <w:lang w:val="en-GB"/>
        </w:rPr>
        <w:t>slow down GDP growth and inflation; by reducing the offering of government bonds, it should also accelerate the decline in their yields,”</w:t>
      </w:r>
      <w:r w:rsidR="009716EB" w:rsidRPr="00BF75D1">
        <w:rPr>
          <w:lang w:val="en-GB"/>
        </w:rPr>
        <w:t xml:space="preserve"> </w:t>
      </w:r>
      <w:proofErr w:type="spellStart"/>
      <w:r w:rsidR="009716EB" w:rsidRPr="00BF75D1">
        <w:rPr>
          <w:lang w:val="en-GB"/>
        </w:rPr>
        <w:t>Jaromír</w:t>
      </w:r>
      <w:proofErr w:type="spellEnd"/>
      <w:r w:rsidR="009716EB" w:rsidRPr="00BF75D1">
        <w:rPr>
          <w:lang w:val="en-GB"/>
        </w:rPr>
        <w:t xml:space="preserve"> </w:t>
      </w:r>
      <w:proofErr w:type="spellStart"/>
      <w:r w:rsidR="009716EB" w:rsidRPr="00BF75D1">
        <w:rPr>
          <w:lang w:val="en-GB"/>
        </w:rPr>
        <w:t>Gec</w:t>
      </w:r>
      <w:proofErr w:type="spellEnd"/>
      <w:r w:rsidRPr="00BF75D1">
        <w:rPr>
          <w:lang w:val="en-GB"/>
        </w:rPr>
        <w:t xml:space="preserve"> opines</w:t>
      </w:r>
      <w:r w:rsidR="00636085" w:rsidRPr="00BF75D1">
        <w:rPr>
          <w:lang w:val="en-GB"/>
        </w:rPr>
        <w:t xml:space="preserve">. </w:t>
      </w:r>
      <w:r w:rsidRPr="00BF75D1">
        <w:rPr>
          <w:lang w:val="en-GB"/>
        </w:rPr>
        <w:t xml:space="preserve">We expect </w:t>
      </w:r>
      <w:r w:rsidR="009B3D80" w:rsidRPr="00BF75D1">
        <w:rPr>
          <w:lang w:val="en-GB"/>
        </w:rPr>
        <w:t>that</w:t>
      </w:r>
      <w:r w:rsidRPr="00BF75D1">
        <w:rPr>
          <w:lang w:val="en-GB"/>
        </w:rPr>
        <w:t xml:space="preserve"> beginning next year the public </w:t>
      </w:r>
      <w:r w:rsidR="00636085" w:rsidRPr="00BF75D1">
        <w:rPr>
          <w:lang w:val="en-GB"/>
        </w:rPr>
        <w:t>financ</w:t>
      </w:r>
      <w:r w:rsidRPr="00BF75D1">
        <w:rPr>
          <w:lang w:val="en-GB"/>
        </w:rPr>
        <w:t xml:space="preserve">e </w:t>
      </w:r>
      <w:r w:rsidR="00C323B1">
        <w:rPr>
          <w:lang w:val="en-GB"/>
        </w:rPr>
        <w:t xml:space="preserve">deficit </w:t>
      </w:r>
      <w:r w:rsidRPr="00BF75D1">
        <w:rPr>
          <w:lang w:val="en-GB"/>
        </w:rPr>
        <w:t xml:space="preserve">should </w:t>
      </w:r>
      <w:r w:rsidR="00C323B1">
        <w:rPr>
          <w:lang w:val="en-GB"/>
        </w:rPr>
        <w:t>gradually</w:t>
      </w:r>
      <w:r w:rsidR="00BF75D1">
        <w:rPr>
          <w:lang w:val="en-GB"/>
        </w:rPr>
        <w:t xml:space="preserve"> </w:t>
      </w:r>
      <w:r w:rsidRPr="00BF75D1">
        <w:rPr>
          <w:lang w:val="en-GB"/>
        </w:rPr>
        <w:t xml:space="preserve">return under </w:t>
      </w:r>
      <w:r w:rsidR="00636085" w:rsidRPr="00BF75D1">
        <w:rPr>
          <w:lang w:val="en-GB"/>
        </w:rPr>
        <w:t xml:space="preserve">3% </w:t>
      </w:r>
      <w:r w:rsidRPr="00BF75D1">
        <w:rPr>
          <w:lang w:val="en-GB"/>
        </w:rPr>
        <w:t>of the GDP</w:t>
      </w:r>
      <w:r w:rsidR="00636085" w:rsidRPr="00BF75D1">
        <w:rPr>
          <w:lang w:val="en-GB"/>
        </w:rPr>
        <w:t xml:space="preserve">. </w:t>
      </w:r>
      <w:r w:rsidRPr="00BF75D1">
        <w:rPr>
          <w:lang w:val="en-GB"/>
        </w:rPr>
        <w:t xml:space="preserve">Thus, </w:t>
      </w:r>
      <w:r w:rsidR="009B3D80" w:rsidRPr="00BF75D1">
        <w:rPr>
          <w:lang w:val="en-GB"/>
        </w:rPr>
        <w:t>total</w:t>
      </w:r>
      <w:r w:rsidRPr="00BF75D1">
        <w:rPr>
          <w:lang w:val="en-GB"/>
        </w:rPr>
        <w:t xml:space="preserve"> public debt will continue to grow but will roughly stabilise in relation to the </w:t>
      </w:r>
      <w:r w:rsidR="009B3D80" w:rsidRPr="00BF75D1">
        <w:rPr>
          <w:lang w:val="en-GB"/>
        </w:rPr>
        <w:t>nominal</w:t>
      </w:r>
      <w:r w:rsidR="00636085" w:rsidRPr="00BF75D1">
        <w:rPr>
          <w:lang w:val="en-GB"/>
        </w:rPr>
        <w:t xml:space="preserve"> </w:t>
      </w:r>
      <w:r w:rsidRPr="00BF75D1">
        <w:rPr>
          <w:lang w:val="en-GB"/>
        </w:rPr>
        <w:t>GDP in 2</w:t>
      </w:r>
      <w:r w:rsidR="00636085" w:rsidRPr="00BF75D1">
        <w:rPr>
          <w:lang w:val="en-GB"/>
        </w:rPr>
        <w:t>025-2026.</w:t>
      </w:r>
      <w:r w:rsidRPr="00BF75D1">
        <w:rPr>
          <w:lang w:val="en-GB"/>
        </w:rPr>
        <w:t xml:space="preserve"> </w:t>
      </w:r>
    </w:p>
    <w:p w:rsidR="00994BC2" w:rsidRPr="00BF75D1" w:rsidRDefault="00D0210E" w:rsidP="00994BC2">
      <w:pPr>
        <w:jc w:val="both"/>
        <w:rPr>
          <w:lang w:val="en-GB"/>
        </w:rPr>
      </w:pPr>
      <w:r w:rsidRPr="00BF75D1">
        <w:rPr>
          <w:b/>
          <w:bCs/>
          <w:lang w:val="en-GB"/>
        </w:rPr>
        <w:t xml:space="preserve">The tightened monetary policy and the Czech economy’s weaker performance </w:t>
      </w:r>
      <w:r w:rsidR="00CD03A4" w:rsidRPr="00BF75D1">
        <w:rPr>
          <w:b/>
          <w:bCs/>
          <w:lang w:val="en-GB"/>
        </w:rPr>
        <w:t>will cause the low lending activity to persist until the end of this year</w:t>
      </w:r>
      <w:r w:rsidR="004775BE" w:rsidRPr="00BF75D1">
        <w:rPr>
          <w:b/>
          <w:bCs/>
          <w:lang w:val="en-GB"/>
        </w:rPr>
        <w:t>.</w:t>
      </w:r>
      <w:r w:rsidR="00CD03A4" w:rsidRPr="00BF75D1">
        <w:rPr>
          <w:lang w:val="en-GB"/>
        </w:rPr>
        <w:t xml:space="preserve"> The mortgage market will continue in only gradual thawing while lending to </w:t>
      </w:r>
      <w:r w:rsidR="009B3D80" w:rsidRPr="00BF75D1">
        <w:rPr>
          <w:lang w:val="en-GB"/>
        </w:rPr>
        <w:t>companies</w:t>
      </w:r>
      <w:r w:rsidR="00CD03A4" w:rsidRPr="00BF75D1">
        <w:rPr>
          <w:lang w:val="en-GB"/>
        </w:rPr>
        <w:t xml:space="preserve"> will remain relatively weak.</w:t>
      </w:r>
      <w:r w:rsidR="004775BE" w:rsidRPr="00BF75D1">
        <w:rPr>
          <w:lang w:val="en-GB"/>
        </w:rPr>
        <w:t xml:space="preserve"> </w:t>
      </w:r>
      <w:r w:rsidR="00CD03A4" w:rsidRPr="00BF75D1">
        <w:rPr>
          <w:lang w:val="en-GB"/>
        </w:rPr>
        <w:t>“</w:t>
      </w:r>
      <w:r w:rsidR="00CD03A4" w:rsidRPr="00BF75D1">
        <w:rPr>
          <w:i/>
          <w:iCs/>
          <w:lang w:val="en-GB"/>
        </w:rPr>
        <w:t xml:space="preserve">Only the easing of the monetary policy early next year will bring a </w:t>
      </w:r>
      <w:r w:rsidR="00C323B1">
        <w:rPr>
          <w:i/>
          <w:iCs/>
          <w:lang w:val="en-GB"/>
        </w:rPr>
        <w:t>fairly</w:t>
      </w:r>
      <w:r w:rsidR="00CD03A4" w:rsidRPr="00BF75D1">
        <w:rPr>
          <w:i/>
          <w:iCs/>
          <w:lang w:val="en-GB"/>
        </w:rPr>
        <w:t xml:space="preserve"> appreciable lending impetus for the </w:t>
      </w:r>
      <w:r w:rsidR="009B3D80" w:rsidRPr="00BF75D1">
        <w:rPr>
          <w:i/>
          <w:iCs/>
          <w:lang w:val="en-GB"/>
        </w:rPr>
        <w:t>economy</w:t>
      </w:r>
      <w:r w:rsidR="00CD03A4" w:rsidRPr="00BF75D1">
        <w:rPr>
          <w:i/>
          <w:iCs/>
          <w:lang w:val="en-GB"/>
        </w:rPr>
        <w:t>,”</w:t>
      </w:r>
      <w:r w:rsidR="004775BE" w:rsidRPr="00BF75D1">
        <w:rPr>
          <w:lang w:val="en-GB"/>
        </w:rPr>
        <w:t xml:space="preserve"> </w:t>
      </w:r>
      <w:r w:rsidR="00CD03A4" w:rsidRPr="00BF75D1">
        <w:rPr>
          <w:lang w:val="en-GB"/>
        </w:rPr>
        <w:t xml:space="preserve">adds </w:t>
      </w:r>
      <w:r w:rsidR="004775BE" w:rsidRPr="00BF75D1">
        <w:rPr>
          <w:lang w:val="en-GB"/>
        </w:rPr>
        <w:t xml:space="preserve">Kevin Tran Nguyen, </w:t>
      </w:r>
      <w:proofErr w:type="spellStart"/>
      <w:r w:rsidR="00CD03A4" w:rsidRPr="00BF75D1">
        <w:rPr>
          <w:lang w:val="en-GB"/>
        </w:rPr>
        <w:t>KB</w:t>
      </w:r>
      <w:r w:rsidR="00C323B1">
        <w:rPr>
          <w:lang w:val="en-GB"/>
        </w:rPr>
        <w:t>’s</w:t>
      </w:r>
      <w:proofErr w:type="spellEnd"/>
      <w:r w:rsidR="00CD03A4" w:rsidRPr="00BF75D1">
        <w:rPr>
          <w:lang w:val="en-GB"/>
        </w:rPr>
        <w:t xml:space="preserve"> </w:t>
      </w:r>
      <w:r w:rsidR="009B3D80" w:rsidRPr="00BF75D1">
        <w:rPr>
          <w:lang w:val="en-GB"/>
        </w:rPr>
        <w:t>economist</w:t>
      </w:r>
      <w:r w:rsidR="004775BE" w:rsidRPr="00BF75D1">
        <w:rPr>
          <w:lang w:val="en-GB"/>
        </w:rPr>
        <w:t xml:space="preserve">. </w:t>
      </w:r>
      <w:r w:rsidR="00CD03A4" w:rsidRPr="00BF75D1">
        <w:rPr>
          <w:lang w:val="en-GB"/>
        </w:rPr>
        <w:t xml:space="preserve">The continuing decline, albeit only slight, in property prices, up to </w:t>
      </w:r>
      <w:r w:rsidR="004775BE" w:rsidRPr="00BF75D1">
        <w:rPr>
          <w:lang w:val="en-GB"/>
        </w:rPr>
        <w:t>-4</w:t>
      </w:r>
      <w:r w:rsidR="00CD03A4" w:rsidRPr="00BF75D1">
        <w:rPr>
          <w:lang w:val="en-GB"/>
        </w:rPr>
        <w:t>.</w:t>
      </w:r>
      <w:r w:rsidR="004775BE" w:rsidRPr="00BF75D1">
        <w:rPr>
          <w:lang w:val="en-GB"/>
        </w:rPr>
        <w:t>5%</w:t>
      </w:r>
      <w:r w:rsidR="00CD03A4" w:rsidRPr="00BF75D1">
        <w:rPr>
          <w:lang w:val="en-GB"/>
        </w:rPr>
        <w:t xml:space="preserve"> this year, will accompany the </w:t>
      </w:r>
      <w:r w:rsidR="00C323B1" w:rsidRPr="00BF75D1">
        <w:rPr>
          <w:lang w:val="en-GB"/>
        </w:rPr>
        <w:t>mortgage market</w:t>
      </w:r>
      <w:r w:rsidR="00C323B1">
        <w:rPr>
          <w:lang w:val="en-GB"/>
        </w:rPr>
        <w:t>’s</w:t>
      </w:r>
      <w:r w:rsidR="00C323B1" w:rsidRPr="00BF75D1">
        <w:rPr>
          <w:lang w:val="en-GB"/>
        </w:rPr>
        <w:t xml:space="preserve"> </w:t>
      </w:r>
      <w:r w:rsidR="00CD03A4" w:rsidRPr="00BF75D1">
        <w:rPr>
          <w:lang w:val="en-GB"/>
        </w:rPr>
        <w:t>slow a</w:t>
      </w:r>
      <w:r w:rsidR="00C323B1">
        <w:rPr>
          <w:lang w:val="en-GB"/>
        </w:rPr>
        <w:t>wakening</w:t>
      </w:r>
      <w:r w:rsidR="004775BE" w:rsidRPr="00BF75D1">
        <w:rPr>
          <w:lang w:val="en-GB"/>
        </w:rPr>
        <w:t>.</w:t>
      </w:r>
      <w:r w:rsidR="00CD03A4" w:rsidRPr="00BF75D1">
        <w:rPr>
          <w:lang w:val="en-GB"/>
        </w:rPr>
        <w:t xml:space="preserve"> </w:t>
      </w:r>
    </w:p>
    <w:tbl>
      <w:tblPr>
        <w:tblW w:w="7641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5510"/>
        <w:gridCol w:w="715"/>
        <w:gridCol w:w="708"/>
        <w:gridCol w:w="708"/>
      </w:tblGrid>
      <w:tr w:rsidR="00CB00F0" w:rsidRPr="00BF75D1" w:rsidTr="00CB00F0">
        <w:trPr>
          <w:trHeight w:val="270"/>
        </w:trPr>
        <w:tc>
          <w:tcPr>
            <w:tcW w:w="5510" w:type="dxa"/>
            <w:tcBorders>
              <w:top w:val="nil"/>
              <w:left w:val="nil"/>
              <w:bottom w:val="single" w:sz="12" w:space="0" w:color="E60028"/>
              <w:right w:val="nil"/>
            </w:tcBorders>
            <w:shd w:val="clear" w:color="000000" w:fill="FFFFFF"/>
            <w:noWrap/>
            <w:vAlign w:val="bottom"/>
            <w:hideMark/>
          </w:tcPr>
          <w:p w:rsidR="00CB00F0" w:rsidRPr="00BF75D1" w:rsidRDefault="009B3D80" w:rsidP="001E28E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n-GB" w:eastAsia="cs-CZ"/>
              </w:rPr>
            </w:pPr>
            <w:r w:rsidRPr="00BF75D1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n-GB" w:eastAsia="cs-CZ"/>
              </w:rPr>
              <w:t>Macroeconomic</w:t>
            </w:r>
            <w:r w:rsidR="00CB00F0" w:rsidRPr="00BF75D1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n-GB" w:eastAsia="cs-CZ"/>
              </w:rPr>
              <w:t xml:space="preserve"> </w:t>
            </w:r>
            <w:r w:rsidR="001E28EA" w:rsidRPr="00BF75D1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n-GB" w:eastAsia="cs-CZ"/>
              </w:rPr>
              <w:t>forecast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E60028"/>
              <w:right w:val="nil"/>
            </w:tcBorders>
            <w:shd w:val="clear" w:color="000000" w:fill="FFFFFF"/>
            <w:noWrap/>
            <w:vAlign w:val="bottom"/>
            <w:hideMark/>
          </w:tcPr>
          <w:p w:rsidR="00CB00F0" w:rsidRPr="00BF75D1" w:rsidRDefault="00CB00F0" w:rsidP="00CB00F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val="en-GB" w:eastAsia="cs-CZ"/>
              </w:rPr>
            </w:pPr>
            <w:r w:rsidRPr="00BF75D1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val="en-GB"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E60028"/>
              <w:right w:val="nil"/>
            </w:tcBorders>
            <w:shd w:val="clear" w:color="000000" w:fill="FFFFFF"/>
            <w:noWrap/>
            <w:vAlign w:val="bottom"/>
            <w:hideMark/>
          </w:tcPr>
          <w:p w:rsidR="00CB00F0" w:rsidRPr="00BF75D1" w:rsidRDefault="00CB00F0" w:rsidP="00CB00F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val="en-GB" w:eastAsia="cs-CZ"/>
              </w:rPr>
            </w:pPr>
            <w:r w:rsidRPr="00BF75D1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val="en-GB"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E60028"/>
              <w:right w:val="nil"/>
            </w:tcBorders>
            <w:shd w:val="clear" w:color="000000" w:fill="FFFFFF"/>
            <w:noWrap/>
            <w:vAlign w:val="bottom"/>
            <w:hideMark/>
          </w:tcPr>
          <w:p w:rsidR="00CB00F0" w:rsidRPr="00BF75D1" w:rsidRDefault="00CB00F0" w:rsidP="00CB00F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val="en-GB" w:eastAsia="cs-CZ"/>
              </w:rPr>
            </w:pPr>
            <w:r w:rsidRPr="00BF75D1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val="en-GB" w:eastAsia="cs-CZ"/>
              </w:rPr>
              <w:t> </w:t>
            </w:r>
          </w:p>
        </w:tc>
      </w:tr>
      <w:tr w:rsidR="00CB00F0" w:rsidRPr="00BF75D1" w:rsidTr="00CB00F0">
        <w:trPr>
          <w:trHeight w:val="270"/>
        </w:trPr>
        <w:tc>
          <w:tcPr>
            <w:tcW w:w="5510" w:type="dxa"/>
            <w:tcBorders>
              <w:top w:val="single" w:sz="12" w:space="0" w:color="E60028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:rsidR="00CB00F0" w:rsidRPr="00BF75D1" w:rsidRDefault="00CB00F0" w:rsidP="00CB00F0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val="en-GB" w:eastAsia="cs-CZ"/>
              </w:rPr>
            </w:pPr>
            <w:r w:rsidRPr="00BF75D1">
              <w:rPr>
                <w:rFonts w:asciiTheme="majorHAnsi" w:eastAsia="Times New Roman" w:hAnsiTheme="majorHAnsi" w:cstheme="majorHAnsi"/>
                <w:sz w:val="18"/>
                <w:szCs w:val="18"/>
                <w:lang w:val="en-GB" w:eastAsia="cs-CZ"/>
              </w:rPr>
              <w:t> </w:t>
            </w:r>
          </w:p>
        </w:tc>
        <w:tc>
          <w:tcPr>
            <w:tcW w:w="715" w:type="dxa"/>
            <w:tcBorders>
              <w:top w:val="single" w:sz="4" w:space="0" w:color="E60028"/>
              <w:left w:val="nil"/>
              <w:bottom w:val="single" w:sz="4" w:space="0" w:color="808080"/>
              <w:right w:val="nil"/>
            </w:tcBorders>
            <w:shd w:val="clear" w:color="auto" w:fill="FFFFFF"/>
            <w:noWrap/>
            <w:vAlign w:val="bottom"/>
            <w:hideMark/>
          </w:tcPr>
          <w:p w:rsidR="00CB00F0" w:rsidRPr="00BF75D1" w:rsidRDefault="00CB00F0" w:rsidP="00CB00F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val="en-GB" w:eastAsia="cs-CZ"/>
              </w:rPr>
            </w:pPr>
            <w:r w:rsidRPr="00BF75D1">
              <w:rPr>
                <w:rFonts w:asciiTheme="majorHAnsi" w:eastAsia="Times New Roman" w:hAnsiTheme="majorHAnsi" w:cstheme="majorHAnsi"/>
                <w:sz w:val="20"/>
                <w:szCs w:val="20"/>
                <w:lang w:val="en-GB" w:eastAsia="cs-CZ"/>
              </w:rPr>
              <w:t>202</w:t>
            </w:r>
            <w:r w:rsidR="00AB66A0" w:rsidRPr="00BF75D1">
              <w:rPr>
                <w:rFonts w:asciiTheme="majorHAnsi" w:eastAsia="Times New Roman" w:hAnsiTheme="majorHAnsi" w:cstheme="majorHAnsi"/>
                <w:sz w:val="20"/>
                <w:szCs w:val="20"/>
                <w:lang w:val="en-GB" w:eastAsia="cs-CZ"/>
              </w:rPr>
              <w:t>2</w:t>
            </w:r>
          </w:p>
        </w:tc>
        <w:tc>
          <w:tcPr>
            <w:tcW w:w="708" w:type="dxa"/>
            <w:tcBorders>
              <w:top w:val="single" w:sz="4" w:space="0" w:color="E60028"/>
              <w:left w:val="nil"/>
              <w:bottom w:val="single" w:sz="4" w:space="0" w:color="808080"/>
              <w:right w:val="nil"/>
            </w:tcBorders>
            <w:shd w:val="clear" w:color="auto" w:fill="FFFFFF"/>
            <w:noWrap/>
            <w:vAlign w:val="bottom"/>
          </w:tcPr>
          <w:p w:rsidR="00CB00F0" w:rsidRPr="00BF75D1" w:rsidRDefault="00CB00F0" w:rsidP="00CB00F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GB" w:eastAsia="cs-CZ"/>
              </w:rPr>
            </w:pPr>
            <w:r w:rsidRPr="00BF75D1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GB" w:eastAsia="cs-CZ"/>
              </w:rPr>
              <w:t>202</w:t>
            </w:r>
            <w:r w:rsidR="00AB66A0" w:rsidRPr="00BF75D1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GB" w:eastAsia="cs-CZ"/>
              </w:rPr>
              <w:t>3</w:t>
            </w:r>
          </w:p>
        </w:tc>
        <w:tc>
          <w:tcPr>
            <w:tcW w:w="708" w:type="dxa"/>
            <w:tcBorders>
              <w:top w:val="single" w:sz="4" w:space="0" w:color="E60028"/>
              <w:left w:val="nil"/>
              <w:bottom w:val="single" w:sz="4" w:space="0" w:color="808080"/>
              <w:right w:val="nil"/>
            </w:tcBorders>
            <w:shd w:val="clear" w:color="auto" w:fill="FFFFFF"/>
            <w:noWrap/>
            <w:vAlign w:val="bottom"/>
          </w:tcPr>
          <w:p w:rsidR="00CB00F0" w:rsidRPr="00BF75D1" w:rsidRDefault="00CB00F0" w:rsidP="00CB00F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GB" w:eastAsia="cs-CZ"/>
              </w:rPr>
            </w:pPr>
            <w:r w:rsidRPr="00BF75D1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GB" w:eastAsia="cs-CZ"/>
              </w:rPr>
              <w:t>202</w:t>
            </w:r>
            <w:r w:rsidR="00AB66A0" w:rsidRPr="00BF75D1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GB" w:eastAsia="cs-CZ"/>
              </w:rPr>
              <w:t>4</w:t>
            </w:r>
          </w:p>
        </w:tc>
      </w:tr>
      <w:tr w:rsidR="001E28EA" w:rsidRPr="00BF75D1" w:rsidTr="00AB66A0">
        <w:trPr>
          <w:trHeight w:val="255"/>
        </w:trPr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28EA" w:rsidRPr="00BF75D1" w:rsidRDefault="001E28EA" w:rsidP="000C5311">
            <w:pPr>
              <w:spacing w:after="100" w:afterAutospacing="1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GB"/>
              </w:rPr>
            </w:pPr>
            <w:smartTag w:uri="urn:schemas-microsoft-com:office:smarttags" w:element="stockticker">
              <w:r w:rsidRPr="00BF75D1">
                <w:rPr>
                  <w:rFonts w:asciiTheme="majorHAnsi" w:hAnsiTheme="majorHAnsi" w:cstheme="majorHAnsi"/>
                  <w:b/>
                  <w:bCs/>
                  <w:sz w:val="18"/>
                  <w:szCs w:val="18"/>
                  <w:lang w:val="en-GB"/>
                </w:rPr>
                <w:t>GDP</w:t>
              </w:r>
            </w:smartTag>
            <w:r w:rsidRPr="00BF75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 (real growth, </w:t>
            </w:r>
            <w:proofErr w:type="spellStart"/>
            <w:r w:rsidRPr="00BF75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yoy</w:t>
            </w:r>
            <w:proofErr w:type="spellEnd"/>
            <w:r w:rsidRPr="00BF75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 in %) </w:t>
            </w:r>
          </w:p>
        </w:tc>
        <w:tc>
          <w:tcPr>
            <w:tcW w:w="715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E28EA" w:rsidRPr="00BF75D1" w:rsidRDefault="001E28EA" w:rsidP="001E28EA">
            <w:pPr>
              <w:spacing w:after="0" w:line="260" w:lineRule="atLeast"/>
              <w:jc w:val="right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  <w:r w:rsidRPr="00BF75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2.4</w:t>
            </w:r>
          </w:p>
        </w:tc>
        <w:tc>
          <w:tcPr>
            <w:tcW w:w="708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:rsidR="001E28EA" w:rsidRPr="00BF75D1" w:rsidRDefault="001E28EA" w:rsidP="001E28EA">
            <w:pPr>
              <w:spacing w:after="0" w:line="260" w:lineRule="atLeast"/>
              <w:jc w:val="right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GB"/>
              </w:rPr>
            </w:pPr>
            <w:r w:rsidRPr="00BF75D1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GB"/>
              </w:rPr>
              <w:t>0.1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1F1F1"/>
            <w:noWrap/>
            <w:vAlign w:val="bottom"/>
          </w:tcPr>
          <w:p w:rsidR="001E28EA" w:rsidRPr="00BF75D1" w:rsidRDefault="001E28EA" w:rsidP="001E28EA">
            <w:pPr>
              <w:spacing w:after="0" w:line="260" w:lineRule="atLeast"/>
              <w:jc w:val="right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GB"/>
              </w:rPr>
            </w:pPr>
            <w:r w:rsidRPr="00BF75D1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GB"/>
              </w:rPr>
              <w:t>1.8</w:t>
            </w:r>
          </w:p>
        </w:tc>
      </w:tr>
      <w:tr w:rsidR="001E28EA" w:rsidRPr="00BF75D1" w:rsidTr="00AB66A0">
        <w:trPr>
          <w:trHeight w:val="255"/>
        </w:trPr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28EA" w:rsidRPr="00BF75D1" w:rsidRDefault="001E28EA" w:rsidP="000C5311">
            <w:pPr>
              <w:spacing w:after="100" w:afterAutospacing="1"/>
              <w:ind w:firstLineChars="200" w:firstLine="361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GB"/>
              </w:rPr>
            </w:pPr>
            <w:r w:rsidRPr="00BF75D1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GB"/>
              </w:rPr>
              <w:t xml:space="preserve">Household consumption </w:t>
            </w:r>
            <w:r w:rsidRPr="00BF75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(real growth, </w:t>
            </w:r>
            <w:proofErr w:type="spellStart"/>
            <w:r w:rsidRPr="00BF75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yoy</w:t>
            </w:r>
            <w:proofErr w:type="spellEnd"/>
            <w:r w:rsidRPr="00BF75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 in %)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E28EA" w:rsidRPr="00BF75D1" w:rsidRDefault="001E28EA" w:rsidP="001E28EA">
            <w:pPr>
              <w:spacing w:after="0" w:line="260" w:lineRule="atLeast"/>
              <w:jc w:val="right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  <w:r w:rsidRPr="00BF75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-0.8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:rsidR="001E28EA" w:rsidRPr="00BF75D1" w:rsidRDefault="001E28EA" w:rsidP="001E28EA">
            <w:pPr>
              <w:spacing w:after="0" w:line="260" w:lineRule="atLeast"/>
              <w:jc w:val="right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GB"/>
              </w:rPr>
            </w:pPr>
            <w:r w:rsidRPr="00BF75D1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GB"/>
              </w:rPr>
              <w:t>-4.0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1F1F1"/>
            <w:noWrap/>
            <w:vAlign w:val="bottom"/>
          </w:tcPr>
          <w:p w:rsidR="001E28EA" w:rsidRPr="00BF75D1" w:rsidRDefault="001E28EA" w:rsidP="001E28EA">
            <w:pPr>
              <w:spacing w:after="0" w:line="260" w:lineRule="atLeast"/>
              <w:jc w:val="right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GB"/>
              </w:rPr>
            </w:pPr>
            <w:r w:rsidRPr="00BF75D1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GB"/>
              </w:rPr>
              <w:t>4.5</w:t>
            </w:r>
          </w:p>
        </w:tc>
      </w:tr>
      <w:tr w:rsidR="001E28EA" w:rsidRPr="00BF75D1" w:rsidTr="00AB66A0">
        <w:trPr>
          <w:trHeight w:val="255"/>
        </w:trPr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28EA" w:rsidRPr="00BF75D1" w:rsidRDefault="001E28EA" w:rsidP="000C5311">
            <w:pPr>
              <w:spacing w:after="100" w:afterAutospacing="1"/>
              <w:ind w:firstLineChars="200" w:firstLine="361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GB"/>
              </w:rPr>
            </w:pPr>
            <w:r w:rsidRPr="00BF75D1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GB"/>
              </w:rPr>
              <w:lastRenderedPageBreak/>
              <w:t xml:space="preserve">Fixed investment </w:t>
            </w:r>
            <w:r w:rsidRPr="00BF75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(real growth, </w:t>
            </w:r>
            <w:proofErr w:type="spellStart"/>
            <w:r w:rsidRPr="00BF75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yoy</w:t>
            </w:r>
            <w:proofErr w:type="spellEnd"/>
            <w:r w:rsidRPr="00BF75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 in %)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E28EA" w:rsidRPr="00BF75D1" w:rsidRDefault="001E28EA" w:rsidP="001E28EA">
            <w:pPr>
              <w:spacing w:after="0" w:line="260" w:lineRule="atLeast"/>
              <w:jc w:val="right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  <w:r w:rsidRPr="00BF75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3.0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:rsidR="001E28EA" w:rsidRPr="00BF75D1" w:rsidRDefault="001E28EA" w:rsidP="001E28EA">
            <w:pPr>
              <w:spacing w:after="0" w:line="260" w:lineRule="atLeast"/>
              <w:jc w:val="right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GB"/>
              </w:rPr>
            </w:pPr>
            <w:r w:rsidRPr="00BF75D1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GB"/>
              </w:rPr>
              <w:t>-1.5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1F1F1"/>
            <w:noWrap/>
            <w:vAlign w:val="bottom"/>
          </w:tcPr>
          <w:p w:rsidR="001E28EA" w:rsidRPr="00BF75D1" w:rsidRDefault="001E28EA" w:rsidP="001E28EA">
            <w:pPr>
              <w:spacing w:after="0" w:line="260" w:lineRule="atLeast"/>
              <w:jc w:val="right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GB"/>
              </w:rPr>
            </w:pPr>
            <w:r w:rsidRPr="00BF75D1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GB"/>
              </w:rPr>
              <w:t>5.8</w:t>
            </w:r>
          </w:p>
        </w:tc>
      </w:tr>
      <w:tr w:rsidR="001E28EA" w:rsidRPr="00BF75D1" w:rsidTr="00AB66A0">
        <w:trPr>
          <w:trHeight w:val="255"/>
        </w:trPr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28EA" w:rsidRPr="00BF75D1" w:rsidRDefault="001E28EA" w:rsidP="000C5311">
            <w:pPr>
              <w:spacing w:after="100" w:afterAutospacing="1" w:line="240" w:lineRule="auto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val="en-GB" w:eastAsia="cs-CZ"/>
              </w:rPr>
            </w:pPr>
            <w:r w:rsidRPr="00BF75D1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GB"/>
              </w:rPr>
              <w:t xml:space="preserve">External trade balance </w:t>
            </w:r>
            <w:r w:rsidRPr="00BF75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(</w:t>
            </w:r>
            <w:proofErr w:type="spellStart"/>
            <w:r w:rsidRPr="00BF75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CZK</w:t>
            </w:r>
            <w:proofErr w:type="spellEnd"/>
            <w:r w:rsidRPr="00BF75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BF75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bn</w:t>
            </w:r>
            <w:proofErr w:type="spellEnd"/>
            <w:r w:rsidRPr="00BF75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)</w:t>
            </w:r>
            <w:r w:rsidRPr="00BF75D1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val="en-GB" w:eastAsia="cs-CZ"/>
              </w:rPr>
              <w:t xml:space="preserve">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E28EA" w:rsidRPr="00BF75D1" w:rsidRDefault="001E28EA" w:rsidP="001E28EA">
            <w:pPr>
              <w:spacing w:after="0" w:line="260" w:lineRule="atLeast"/>
              <w:jc w:val="right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  <w:r w:rsidRPr="00BF75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-202.6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:rsidR="001E28EA" w:rsidRPr="00BF75D1" w:rsidRDefault="001E28EA" w:rsidP="001E28EA">
            <w:pPr>
              <w:spacing w:after="0" w:line="260" w:lineRule="atLeast"/>
              <w:jc w:val="right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GB"/>
              </w:rPr>
            </w:pPr>
            <w:r w:rsidRPr="00BF75D1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GB"/>
              </w:rPr>
              <w:t>126.8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1F1F1"/>
            <w:noWrap/>
            <w:vAlign w:val="bottom"/>
          </w:tcPr>
          <w:p w:rsidR="001E28EA" w:rsidRPr="00BF75D1" w:rsidRDefault="001E28EA" w:rsidP="001E28EA">
            <w:pPr>
              <w:spacing w:after="0" w:line="260" w:lineRule="atLeast"/>
              <w:jc w:val="right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GB"/>
              </w:rPr>
            </w:pPr>
            <w:r w:rsidRPr="00BF75D1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GB"/>
              </w:rPr>
              <w:t>110.5</w:t>
            </w:r>
          </w:p>
        </w:tc>
      </w:tr>
      <w:tr w:rsidR="001E28EA" w:rsidRPr="00BF75D1" w:rsidTr="00AB66A0">
        <w:trPr>
          <w:trHeight w:val="255"/>
        </w:trPr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28EA" w:rsidRPr="00BF75D1" w:rsidRDefault="001E28EA" w:rsidP="000C5311">
            <w:pPr>
              <w:spacing w:after="100" w:afterAutospacing="1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GB"/>
              </w:rPr>
            </w:pPr>
            <w:r w:rsidRPr="00BF75D1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GB"/>
              </w:rPr>
              <w:t xml:space="preserve">Industrial production </w:t>
            </w:r>
            <w:r w:rsidRPr="00BF75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(real growth, </w:t>
            </w:r>
            <w:proofErr w:type="spellStart"/>
            <w:r w:rsidRPr="00BF75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yoy</w:t>
            </w:r>
            <w:proofErr w:type="spellEnd"/>
            <w:r w:rsidRPr="00BF75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)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E28EA" w:rsidRPr="00BF75D1" w:rsidRDefault="001E28EA" w:rsidP="001E28EA">
            <w:pPr>
              <w:spacing w:after="0" w:line="260" w:lineRule="atLeast"/>
              <w:jc w:val="right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  <w:r w:rsidRPr="00BF75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2.6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:rsidR="001E28EA" w:rsidRPr="00BF75D1" w:rsidRDefault="001E28EA" w:rsidP="001E28EA">
            <w:pPr>
              <w:spacing w:after="0" w:line="260" w:lineRule="atLeast"/>
              <w:jc w:val="right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GB"/>
              </w:rPr>
            </w:pPr>
            <w:r w:rsidRPr="00BF75D1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GB"/>
              </w:rPr>
              <w:t>1.0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1F1F1"/>
            <w:noWrap/>
            <w:vAlign w:val="bottom"/>
          </w:tcPr>
          <w:p w:rsidR="001E28EA" w:rsidRPr="00BF75D1" w:rsidRDefault="001E28EA" w:rsidP="001E28EA">
            <w:pPr>
              <w:spacing w:after="0" w:line="260" w:lineRule="atLeast"/>
              <w:jc w:val="right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GB"/>
              </w:rPr>
            </w:pPr>
            <w:r w:rsidRPr="00BF75D1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GB"/>
              </w:rPr>
              <w:t>4.2</w:t>
            </w:r>
          </w:p>
        </w:tc>
      </w:tr>
      <w:tr w:rsidR="001E28EA" w:rsidRPr="00BF75D1" w:rsidTr="00AB66A0">
        <w:trPr>
          <w:trHeight w:val="255"/>
        </w:trPr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28EA" w:rsidRPr="00BF75D1" w:rsidRDefault="001E28EA" w:rsidP="000C5311">
            <w:pPr>
              <w:spacing w:after="100" w:afterAutospacing="1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GB"/>
              </w:rPr>
            </w:pPr>
            <w:r w:rsidRPr="00BF75D1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GB"/>
              </w:rPr>
              <w:t xml:space="preserve">Retail sales </w:t>
            </w:r>
            <w:r w:rsidRPr="00BF75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(real growth, </w:t>
            </w:r>
            <w:proofErr w:type="spellStart"/>
            <w:r w:rsidRPr="00BF75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yoy</w:t>
            </w:r>
            <w:proofErr w:type="spellEnd"/>
            <w:r w:rsidRPr="00BF75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 in %)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E28EA" w:rsidRPr="00BF75D1" w:rsidRDefault="001E28EA" w:rsidP="001E28EA">
            <w:pPr>
              <w:spacing w:after="0" w:line="260" w:lineRule="atLeast"/>
              <w:jc w:val="right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  <w:r w:rsidRPr="00BF75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-3.3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:rsidR="001E28EA" w:rsidRPr="00BF75D1" w:rsidRDefault="001E28EA" w:rsidP="001E28EA">
            <w:pPr>
              <w:spacing w:after="0" w:line="260" w:lineRule="atLeast"/>
              <w:jc w:val="right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GB"/>
              </w:rPr>
            </w:pPr>
            <w:r w:rsidRPr="00BF75D1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GB"/>
              </w:rPr>
              <w:t>-4.0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1F1F1"/>
            <w:noWrap/>
            <w:vAlign w:val="bottom"/>
          </w:tcPr>
          <w:p w:rsidR="001E28EA" w:rsidRPr="00BF75D1" w:rsidRDefault="001E28EA" w:rsidP="001E28EA">
            <w:pPr>
              <w:spacing w:after="0" w:line="260" w:lineRule="atLeast"/>
              <w:jc w:val="right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GB"/>
              </w:rPr>
            </w:pPr>
            <w:r w:rsidRPr="00BF75D1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GB"/>
              </w:rPr>
              <w:t>4.8</w:t>
            </w:r>
          </w:p>
        </w:tc>
      </w:tr>
      <w:tr w:rsidR="001E28EA" w:rsidRPr="00BF75D1" w:rsidTr="00AB66A0">
        <w:trPr>
          <w:trHeight w:val="255"/>
        </w:trPr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28EA" w:rsidRPr="00BF75D1" w:rsidRDefault="001E28EA" w:rsidP="000C5311">
            <w:pPr>
              <w:spacing w:after="100" w:afterAutospacing="1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GB"/>
              </w:rPr>
            </w:pPr>
            <w:r w:rsidRPr="00BF75D1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GB"/>
              </w:rPr>
              <w:t xml:space="preserve">Wages </w:t>
            </w:r>
            <w:r w:rsidRPr="00BF75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(nominal growth, </w:t>
            </w:r>
            <w:proofErr w:type="spellStart"/>
            <w:r w:rsidRPr="00BF75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yoy</w:t>
            </w:r>
            <w:proofErr w:type="spellEnd"/>
            <w:r w:rsidRPr="00BF75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 in %)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E28EA" w:rsidRPr="00BF75D1" w:rsidRDefault="001E28EA" w:rsidP="001E28EA">
            <w:pPr>
              <w:spacing w:after="0" w:line="260" w:lineRule="atLeast"/>
              <w:jc w:val="right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  <w:r w:rsidRPr="00BF75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5.3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:rsidR="001E28EA" w:rsidRPr="00BF75D1" w:rsidRDefault="001E28EA" w:rsidP="001E28EA">
            <w:pPr>
              <w:spacing w:after="0" w:line="260" w:lineRule="atLeast"/>
              <w:jc w:val="right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GB"/>
              </w:rPr>
            </w:pPr>
            <w:r w:rsidRPr="00BF75D1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GB"/>
              </w:rPr>
              <w:t>9.4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1F1F1"/>
            <w:noWrap/>
            <w:vAlign w:val="bottom"/>
          </w:tcPr>
          <w:p w:rsidR="001E28EA" w:rsidRPr="00BF75D1" w:rsidRDefault="001E28EA" w:rsidP="001E28EA">
            <w:pPr>
              <w:spacing w:after="0" w:line="260" w:lineRule="atLeast"/>
              <w:jc w:val="right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GB"/>
              </w:rPr>
            </w:pPr>
            <w:r w:rsidRPr="00BF75D1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GB"/>
              </w:rPr>
              <w:t>7.3</w:t>
            </w:r>
          </w:p>
        </w:tc>
      </w:tr>
      <w:tr w:rsidR="001E28EA" w:rsidRPr="00BF75D1" w:rsidTr="00AB66A0">
        <w:trPr>
          <w:trHeight w:val="255"/>
        </w:trPr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28EA" w:rsidRPr="00BF75D1" w:rsidRDefault="001E28EA" w:rsidP="000C5311">
            <w:pPr>
              <w:spacing w:after="100" w:afterAutospacing="1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GB"/>
              </w:rPr>
            </w:pPr>
            <w:r w:rsidRPr="00BF75D1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GB"/>
              </w:rPr>
              <w:t xml:space="preserve">Unemployment rate </w:t>
            </w:r>
            <w:r w:rsidRPr="00BF75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(</w:t>
            </w:r>
            <w:proofErr w:type="spellStart"/>
            <w:r w:rsidRPr="00BF75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MPSV</w:t>
            </w:r>
            <w:proofErr w:type="spellEnd"/>
            <w:r w:rsidRPr="00BF75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, in %)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E28EA" w:rsidRPr="00BF75D1" w:rsidRDefault="001E28EA" w:rsidP="001E28EA">
            <w:pPr>
              <w:spacing w:after="0" w:line="260" w:lineRule="atLeast"/>
              <w:jc w:val="right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  <w:r w:rsidRPr="00BF75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3.4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:rsidR="001E28EA" w:rsidRPr="00BF75D1" w:rsidRDefault="001E28EA" w:rsidP="001E28EA">
            <w:pPr>
              <w:spacing w:after="0" w:line="260" w:lineRule="atLeast"/>
              <w:jc w:val="right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GB"/>
              </w:rPr>
            </w:pPr>
            <w:r w:rsidRPr="00BF75D1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GB"/>
              </w:rPr>
              <w:t>3.6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1F1F1"/>
            <w:noWrap/>
            <w:vAlign w:val="bottom"/>
          </w:tcPr>
          <w:p w:rsidR="001E28EA" w:rsidRPr="00BF75D1" w:rsidRDefault="001E28EA" w:rsidP="001E28EA">
            <w:pPr>
              <w:spacing w:after="0" w:line="260" w:lineRule="atLeast"/>
              <w:jc w:val="right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GB"/>
              </w:rPr>
            </w:pPr>
            <w:r w:rsidRPr="00BF75D1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GB"/>
              </w:rPr>
              <w:t>3.6</w:t>
            </w:r>
          </w:p>
        </w:tc>
      </w:tr>
      <w:tr w:rsidR="001E28EA" w:rsidRPr="00BF75D1" w:rsidTr="00AB66A0">
        <w:trPr>
          <w:trHeight w:val="255"/>
        </w:trPr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28EA" w:rsidRPr="00BF75D1" w:rsidRDefault="001E28EA" w:rsidP="000C5311">
            <w:pPr>
              <w:spacing w:after="100" w:afterAutospacing="1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GB"/>
              </w:rPr>
            </w:pPr>
            <w:r w:rsidRPr="00BF75D1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GB"/>
              </w:rPr>
              <w:t xml:space="preserve">Inflation </w:t>
            </w:r>
            <w:r w:rsidRPr="00BF75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(</w:t>
            </w:r>
            <w:proofErr w:type="spellStart"/>
            <w:r w:rsidRPr="00BF75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yoy</w:t>
            </w:r>
            <w:proofErr w:type="spellEnd"/>
            <w:r w:rsidRPr="00BF75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 in %)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E28EA" w:rsidRPr="00BF75D1" w:rsidRDefault="001E28EA" w:rsidP="001E28EA">
            <w:pPr>
              <w:spacing w:after="0" w:line="260" w:lineRule="atLeast"/>
              <w:jc w:val="right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  <w:r w:rsidRPr="00BF75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15.1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:rsidR="001E28EA" w:rsidRPr="00BF75D1" w:rsidRDefault="001E28EA" w:rsidP="001E28EA">
            <w:pPr>
              <w:spacing w:after="0" w:line="260" w:lineRule="atLeast"/>
              <w:jc w:val="right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GB"/>
              </w:rPr>
            </w:pPr>
            <w:r w:rsidRPr="00BF75D1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GB"/>
              </w:rPr>
              <w:t>11.0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1F1F1"/>
            <w:noWrap/>
            <w:vAlign w:val="bottom"/>
          </w:tcPr>
          <w:p w:rsidR="001E28EA" w:rsidRPr="00BF75D1" w:rsidRDefault="001E28EA" w:rsidP="001E28EA">
            <w:pPr>
              <w:spacing w:after="0" w:line="260" w:lineRule="atLeast"/>
              <w:jc w:val="right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GB"/>
              </w:rPr>
            </w:pPr>
            <w:r w:rsidRPr="00BF75D1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GB"/>
              </w:rPr>
              <w:t>1.3</w:t>
            </w:r>
          </w:p>
        </w:tc>
      </w:tr>
      <w:tr w:rsidR="001E28EA" w:rsidRPr="00BF75D1" w:rsidTr="00AB66A0">
        <w:trPr>
          <w:trHeight w:val="255"/>
        </w:trPr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28EA" w:rsidRPr="00BF75D1" w:rsidRDefault="001E28EA" w:rsidP="000C5311">
            <w:pPr>
              <w:spacing w:after="100" w:afterAutospacing="1" w:line="240" w:lineRule="auto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val="en-GB" w:eastAsia="cs-CZ"/>
              </w:rPr>
            </w:pPr>
            <w:r w:rsidRPr="00BF75D1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val="en-GB" w:eastAsia="cs-CZ"/>
              </w:rPr>
              <w:t xml:space="preserve">3M </w:t>
            </w:r>
            <w:proofErr w:type="spellStart"/>
            <w:r w:rsidRPr="00BF75D1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val="en-GB" w:eastAsia="cs-CZ"/>
              </w:rPr>
              <w:t>PRIBOR</w:t>
            </w:r>
            <w:proofErr w:type="spellEnd"/>
            <w:r w:rsidRPr="00BF75D1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val="en-GB" w:eastAsia="cs-CZ"/>
              </w:rPr>
              <w:t xml:space="preserve"> </w:t>
            </w:r>
            <w:r w:rsidRPr="00BF75D1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val="en-GB" w:eastAsia="cs-CZ"/>
              </w:rPr>
              <w:t xml:space="preserve">(average)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E28EA" w:rsidRPr="00BF75D1" w:rsidRDefault="001E28EA" w:rsidP="001E28EA">
            <w:pPr>
              <w:spacing w:after="0" w:line="260" w:lineRule="atLeast"/>
              <w:jc w:val="right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  <w:r w:rsidRPr="00BF75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6.3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:rsidR="001E28EA" w:rsidRPr="00BF75D1" w:rsidRDefault="001E28EA" w:rsidP="001E28EA">
            <w:pPr>
              <w:spacing w:after="0" w:line="260" w:lineRule="atLeast"/>
              <w:jc w:val="right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GB"/>
              </w:rPr>
            </w:pPr>
            <w:r w:rsidRPr="00BF75D1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GB"/>
              </w:rPr>
              <w:t>7.2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1F1F1"/>
            <w:noWrap/>
            <w:vAlign w:val="bottom"/>
          </w:tcPr>
          <w:p w:rsidR="001E28EA" w:rsidRPr="00BF75D1" w:rsidRDefault="001E28EA" w:rsidP="001E28EA">
            <w:pPr>
              <w:spacing w:after="0" w:line="260" w:lineRule="atLeast"/>
              <w:jc w:val="right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GB"/>
              </w:rPr>
            </w:pPr>
            <w:r w:rsidRPr="00BF75D1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GB"/>
              </w:rPr>
              <w:t>5.5</w:t>
            </w:r>
          </w:p>
        </w:tc>
      </w:tr>
      <w:tr w:rsidR="001E28EA" w:rsidRPr="00BF75D1" w:rsidTr="00AB66A0">
        <w:trPr>
          <w:trHeight w:val="255"/>
        </w:trPr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28EA" w:rsidRPr="00BF75D1" w:rsidRDefault="001E28EA" w:rsidP="000C5311">
            <w:pPr>
              <w:spacing w:after="100" w:afterAutospacing="1" w:line="240" w:lineRule="auto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val="en-GB" w:eastAsia="cs-CZ"/>
              </w:rPr>
            </w:pPr>
            <w:proofErr w:type="spellStart"/>
            <w:r w:rsidRPr="00BF75D1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val="en-GB" w:eastAsia="cs-CZ"/>
              </w:rPr>
              <w:t>2W</w:t>
            </w:r>
            <w:proofErr w:type="spellEnd"/>
            <w:r w:rsidRPr="00BF75D1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val="en-GB" w:eastAsia="cs-CZ"/>
              </w:rPr>
              <w:t xml:space="preserve"> Repo </w:t>
            </w:r>
            <w:r w:rsidRPr="00BF75D1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val="en-GB" w:eastAsia="cs-CZ"/>
              </w:rPr>
              <w:t xml:space="preserve">(average)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E28EA" w:rsidRPr="00BF75D1" w:rsidRDefault="001E28EA" w:rsidP="001E28EA">
            <w:pPr>
              <w:spacing w:after="0" w:line="260" w:lineRule="atLeast"/>
              <w:jc w:val="right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  <w:r w:rsidRPr="00BF75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5.9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:rsidR="001E28EA" w:rsidRPr="00BF75D1" w:rsidRDefault="001E28EA" w:rsidP="001E28EA">
            <w:pPr>
              <w:spacing w:after="0" w:line="260" w:lineRule="atLeast"/>
              <w:jc w:val="right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GB"/>
              </w:rPr>
            </w:pPr>
            <w:r w:rsidRPr="00BF75D1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GB"/>
              </w:rPr>
              <w:t>7.0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1F1F1"/>
            <w:noWrap/>
            <w:vAlign w:val="bottom"/>
          </w:tcPr>
          <w:p w:rsidR="001E28EA" w:rsidRPr="00BF75D1" w:rsidRDefault="001E28EA" w:rsidP="001E28EA">
            <w:pPr>
              <w:spacing w:after="0" w:line="260" w:lineRule="atLeast"/>
              <w:jc w:val="right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GB"/>
              </w:rPr>
            </w:pPr>
            <w:r w:rsidRPr="00BF75D1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GB"/>
              </w:rPr>
              <w:t>5.3</w:t>
            </w:r>
          </w:p>
        </w:tc>
      </w:tr>
      <w:tr w:rsidR="001E28EA" w:rsidRPr="00BF75D1" w:rsidTr="00AB66A0">
        <w:trPr>
          <w:trHeight w:val="255"/>
        </w:trPr>
        <w:tc>
          <w:tcPr>
            <w:tcW w:w="551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:rsidR="001E28EA" w:rsidRPr="00BF75D1" w:rsidRDefault="001E28EA" w:rsidP="000C5311">
            <w:pPr>
              <w:spacing w:after="100" w:afterAutospacing="1" w:line="240" w:lineRule="auto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val="en-GB" w:eastAsia="cs-CZ"/>
              </w:rPr>
            </w:pPr>
            <w:proofErr w:type="spellStart"/>
            <w:r w:rsidRPr="00BF75D1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val="en-GB" w:eastAsia="cs-CZ"/>
              </w:rPr>
              <w:t>EUR</w:t>
            </w:r>
            <w:proofErr w:type="spellEnd"/>
            <w:r w:rsidRPr="00BF75D1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val="en-GB" w:eastAsia="cs-CZ"/>
              </w:rPr>
              <w:t>/</w:t>
            </w:r>
            <w:proofErr w:type="spellStart"/>
            <w:r w:rsidRPr="00BF75D1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val="en-GB" w:eastAsia="cs-CZ"/>
              </w:rPr>
              <w:t>CZK</w:t>
            </w:r>
            <w:proofErr w:type="spellEnd"/>
            <w:r w:rsidRPr="00BF75D1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val="en-GB" w:eastAsia="cs-CZ"/>
              </w:rPr>
              <w:t xml:space="preserve"> </w:t>
            </w:r>
            <w:r w:rsidRPr="00BF75D1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val="en-GB" w:eastAsia="cs-CZ"/>
              </w:rPr>
              <w:t xml:space="preserve">(average)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</w:tcPr>
          <w:p w:rsidR="001E28EA" w:rsidRPr="00BF75D1" w:rsidRDefault="001E28EA" w:rsidP="001E28EA">
            <w:pPr>
              <w:spacing w:after="0" w:line="260" w:lineRule="atLeast"/>
              <w:jc w:val="right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  <w:r w:rsidRPr="00BF75D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24.6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:rsidR="001E28EA" w:rsidRPr="00BF75D1" w:rsidRDefault="001E28EA" w:rsidP="001E28EA">
            <w:pPr>
              <w:spacing w:after="0" w:line="260" w:lineRule="atLeast"/>
              <w:jc w:val="right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GB"/>
              </w:rPr>
            </w:pPr>
            <w:r w:rsidRPr="00BF75D1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GB"/>
              </w:rPr>
              <w:t>23.8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1F1F1"/>
            <w:noWrap/>
            <w:vAlign w:val="bottom"/>
          </w:tcPr>
          <w:p w:rsidR="001E28EA" w:rsidRPr="00BF75D1" w:rsidRDefault="001E28EA" w:rsidP="001E28EA">
            <w:pPr>
              <w:spacing w:after="0" w:line="260" w:lineRule="atLeast"/>
              <w:jc w:val="right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GB"/>
              </w:rPr>
            </w:pPr>
            <w:r w:rsidRPr="00BF75D1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GB"/>
              </w:rPr>
              <w:t>24.1</w:t>
            </w:r>
          </w:p>
        </w:tc>
      </w:tr>
    </w:tbl>
    <w:p w:rsidR="00187F19" w:rsidRPr="00BF75D1" w:rsidRDefault="001E28EA" w:rsidP="00187F19">
      <w:pPr>
        <w:pStyle w:val="SourceLarge"/>
        <w:spacing w:after="0"/>
      </w:pPr>
      <w:r w:rsidRPr="00BF75D1">
        <w:t xml:space="preserve">Source: </w:t>
      </w:r>
      <w:proofErr w:type="spellStart"/>
      <w:r w:rsidRPr="00BF75D1">
        <w:t>CSO</w:t>
      </w:r>
      <w:proofErr w:type="spellEnd"/>
      <w:r w:rsidRPr="00BF75D1">
        <w:t xml:space="preserve">, </w:t>
      </w:r>
      <w:proofErr w:type="spellStart"/>
      <w:r w:rsidRPr="00BF75D1">
        <w:t>CNB</w:t>
      </w:r>
      <w:proofErr w:type="spellEnd"/>
      <w:r w:rsidRPr="00BF75D1">
        <w:t xml:space="preserve">, Ministry of Labour and Social Affairs, </w:t>
      </w:r>
      <w:proofErr w:type="spellStart"/>
      <w:r w:rsidRPr="00BF75D1">
        <w:t>Macrobond</w:t>
      </w:r>
      <w:proofErr w:type="spellEnd"/>
      <w:r w:rsidRPr="00BF75D1">
        <w:t xml:space="preserve">, Economic and Strategic Research, </w:t>
      </w:r>
      <w:proofErr w:type="spellStart"/>
      <w:r w:rsidRPr="00BF75D1">
        <w:t>Komerční</w:t>
      </w:r>
      <w:proofErr w:type="spellEnd"/>
      <w:r w:rsidRPr="00BF75D1">
        <w:t xml:space="preserve"> </w:t>
      </w:r>
      <w:proofErr w:type="spellStart"/>
      <w:proofErr w:type="gramStart"/>
      <w:r w:rsidRPr="00BF75D1">
        <w:t>banka</w:t>
      </w:r>
      <w:proofErr w:type="spellEnd"/>
      <w:proofErr w:type="gramEnd"/>
      <w:r w:rsidRPr="00BF75D1">
        <w:t xml:space="preserve"> </w:t>
      </w:r>
    </w:p>
    <w:p w:rsidR="001E28EA" w:rsidRPr="00BF75D1" w:rsidRDefault="001E28EA" w:rsidP="00B44E0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  <w:lang w:val="en-GB"/>
        </w:rPr>
      </w:pPr>
    </w:p>
    <w:p w:rsidR="001E28EA" w:rsidRPr="00BF75D1" w:rsidRDefault="001E28EA" w:rsidP="001E28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kern w:val="16"/>
          <w:sz w:val="18"/>
          <w:szCs w:val="18"/>
          <w:lang w:val="en-GB"/>
        </w:rPr>
      </w:pPr>
      <w:r w:rsidRPr="00BF75D1">
        <w:rPr>
          <w:rStyle w:val="normaltextrun"/>
          <w:rFonts w:ascii="Calibri" w:hAnsi="Calibri" w:cs="Calibri"/>
          <w:b/>
          <w:bCs/>
          <w:kern w:val="16"/>
          <w:sz w:val="22"/>
          <w:szCs w:val="22"/>
          <w:lang w:val="en-GB"/>
        </w:rPr>
        <w:t xml:space="preserve">Jan </w:t>
      </w:r>
      <w:proofErr w:type="spellStart"/>
      <w:r w:rsidRPr="00BF75D1">
        <w:rPr>
          <w:rStyle w:val="normaltextrun"/>
          <w:rFonts w:ascii="Calibri" w:hAnsi="Calibri" w:cs="Calibri"/>
          <w:b/>
          <w:bCs/>
          <w:kern w:val="16"/>
          <w:sz w:val="22"/>
          <w:szCs w:val="22"/>
          <w:lang w:val="en-GB"/>
        </w:rPr>
        <w:t>Vejmělek</w:t>
      </w:r>
      <w:proofErr w:type="spellEnd"/>
      <w:r w:rsidRPr="00BF75D1">
        <w:rPr>
          <w:rStyle w:val="eop"/>
          <w:rFonts w:ascii="Calibri" w:hAnsi="Calibri" w:cs="Calibri"/>
          <w:kern w:val="16"/>
          <w:sz w:val="22"/>
          <w:szCs w:val="22"/>
          <w:lang w:val="en-GB"/>
        </w:rPr>
        <w:t> </w:t>
      </w:r>
    </w:p>
    <w:p w:rsidR="001E28EA" w:rsidRPr="00BF75D1" w:rsidRDefault="001E28EA" w:rsidP="001E28E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kern w:val="16"/>
          <w:sz w:val="18"/>
          <w:szCs w:val="18"/>
          <w:lang w:val="en-GB"/>
        </w:rPr>
      </w:pPr>
      <w:proofErr w:type="spellStart"/>
      <w:r w:rsidRPr="00BF75D1">
        <w:rPr>
          <w:rStyle w:val="normaltextrun"/>
          <w:rFonts w:ascii="Calibri" w:hAnsi="Calibri" w:cs="Calibri"/>
          <w:kern w:val="16"/>
          <w:sz w:val="22"/>
          <w:szCs w:val="22"/>
          <w:lang w:val="en-GB"/>
        </w:rPr>
        <w:t>Komerční</w:t>
      </w:r>
      <w:proofErr w:type="spellEnd"/>
      <w:r w:rsidRPr="00BF75D1">
        <w:rPr>
          <w:rStyle w:val="normaltextrun"/>
          <w:rFonts w:ascii="Calibri" w:hAnsi="Calibri" w:cs="Calibri"/>
          <w:kern w:val="16"/>
          <w:sz w:val="22"/>
          <w:szCs w:val="22"/>
          <w:lang w:val="en-GB"/>
        </w:rPr>
        <w:t xml:space="preserve"> </w:t>
      </w:r>
      <w:proofErr w:type="spellStart"/>
      <w:proofErr w:type="gramStart"/>
      <w:r w:rsidRPr="00BF75D1">
        <w:rPr>
          <w:rStyle w:val="normaltextrun"/>
          <w:rFonts w:ascii="Calibri" w:hAnsi="Calibri" w:cs="Calibri"/>
          <w:kern w:val="16"/>
          <w:sz w:val="22"/>
          <w:szCs w:val="22"/>
          <w:lang w:val="en-GB"/>
        </w:rPr>
        <w:t>banka’s</w:t>
      </w:r>
      <w:proofErr w:type="spellEnd"/>
      <w:proofErr w:type="gramEnd"/>
      <w:r w:rsidRPr="00BF75D1">
        <w:rPr>
          <w:rStyle w:val="normaltextrun"/>
          <w:rFonts w:ascii="Calibri" w:hAnsi="Calibri" w:cs="Calibri"/>
          <w:kern w:val="16"/>
          <w:sz w:val="22"/>
          <w:szCs w:val="22"/>
          <w:lang w:val="en-GB"/>
        </w:rPr>
        <w:t xml:space="preserve"> Chief Economist </w:t>
      </w:r>
    </w:p>
    <w:p w:rsidR="001E28EA" w:rsidRPr="00BF75D1" w:rsidRDefault="001E28EA" w:rsidP="001E28E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kern w:val="16"/>
          <w:sz w:val="18"/>
          <w:szCs w:val="18"/>
          <w:lang w:val="en-GB"/>
        </w:rPr>
      </w:pPr>
      <w:r w:rsidRPr="00BF75D1">
        <w:rPr>
          <w:rStyle w:val="normaltextrun"/>
          <w:rFonts w:ascii="Calibri" w:hAnsi="Calibri" w:cs="Calibri"/>
          <w:kern w:val="16"/>
          <w:sz w:val="22"/>
          <w:szCs w:val="22"/>
          <w:lang w:val="en-GB"/>
        </w:rPr>
        <w:t xml:space="preserve">Tel: +420 222 008 568 </w:t>
      </w:r>
    </w:p>
    <w:p w:rsidR="00B44E0F" w:rsidRPr="00BF75D1" w:rsidRDefault="001E28EA" w:rsidP="001E28EA">
      <w:pPr>
        <w:rPr>
          <w:rFonts w:cs="Calibri"/>
          <w:shd w:val="clear" w:color="auto" w:fill="FFFFFF"/>
          <w:lang w:val="en-GB"/>
        </w:rPr>
      </w:pPr>
      <w:proofErr w:type="spellStart"/>
      <w:r w:rsidRPr="00BF75D1">
        <w:rPr>
          <w:rFonts w:cs="Calibri"/>
          <w:kern w:val="16"/>
          <w:shd w:val="clear" w:color="auto" w:fill="FFFFFF"/>
          <w:lang w:val="en-GB"/>
        </w:rPr>
        <w:t>jan_vejmelek@kb.cz</w:t>
      </w:r>
      <w:proofErr w:type="spellEnd"/>
    </w:p>
    <w:p w:rsidR="00506E77" w:rsidRPr="00BF75D1" w:rsidRDefault="00506E77" w:rsidP="00506E77">
      <w:pPr>
        <w:pStyle w:val="Zkladnodstavec"/>
        <w:spacing w:line="240" w:lineRule="auto"/>
        <w:rPr>
          <w:rFonts w:ascii="Calibri Light" w:hAnsi="Calibri Light" w:cs="Calibri Light"/>
          <w:color w:val="E9041E"/>
          <w:spacing w:val="-2"/>
          <w:sz w:val="22"/>
          <w:szCs w:val="22"/>
          <w:lang w:val="en-GB"/>
        </w:rPr>
      </w:pPr>
    </w:p>
    <w:p w:rsidR="005F4AE0" w:rsidRPr="00BF75D1" w:rsidRDefault="005F4AE0" w:rsidP="00506E77">
      <w:pPr>
        <w:pStyle w:val="Zkladnodstavec"/>
        <w:spacing w:line="240" w:lineRule="auto"/>
        <w:rPr>
          <w:rFonts w:ascii="Calibri Light" w:hAnsi="Calibri Light" w:cs="Calibri Light"/>
          <w:color w:val="E9041E"/>
          <w:spacing w:val="-2"/>
          <w:sz w:val="22"/>
          <w:szCs w:val="22"/>
          <w:u w:val="single"/>
          <w:lang w:val="en-GB"/>
        </w:rPr>
      </w:pPr>
    </w:p>
    <w:p w:rsidR="00506E77" w:rsidRPr="00BF75D1" w:rsidRDefault="00506E77" w:rsidP="005F4AE0">
      <w:pPr>
        <w:pStyle w:val="Zkladnodstavec"/>
        <w:tabs>
          <w:tab w:val="left" w:pos="4080"/>
        </w:tabs>
        <w:spacing w:line="240" w:lineRule="auto"/>
        <w:rPr>
          <w:lang w:val="en-GB"/>
        </w:rPr>
      </w:pPr>
    </w:p>
    <w:sectPr w:rsidR="00506E77" w:rsidRPr="00BF75D1" w:rsidSect="005F4AE0">
      <w:headerReference w:type="default" r:id="rId7"/>
      <w:footerReference w:type="default" r:id="rId8"/>
      <w:pgSz w:w="11906" w:h="16838"/>
      <w:pgMar w:top="2269" w:right="849" w:bottom="1560" w:left="1596" w:header="851" w:footer="106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6B9E" w:rsidRDefault="00C86B9E" w:rsidP="00A84CE4">
      <w:pPr>
        <w:spacing w:after="0" w:line="240" w:lineRule="auto"/>
      </w:pPr>
      <w:r>
        <w:separator/>
      </w:r>
    </w:p>
  </w:endnote>
  <w:endnote w:type="continuationSeparator" w:id="0">
    <w:p w:rsidR="00C86B9E" w:rsidRDefault="00C86B9E" w:rsidP="00A84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Cambria"/>
    <w:charset w:val="EE"/>
    <w:family w:val="roman"/>
    <w:pitch w:val="variable"/>
    <w:sig w:usb0="00000000" w:usb1="00000000" w:usb2="00000000" w:usb3="00000000" w:csb0="00000000" w:csb1="00000000"/>
  </w:font>
  <w:font w:name="Helvetica Neue CE Medium">
    <w:altName w:val="Arial"/>
    <w:panose1 w:val="00000000000000000000"/>
    <w:charset w:val="EE"/>
    <w:family w:val="auto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CE4" w:rsidRPr="00F27120" w:rsidRDefault="00C3741D" w:rsidP="00766C5E">
    <w:pPr>
      <w:spacing w:after="0" w:line="180" w:lineRule="exact"/>
      <w:rPr>
        <w:rFonts w:cs="Calibri"/>
        <w:color w:val="787878"/>
        <w:sz w:val="16"/>
        <w:szCs w:val="16"/>
        <w:u w:val="single"/>
      </w:rPr>
    </w:pPr>
    <w:r w:rsidRPr="00C3741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52230" type="#_x0000_t202" style="position:absolute;margin-left:382.9pt;margin-top:20.35pt;width:90.15pt;height:12.5pt;z-index:251658752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" filled="f" stroked="f">
          <v:textbox inset="0,0,0,0">
            <w:txbxContent>
              <w:p w:rsidR="00AE3F5C" w:rsidRPr="00AE3F5C" w:rsidRDefault="00AE3F5C" w:rsidP="00AE3F5C">
                <w:pPr>
                  <w:jc w:val="right"/>
                  <w:rPr>
                    <w:rFonts w:cs="Calibri"/>
                    <w:color w:val="E9041E"/>
                  </w:rPr>
                </w:pPr>
                <w:r w:rsidRPr="00AE3F5C">
                  <w:rPr>
                    <w:rFonts w:cs="Calibri"/>
                    <w:color w:val="E9041E"/>
                    <w:sz w:val="16"/>
                    <w:szCs w:val="16"/>
                  </w:rPr>
                  <w:t>Buďte s námi v</w:t>
                </w:r>
                <w:r>
                  <w:rPr>
                    <w:rFonts w:cs="Calibri"/>
                    <w:color w:val="E9041E"/>
                    <w:sz w:val="16"/>
                    <w:szCs w:val="16"/>
                  </w:rPr>
                  <w:t> </w:t>
                </w:r>
                <w:r w:rsidRPr="00AE3F5C">
                  <w:rPr>
                    <w:rFonts w:cs="Calibri"/>
                    <w:color w:val="E9041E"/>
                    <w:sz w:val="16"/>
                    <w:szCs w:val="16"/>
                  </w:rPr>
                  <w:t>kontaktu</w:t>
                </w:r>
                <w:r>
                  <w:rPr>
                    <w:rFonts w:cs="Calibri"/>
                    <w:color w:val="E9041E"/>
                    <w:sz w:val="16"/>
                    <w:szCs w:val="16"/>
                  </w:rPr>
                  <w:t>!</w:t>
                </w:r>
              </w:p>
            </w:txbxContent>
          </v:textbox>
          <w10:wrap anchorx="margin"/>
        </v:shape>
      </w:pict>
    </w:r>
    <w:r w:rsidRPr="00C3741D">
      <w:rPr>
        <w:noProof/>
      </w:rPr>
      <w:pict>
        <v:group id="Skupina 16" o:spid="_x0000_s52225" style="position:absolute;margin-left:379.5pt;margin-top:-3.7pt;width:90.55pt;height:20.15pt;z-index:251657728;mso-width-relative:margin;mso-height-relative:margin" coordsize="44494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cký objekt 17" o:spid="_x0000_s52229" type="#_x0000_t75" href="https://www.linkedin.com/company/komercni-banka/?originalSubdomain=cz" style="position:absolute;width:9906;height:990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" o:button="t">
            <v:fill o:detectmouseclick="t"/>
            <v:imagedata r:id="rId1" o:title=""/>
          </v:shape>
          <v:shape id="Grafický objekt 18" o:spid="_x0000_s52228" type="#_x0000_t75" href="https://twitter.com/komercka" style="position:absolute;left:11529;width:9906;height:990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" o:button="t">
            <v:fill o:detectmouseclick="t"/>
            <v:imagedata r:id="rId2" o:title=""/>
          </v:shape>
          <v:shape id="Grafický objekt 19" o:spid="_x0000_s52227" type="#_x0000_t75" href="https://www.facebook.com/komercni.banka" style="position:absolute;left:23058;width:9906;height:990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" o:button="t">
            <v:fill o:detectmouseclick="t"/>
            <v:imagedata r:id="rId3" o:title=""/>
          </v:shape>
          <v:shape id="Grafický objekt 20" o:spid="_x0000_s52226" type="#_x0000_t75" href="https://www.instagram.com/komercka/?hl=cs" style="position:absolute;left:34588;width:9906;height:990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" o:button="t">
            <v:fill o:detectmouseclick="t"/>
            <v:imagedata r:id="rId4" o:title=""/>
          </v:shape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6B9E" w:rsidRDefault="00C86B9E" w:rsidP="00A84CE4">
      <w:pPr>
        <w:spacing w:after="0" w:line="240" w:lineRule="auto"/>
      </w:pPr>
      <w:r>
        <w:separator/>
      </w:r>
    </w:p>
  </w:footnote>
  <w:footnote w:type="continuationSeparator" w:id="0">
    <w:p w:rsidR="00C86B9E" w:rsidRDefault="00C86B9E" w:rsidP="00A84C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835" w:rsidRDefault="00ED1357">
    <w:pPr>
      <w:pStyle w:val="Zhlav"/>
    </w:pPr>
    <w:r>
      <w:rPr>
        <w:noProof/>
        <w:lang w:eastAsia="cs-CZ"/>
      </w:rPr>
      <w:drawing>
        <wp:anchor distT="0" distB="1143" distL="114300" distR="114300" simplePos="0" relativeHeight="251656704" behindDoc="1" locked="0" layoutInCell="1" allowOverlap="1">
          <wp:simplePos x="0" y="0"/>
          <wp:positionH relativeFrom="margin">
            <wp:posOffset>3702685</wp:posOffset>
          </wp:positionH>
          <wp:positionV relativeFrom="margin">
            <wp:posOffset>-1720215</wp:posOffset>
          </wp:positionV>
          <wp:extent cx="3068320" cy="2242312"/>
          <wp:effectExtent l="0" t="0" r="0" b="0"/>
          <wp:wrapNone/>
          <wp:docPr id="7" name="Grafický objekt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Grafický objekt 2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68320" cy="22421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E2658">
      <w:rPr>
        <w:noProof/>
        <w:lang w:eastAsia="cs-CZ"/>
      </w:rPr>
      <w:drawing>
        <wp:inline distT="0" distB="0" distL="0" distR="0">
          <wp:extent cx="774700" cy="304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700" cy="30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71468"/>
    <w:multiLevelType w:val="hybridMultilevel"/>
    <w:tmpl w:val="33A013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revisionView w:inkAnnotations="0"/>
  <w:defaultTabStop w:val="708"/>
  <w:hyphenationZone w:val="425"/>
  <w:characterSpacingControl w:val="doNotCompress"/>
  <w:hdrShapeDefaults>
    <o:shapedefaults v:ext="edit" spidmax="59394"/>
    <o:shapelayout v:ext="edit">
      <o:idmap v:ext="edit" data="51"/>
    </o:shapelayout>
  </w:hdrShapeDefaults>
  <w:footnotePr>
    <w:footnote w:id="-1"/>
    <w:footnote w:id="0"/>
  </w:footnotePr>
  <w:endnotePr>
    <w:endnote w:id="-1"/>
    <w:endnote w:id="0"/>
  </w:endnotePr>
  <w:compat/>
  <w:rsids>
    <w:rsidRoot w:val="00F27120"/>
    <w:rsid w:val="00022951"/>
    <w:rsid w:val="00063324"/>
    <w:rsid w:val="000C4306"/>
    <w:rsid w:val="000C55BC"/>
    <w:rsid w:val="000F4DB5"/>
    <w:rsid w:val="001802B3"/>
    <w:rsid w:val="00187F19"/>
    <w:rsid w:val="001932C8"/>
    <w:rsid w:val="00197CF6"/>
    <w:rsid w:val="001C1BCD"/>
    <w:rsid w:val="001C5929"/>
    <w:rsid w:val="001E28EA"/>
    <w:rsid w:val="001E5E6C"/>
    <w:rsid w:val="001F30FB"/>
    <w:rsid w:val="002026A8"/>
    <w:rsid w:val="00255DE9"/>
    <w:rsid w:val="002613FA"/>
    <w:rsid w:val="00283C19"/>
    <w:rsid w:val="00284588"/>
    <w:rsid w:val="002B1734"/>
    <w:rsid w:val="002B7627"/>
    <w:rsid w:val="00303FFC"/>
    <w:rsid w:val="0031699E"/>
    <w:rsid w:val="00324695"/>
    <w:rsid w:val="00324B9D"/>
    <w:rsid w:val="00354AAD"/>
    <w:rsid w:val="003638FB"/>
    <w:rsid w:val="003848CF"/>
    <w:rsid w:val="003B5AC3"/>
    <w:rsid w:val="003C6B0B"/>
    <w:rsid w:val="00422452"/>
    <w:rsid w:val="00432D51"/>
    <w:rsid w:val="0044123A"/>
    <w:rsid w:val="00463DF7"/>
    <w:rsid w:val="00464800"/>
    <w:rsid w:val="004775BE"/>
    <w:rsid w:val="00492235"/>
    <w:rsid w:val="004B084C"/>
    <w:rsid w:val="004B5EC5"/>
    <w:rsid w:val="004C0028"/>
    <w:rsid w:val="004D6C74"/>
    <w:rsid w:val="004E2658"/>
    <w:rsid w:val="004E520C"/>
    <w:rsid w:val="004E5DA7"/>
    <w:rsid w:val="00506E77"/>
    <w:rsid w:val="005160B7"/>
    <w:rsid w:val="00582191"/>
    <w:rsid w:val="005934B6"/>
    <w:rsid w:val="005A246C"/>
    <w:rsid w:val="005B430B"/>
    <w:rsid w:val="005E6074"/>
    <w:rsid w:val="005F4AE0"/>
    <w:rsid w:val="0060038C"/>
    <w:rsid w:val="00611139"/>
    <w:rsid w:val="00615184"/>
    <w:rsid w:val="00625A10"/>
    <w:rsid w:val="00636085"/>
    <w:rsid w:val="00657075"/>
    <w:rsid w:val="006706E6"/>
    <w:rsid w:val="00673031"/>
    <w:rsid w:val="00694CBD"/>
    <w:rsid w:val="006A5089"/>
    <w:rsid w:val="006C43F6"/>
    <w:rsid w:val="006D5B0A"/>
    <w:rsid w:val="006E19FF"/>
    <w:rsid w:val="007060FC"/>
    <w:rsid w:val="0076178D"/>
    <w:rsid w:val="00766C5E"/>
    <w:rsid w:val="00780D86"/>
    <w:rsid w:val="00786FFF"/>
    <w:rsid w:val="007B3062"/>
    <w:rsid w:val="007E12B5"/>
    <w:rsid w:val="007F456A"/>
    <w:rsid w:val="00814447"/>
    <w:rsid w:val="008259F7"/>
    <w:rsid w:val="00841A2C"/>
    <w:rsid w:val="0087651A"/>
    <w:rsid w:val="00895A4F"/>
    <w:rsid w:val="008A0550"/>
    <w:rsid w:val="008A4380"/>
    <w:rsid w:val="008C7764"/>
    <w:rsid w:val="009105BA"/>
    <w:rsid w:val="00921DDD"/>
    <w:rsid w:val="0096541B"/>
    <w:rsid w:val="009716EB"/>
    <w:rsid w:val="00983993"/>
    <w:rsid w:val="00994BC2"/>
    <w:rsid w:val="00994F05"/>
    <w:rsid w:val="00996E6F"/>
    <w:rsid w:val="009B3D80"/>
    <w:rsid w:val="009D4E3C"/>
    <w:rsid w:val="00A16C34"/>
    <w:rsid w:val="00A35BD9"/>
    <w:rsid w:val="00A748CB"/>
    <w:rsid w:val="00A819BC"/>
    <w:rsid w:val="00A84CE4"/>
    <w:rsid w:val="00AB5B0A"/>
    <w:rsid w:val="00AB66A0"/>
    <w:rsid w:val="00AD2551"/>
    <w:rsid w:val="00AE3F5C"/>
    <w:rsid w:val="00AF6E9E"/>
    <w:rsid w:val="00B060A3"/>
    <w:rsid w:val="00B07516"/>
    <w:rsid w:val="00B44E0F"/>
    <w:rsid w:val="00B52176"/>
    <w:rsid w:val="00BD5569"/>
    <w:rsid w:val="00BE1E85"/>
    <w:rsid w:val="00BE33C7"/>
    <w:rsid w:val="00BE4283"/>
    <w:rsid w:val="00BF0668"/>
    <w:rsid w:val="00BF75D1"/>
    <w:rsid w:val="00C1111B"/>
    <w:rsid w:val="00C25B16"/>
    <w:rsid w:val="00C316F8"/>
    <w:rsid w:val="00C323B1"/>
    <w:rsid w:val="00C3741D"/>
    <w:rsid w:val="00C43EA6"/>
    <w:rsid w:val="00C46AFE"/>
    <w:rsid w:val="00C46CB7"/>
    <w:rsid w:val="00C57287"/>
    <w:rsid w:val="00C611AF"/>
    <w:rsid w:val="00C86B9E"/>
    <w:rsid w:val="00CB00F0"/>
    <w:rsid w:val="00CD03A4"/>
    <w:rsid w:val="00CE1CBD"/>
    <w:rsid w:val="00D0210E"/>
    <w:rsid w:val="00D3345D"/>
    <w:rsid w:val="00D640FA"/>
    <w:rsid w:val="00D763CE"/>
    <w:rsid w:val="00DC56D5"/>
    <w:rsid w:val="00DF3E50"/>
    <w:rsid w:val="00E05345"/>
    <w:rsid w:val="00E21140"/>
    <w:rsid w:val="00E273DF"/>
    <w:rsid w:val="00E33A39"/>
    <w:rsid w:val="00E70322"/>
    <w:rsid w:val="00E7672E"/>
    <w:rsid w:val="00E83835"/>
    <w:rsid w:val="00E97F38"/>
    <w:rsid w:val="00EA1FFB"/>
    <w:rsid w:val="00EB5FB7"/>
    <w:rsid w:val="00ED1357"/>
    <w:rsid w:val="00EF3D10"/>
    <w:rsid w:val="00F27120"/>
    <w:rsid w:val="00F37790"/>
    <w:rsid w:val="00F4117D"/>
    <w:rsid w:val="00F51D07"/>
    <w:rsid w:val="00F66FB4"/>
    <w:rsid w:val="00F6736D"/>
    <w:rsid w:val="00FA0835"/>
    <w:rsid w:val="00FA18D0"/>
    <w:rsid w:val="00FB3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0028"/>
    <w:pPr>
      <w:spacing w:after="160" w:line="259" w:lineRule="auto"/>
    </w:pPr>
    <w:rPr>
      <w:sz w:val="22"/>
      <w:szCs w:val="22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rsid w:val="00283C1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Bezodstavcovhostylu">
    <w:name w:val="[Bez odstavcového stylu]"/>
    <w:rsid w:val="00283C19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cs-CZ"/>
    </w:rPr>
  </w:style>
  <w:style w:type="character" w:styleId="Hypertextovodkaz">
    <w:name w:val="Hyperlink"/>
    <w:uiPriority w:val="99"/>
    <w:unhideWhenUsed/>
    <w:rsid w:val="00A84CE4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A84CE4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A84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84CE4"/>
  </w:style>
  <w:style w:type="paragraph" w:styleId="Zpat">
    <w:name w:val="footer"/>
    <w:basedOn w:val="Normln"/>
    <w:link w:val="ZpatChar"/>
    <w:uiPriority w:val="99"/>
    <w:unhideWhenUsed/>
    <w:rsid w:val="00A84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4CE4"/>
  </w:style>
  <w:style w:type="character" w:customStyle="1" w:styleId="Hypervazba">
    <w:name w:val="Hypervazba"/>
    <w:uiPriority w:val="99"/>
    <w:rsid w:val="00A84CE4"/>
    <w:rPr>
      <w:color w:val="0044D6"/>
      <w:u w:val="thick"/>
    </w:rPr>
  </w:style>
  <w:style w:type="table" w:styleId="Mkatabulky">
    <w:name w:val="Table Grid"/>
    <w:basedOn w:val="Normlntabulka"/>
    <w:uiPriority w:val="39"/>
    <w:rsid w:val="00506E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ln">
    <w:name w:val="Strong"/>
    <w:uiPriority w:val="22"/>
    <w:qFormat/>
    <w:rsid w:val="00B44E0F"/>
    <w:rPr>
      <w:b/>
      <w:bCs/>
    </w:rPr>
  </w:style>
  <w:style w:type="paragraph" w:customStyle="1" w:styleId="paragraph">
    <w:name w:val="paragraph"/>
    <w:basedOn w:val="Normln"/>
    <w:rsid w:val="00B44E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B44E0F"/>
  </w:style>
  <w:style w:type="character" w:customStyle="1" w:styleId="eop">
    <w:name w:val="eop"/>
    <w:basedOn w:val="Standardnpsmoodstavce"/>
    <w:rsid w:val="00B44E0F"/>
  </w:style>
  <w:style w:type="paragraph" w:customStyle="1" w:styleId="SourceLarge">
    <w:name w:val="SourceLarge"/>
    <w:next w:val="Normln"/>
    <w:link w:val="SourceLargeChar"/>
    <w:uiPriority w:val="99"/>
    <w:rsid w:val="00187F19"/>
    <w:pPr>
      <w:suppressAutoHyphens/>
      <w:spacing w:after="360" w:line="160" w:lineRule="atLeast"/>
    </w:pPr>
    <w:rPr>
      <w:rFonts w:ascii="Helvetica Neue CE Medium" w:hAnsi="Helvetica Neue CE Medium" w:cs="Helvetica Neue CE Medium"/>
      <w:sz w:val="11"/>
      <w:szCs w:val="11"/>
      <w:lang w:val="en-GB"/>
    </w:rPr>
  </w:style>
  <w:style w:type="character" w:customStyle="1" w:styleId="SourceLargeChar">
    <w:name w:val="SourceLarge Char"/>
    <w:basedOn w:val="Standardnpsmoodstavce"/>
    <w:link w:val="SourceLarge"/>
    <w:uiPriority w:val="99"/>
    <w:rsid w:val="00187F19"/>
    <w:rPr>
      <w:rFonts w:ascii="Helvetica Neue CE Medium" w:hAnsi="Helvetica Neue CE Medium" w:cs="Helvetica Neue CE Medium"/>
      <w:sz w:val="11"/>
      <w:szCs w:val="11"/>
      <w:lang w:val="en-GB"/>
    </w:rPr>
  </w:style>
  <w:style w:type="character" w:styleId="Odkaznakoment">
    <w:name w:val="annotation reference"/>
    <w:basedOn w:val="Standardnpsmoodstavce"/>
    <w:uiPriority w:val="99"/>
    <w:semiHidden/>
    <w:unhideWhenUsed/>
    <w:rsid w:val="002B76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B762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B7627"/>
    <w:rPr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B76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B7627"/>
    <w:rPr>
      <w:b/>
      <w:bCs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F3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3D10"/>
    <w:rPr>
      <w:rFonts w:ascii="Tahoma" w:hAnsi="Tahoma" w:cs="Tahoma"/>
      <w:sz w:val="16"/>
      <w:szCs w:val="16"/>
      <w:lang w:val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7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NEVORAL\AppData\Local\Microsoft\Windows\INetCache\Content.Outlook\KHPFY727\TZ_KB_Haubova_ICC_v0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TZ_KB_Haubova_ICC_v01</Template>
  <TotalTime>394</TotalTime>
  <Pages>3</Pages>
  <Words>1200</Words>
  <Characters>6182</Characters>
  <Application>Microsoft Office Word</Application>
  <DocSecurity>0</DocSecurity>
  <Lines>135</Lines>
  <Paragraphs>68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7346</CharactersWithSpaces>
  <SharedDoc>false</SharedDoc>
  <HLinks>
    <vt:vector size="24" baseType="variant">
      <vt:variant>
        <vt:i4>5636115</vt:i4>
      </vt:variant>
      <vt:variant>
        <vt:i4>-1</vt:i4>
      </vt:variant>
      <vt:variant>
        <vt:i4>2050</vt:i4>
      </vt:variant>
      <vt:variant>
        <vt:i4>4</vt:i4>
      </vt:variant>
      <vt:variant>
        <vt:lpwstr>https://www.linkedin.com/company/komercni-banka/?originalSubdomain=cz</vt:lpwstr>
      </vt:variant>
      <vt:variant>
        <vt:lpwstr/>
      </vt:variant>
      <vt:variant>
        <vt:i4>1114186</vt:i4>
      </vt:variant>
      <vt:variant>
        <vt:i4>-1</vt:i4>
      </vt:variant>
      <vt:variant>
        <vt:i4>2051</vt:i4>
      </vt:variant>
      <vt:variant>
        <vt:i4>4</vt:i4>
      </vt:variant>
      <vt:variant>
        <vt:lpwstr>https://twitter.com/komercka</vt:lpwstr>
      </vt:variant>
      <vt:variant>
        <vt:lpwstr/>
      </vt:variant>
      <vt:variant>
        <vt:i4>7864362</vt:i4>
      </vt:variant>
      <vt:variant>
        <vt:i4>-1</vt:i4>
      </vt:variant>
      <vt:variant>
        <vt:i4>2052</vt:i4>
      </vt:variant>
      <vt:variant>
        <vt:i4>4</vt:i4>
      </vt:variant>
      <vt:variant>
        <vt:lpwstr>https://www.facebook.com/komercni.banka</vt:lpwstr>
      </vt:variant>
      <vt:variant>
        <vt:lpwstr/>
      </vt:variant>
      <vt:variant>
        <vt:i4>131151</vt:i4>
      </vt:variant>
      <vt:variant>
        <vt:i4>-1</vt:i4>
      </vt:variant>
      <vt:variant>
        <vt:i4>2053</vt:i4>
      </vt:variant>
      <vt:variant>
        <vt:i4>4</vt:i4>
      </vt:variant>
      <vt:variant>
        <vt:lpwstr>https://www.instagram.com/komercka/?hl=cs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Nevoralova Sarka</dc:creator>
  <cp:lastModifiedBy>,</cp:lastModifiedBy>
  <cp:revision>20</cp:revision>
  <dcterms:created xsi:type="dcterms:W3CDTF">2023-07-21T14:20:00Z</dcterms:created>
  <dcterms:modified xsi:type="dcterms:W3CDTF">2023-07-23T19:01:00Z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0x010100EE21AEF63623FE4F9A58CC6BACDC5B81</vt:lpwstr>
  </property>
  <property fmtid="{D5CDD505-2E9C-101B-9397-08002B2CF9AE}" pid="3" name="TaxCatchAll">
    <vt:lpwstr/>
  </property>
  <property fmtid="{D5CDD505-2E9C-101B-9397-08002B2CF9AE}" pid="4" name="lcf76f155ced4ddcb4097134ff3c332f">
    <vt:lpwstr/>
  </property>
  <property fmtid="{D5CDD505-2E9C-101B-9397-08002B2CF9AE}" pid="5" name="MSIP_Label_076d9757-80ae-4c87-b4d7-9ffa7a0710d0_Enabled">
    <vt:lpwstr>true</vt:lpwstr>
  </property>
  <property fmtid="{D5CDD505-2E9C-101B-9397-08002B2CF9AE}" pid="6" name="MSIP_Label_076d9757-80ae-4c87-b4d7-9ffa7a0710d0_SetDate">
    <vt:lpwstr>2023-07-21T09:11:12Z</vt:lpwstr>
  </property>
  <property fmtid="{D5CDD505-2E9C-101B-9397-08002B2CF9AE}" pid="7" name="MSIP_Label_076d9757-80ae-4c87-b4d7-9ffa7a0710d0_Method">
    <vt:lpwstr>Standard</vt:lpwstr>
  </property>
  <property fmtid="{D5CDD505-2E9C-101B-9397-08002B2CF9AE}" pid="8" name="MSIP_Label_076d9757-80ae-4c87-b4d7-9ffa7a0710d0_Name">
    <vt:lpwstr>C1 - Internal</vt:lpwstr>
  </property>
  <property fmtid="{D5CDD505-2E9C-101B-9397-08002B2CF9AE}" pid="9" name="MSIP_Label_076d9757-80ae-4c87-b4d7-9ffa7a0710d0_SiteId">
    <vt:lpwstr>c79e7c80-cff5-4503-b468-3702cea89272</vt:lpwstr>
  </property>
  <property fmtid="{D5CDD505-2E9C-101B-9397-08002B2CF9AE}" pid="10" name="MSIP_Label_076d9757-80ae-4c87-b4d7-9ffa7a0710d0_ActionId">
    <vt:lpwstr>306fc350-059f-493d-bf1a-3d7c56e70057</vt:lpwstr>
  </property>
  <property fmtid="{D5CDD505-2E9C-101B-9397-08002B2CF9AE}" pid="11" name="MSIP_Label_076d9757-80ae-4c87-b4d7-9ffa7a0710d0_ContentBits">
    <vt:lpwstr>0</vt:lpwstr>
  </property>
  <property fmtid="{D5CDD505-2E9C-101B-9397-08002B2CF9AE}" pid="12" name="Kod_Duvernosti">
    <vt:lpwstr>KB_C1_INTERNAL_992521</vt:lpwstr>
  </property>
</Properties>
</file>