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02D7" w14:textId="77777777" w:rsidR="007733FB" w:rsidRPr="001E7C91" w:rsidRDefault="00E841EB" w:rsidP="000419D3">
      <w:pPr>
        <w:ind w:left="4944" w:firstLine="720"/>
        <w:jc w:val="right"/>
        <w:rPr>
          <w:rFonts w:ascii="Arial" w:hAnsi="Arial"/>
          <w:b/>
          <w:color w:val="474747"/>
          <w:sz w:val="24"/>
          <w:lang w:val="cs-CZ"/>
        </w:rPr>
      </w:pPr>
      <w:r w:rsidRPr="001E7C91">
        <w:rPr>
          <w:noProof/>
          <w:color w:val="474747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1FAE0305" wp14:editId="00BE4DD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76350" cy="861060"/>
            <wp:effectExtent l="0" t="0" r="0" b="0"/>
            <wp:wrapTight wrapText="bothSides">
              <wp:wrapPolygon edited="0">
                <wp:start x="0" y="0"/>
                <wp:lineTo x="0" y="21027"/>
                <wp:lineTo x="21278" y="21027"/>
                <wp:lineTo x="21278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2763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AE02D8" w14:textId="77777777" w:rsidR="00B57C6F" w:rsidRPr="001E7C91" w:rsidRDefault="00B57C6F" w:rsidP="00B57C6F">
      <w:pPr>
        <w:rPr>
          <w:rFonts w:ascii="Arial" w:hAnsi="Arial" w:cs="Arial"/>
          <w:b/>
          <w:color w:val="626262"/>
          <w:sz w:val="24"/>
          <w:szCs w:val="24"/>
          <w:lang w:val="cs-CZ"/>
        </w:rPr>
      </w:pPr>
      <w:r w:rsidRPr="001E7C91">
        <w:rPr>
          <w:rFonts w:ascii="Arial" w:hAnsi="Arial" w:cs="Arial"/>
          <w:b/>
          <w:color w:val="626262"/>
          <w:sz w:val="24"/>
          <w:szCs w:val="24"/>
          <w:lang w:val="cs-CZ"/>
        </w:rPr>
        <w:t>Tisková zpráva</w:t>
      </w:r>
    </w:p>
    <w:p w14:paraId="1FAE02D9" w14:textId="77777777" w:rsidR="00B57C6F" w:rsidRPr="001E7C91" w:rsidRDefault="00B57C6F" w:rsidP="00B57C6F">
      <w:pPr>
        <w:jc w:val="both"/>
        <w:rPr>
          <w:rFonts w:ascii="Arial" w:hAnsi="Arial" w:cs="Arial"/>
          <w:sz w:val="10"/>
          <w:szCs w:val="10"/>
          <w:lang w:val="cs-CZ"/>
        </w:rPr>
      </w:pPr>
    </w:p>
    <w:p w14:paraId="1FAE02DA" w14:textId="305E7907" w:rsidR="00B57C6F" w:rsidRPr="001E7C91" w:rsidRDefault="00B57C6F" w:rsidP="7C401E57">
      <w:pPr>
        <w:jc w:val="both"/>
        <w:rPr>
          <w:rFonts w:ascii="Arial" w:hAnsi="Arial" w:cs="Arial"/>
          <w:noProof/>
          <w:lang w:val="cs-CZ"/>
        </w:rPr>
      </w:pPr>
      <w:r w:rsidRPr="6E10C278">
        <w:rPr>
          <w:rFonts w:ascii="Arial" w:hAnsi="Arial" w:cs="Arial"/>
          <w:lang w:val="cs-CZ"/>
        </w:rPr>
        <w:t xml:space="preserve">Praha </w:t>
      </w:r>
      <w:r w:rsidR="77F2946B" w:rsidRPr="6E10C278">
        <w:rPr>
          <w:rFonts w:ascii="Arial" w:hAnsi="Arial" w:cs="Arial"/>
          <w:lang w:val="cs-CZ"/>
        </w:rPr>
        <w:t>2</w:t>
      </w:r>
      <w:r w:rsidR="00561A04">
        <w:rPr>
          <w:rFonts w:ascii="Arial" w:hAnsi="Arial" w:cs="Arial"/>
          <w:lang w:val="cs-CZ"/>
        </w:rPr>
        <w:t>5</w:t>
      </w:r>
      <w:r w:rsidR="77F2946B" w:rsidRPr="6E10C278">
        <w:rPr>
          <w:rFonts w:ascii="Arial" w:hAnsi="Arial" w:cs="Arial"/>
          <w:lang w:val="cs-CZ"/>
        </w:rPr>
        <w:t>. ledna 202</w:t>
      </w:r>
      <w:r w:rsidR="6ADB46C3" w:rsidRPr="6E10C278">
        <w:rPr>
          <w:rFonts w:ascii="Arial" w:hAnsi="Arial" w:cs="Arial"/>
          <w:lang w:val="cs-CZ"/>
        </w:rPr>
        <w:t>3</w:t>
      </w:r>
    </w:p>
    <w:p w14:paraId="1FAE02DC" w14:textId="10E809F6" w:rsidR="00B57C6F" w:rsidRPr="001E7C91" w:rsidRDefault="00B57C6F" w:rsidP="00B57C6F">
      <w:pPr>
        <w:jc w:val="both"/>
        <w:outlineLvl w:val="0"/>
        <w:rPr>
          <w:rFonts w:ascii="Arial" w:hAnsi="Arial" w:cs="Arial"/>
          <w:b/>
          <w:color w:val="474747"/>
          <w:lang w:val="cs-CZ"/>
        </w:rPr>
      </w:pPr>
    </w:p>
    <w:p w14:paraId="30D2D971" w14:textId="1FBD3582" w:rsidR="007446AB" w:rsidRPr="001E7C91" w:rsidRDefault="007446AB" w:rsidP="00B57C6F">
      <w:pPr>
        <w:jc w:val="both"/>
        <w:outlineLvl w:val="0"/>
        <w:rPr>
          <w:rFonts w:ascii="Arial" w:hAnsi="Arial" w:cs="Arial"/>
          <w:b/>
          <w:color w:val="474747"/>
          <w:lang w:val="cs-CZ"/>
        </w:rPr>
      </w:pPr>
    </w:p>
    <w:p w14:paraId="38BA6E21" w14:textId="77777777" w:rsidR="00454B6E" w:rsidRPr="001E7C91" w:rsidRDefault="00454B6E" w:rsidP="00722D41">
      <w:pPr>
        <w:outlineLvl w:val="0"/>
        <w:rPr>
          <w:rFonts w:ascii="Arial" w:hAnsi="Arial" w:cs="Arial"/>
          <w:b/>
          <w:color w:val="474747"/>
          <w:lang w:val="cs-CZ"/>
        </w:rPr>
      </w:pPr>
    </w:p>
    <w:p w14:paraId="5E5764AF" w14:textId="3748BE02" w:rsidR="00BA29D4" w:rsidRPr="005D5756" w:rsidRDefault="00BA29D4" w:rsidP="48313B08">
      <w:pPr>
        <w:pStyle w:val="Nadpis1"/>
        <w:rPr>
          <w:i/>
          <w:iCs/>
          <w:color w:val="auto"/>
          <w:sz w:val="28"/>
          <w:szCs w:val="28"/>
          <w:lang w:val="cs-CZ"/>
        </w:rPr>
      </w:pPr>
      <w:r w:rsidRPr="48313B08">
        <w:rPr>
          <w:rStyle w:val="Nzevknihy"/>
          <w:color w:val="auto"/>
          <w:sz w:val="28"/>
          <w:szCs w:val="28"/>
          <w:lang w:val="cs-CZ"/>
        </w:rPr>
        <w:t>Q4 202</w:t>
      </w:r>
      <w:r w:rsidR="4195F65D" w:rsidRPr="48313B08">
        <w:rPr>
          <w:rStyle w:val="Nzevknihy"/>
          <w:color w:val="auto"/>
          <w:sz w:val="28"/>
          <w:szCs w:val="28"/>
          <w:lang w:val="cs-CZ"/>
        </w:rPr>
        <w:t>2</w:t>
      </w:r>
      <w:r w:rsidRPr="48313B08">
        <w:rPr>
          <w:rStyle w:val="Nzevknihy"/>
          <w:color w:val="auto"/>
          <w:sz w:val="28"/>
          <w:szCs w:val="28"/>
          <w:lang w:val="cs-CZ"/>
        </w:rPr>
        <w:t xml:space="preserve">: </w:t>
      </w:r>
      <w:r w:rsidR="4149AC1F" w:rsidRPr="48313B08">
        <w:rPr>
          <w:rStyle w:val="Nzevknihy"/>
          <w:color w:val="auto"/>
          <w:sz w:val="28"/>
          <w:szCs w:val="28"/>
          <w:lang w:val="cs-CZ"/>
        </w:rPr>
        <w:t xml:space="preserve">Extrémně nízká </w:t>
      </w:r>
      <w:r w:rsidR="007327D7">
        <w:rPr>
          <w:rStyle w:val="Nzevknihy"/>
          <w:color w:val="auto"/>
          <w:sz w:val="28"/>
          <w:szCs w:val="28"/>
          <w:lang w:val="cs-CZ"/>
        </w:rPr>
        <w:t>ne</w:t>
      </w:r>
      <w:r w:rsidR="4149AC1F" w:rsidRPr="48313B08">
        <w:rPr>
          <w:rStyle w:val="Nzevknihy"/>
          <w:color w:val="auto"/>
          <w:sz w:val="28"/>
          <w:szCs w:val="28"/>
          <w:lang w:val="cs-CZ"/>
        </w:rPr>
        <w:t>obsazenost okolo 1 % přetrvává, podíl spekulativní výstavby narostl na 40 %</w:t>
      </w:r>
    </w:p>
    <w:p w14:paraId="15B8406C" w14:textId="77777777" w:rsidR="00182446" w:rsidRPr="001E7C91" w:rsidRDefault="00182446" w:rsidP="00722D41">
      <w:pPr>
        <w:outlineLvl w:val="0"/>
        <w:rPr>
          <w:rFonts w:ascii="Arial" w:hAnsi="Arial" w:cs="Arial"/>
          <w:b/>
          <w:sz w:val="24"/>
          <w:szCs w:val="22"/>
          <w:lang w:val="cs-CZ"/>
        </w:rPr>
      </w:pPr>
    </w:p>
    <w:p w14:paraId="1FAE02DE" w14:textId="2FB4009D" w:rsidR="00B57C6F" w:rsidRPr="001E7C91" w:rsidRDefault="005A2697" w:rsidP="6E10C278">
      <w:pPr>
        <w:jc w:val="center"/>
        <w:outlineLvl w:val="0"/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</w:pPr>
      <w:proofErr w:type="spellStart"/>
      <w:r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Industrial</w:t>
      </w:r>
      <w:proofErr w:type="spellEnd"/>
      <w:r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 xml:space="preserve"> </w:t>
      </w:r>
      <w:proofErr w:type="spellStart"/>
      <w:r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Research</w:t>
      </w:r>
      <w:proofErr w:type="spellEnd"/>
      <w:r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 xml:space="preserve"> </w:t>
      </w:r>
      <w:proofErr w:type="spellStart"/>
      <w:r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Forum</w:t>
      </w:r>
      <w:proofErr w:type="spellEnd"/>
      <w:r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 xml:space="preserve"> oznamuje údaje o trhu se skladovými a výrobními nemovitostmi v</w:t>
      </w:r>
      <w:r w:rsidR="00F1476B"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e</w:t>
      </w:r>
      <w:r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 xml:space="preserve"> </w:t>
      </w:r>
      <w:r w:rsidR="00BA29D4"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4</w:t>
      </w:r>
      <w:r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. čtvrtletí</w:t>
      </w:r>
      <w:r w:rsidR="002C1993"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 xml:space="preserve"> </w:t>
      </w:r>
      <w:r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202</w:t>
      </w:r>
      <w:r w:rsidR="7234D7F3" w:rsidRPr="6E10C278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2</w:t>
      </w:r>
    </w:p>
    <w:p w14:paraId="044E8969" w14:textId="77777777" w:rsidR="00BA29D4" w:rsidRPr="001E7C91" w:rsidRDefault="00BA29D4" w:rsidP="6E10C278">
      <w:pPr>
        <w:pStyle w:val="Nadpis1"/>
        <w:spacing w:line="259" w:lineRule="auto"/>
        <w:rPr>
          <w:rFonts w:cs="Arial"/>
          <w:i/>
          <w:iCs/>
          <w:color w:val="333333"/>
          <w:lang w:val="cs-CZ" w:eastAsia="en-GB"/>
        </w:rPr>
      </w:pPr>
    </w:p>
    <w:p w14:paraId="404B2299" w14:textId="418BC15D" w:rsidR="002C1993" w:rsidRPr="001E7C91" w:rsidRDefault="005A4235" w:rsidP="7C401E57">
      <w:pPr>
        <w:pStyle w:val="Odstavecseseznamem"/>
        <w:numPr>
          <w:ilvl w:val="0"/>
          <w:numId w:val="4"/>
        </w:numPr>
        <w:spacing w:before="240" w:after="60"/>
        <w:rPr>
          <w:rFonts w:ascii="Arial" w:hAnsi="Arial" w:cs="Arial"/>
          <w:b/>
          <w:bCs/>
          <w:sz w:val="21"/>
          <w:szCs w:val="21"/>
          <w:lang w:val="cs-CZ"/>
        </w:rPr>
      </w:pPr>
      <w:r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Celková nabídka </w:t>
      </w:r>
      <w:r w:rsidR="00E64804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českých moderních </w:t>
      </w:r>
      <w:r w:rsidR="004617BD" w:rsidRPr="6E10C278">
        <w:rPr>
          <w:rFonts w:ascii="Arial" w:hAnsi="Arial" w:cs="Arial"/>
          <w:b/>
          <w:bCs/>
          <w:sz w:val="21"/>
          <w:szCs w:val="21"/>
          <w:lang w:val="cs-CZ"/>
        </w:rPr>
        <w:t>industriální</w:t>
      </w:r>
      <w:r w:rsidR="005C4B46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ch </w:t>
      </w:r>
      <w:r w:rsidR="00BB6093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ploch </w:t>
      </w:r>
      <w:r w:rsidR="30E86CC0" w:rsidRPr="6E10C278">
        <w:rPr>
          <w:rFonts w:ascii="Arial" w:hAnsi="Arial" w:cs="Arial"/>
          <w:b/>
          <w:bCs/>
          <w:sz w:val="21"/>
          <w:szCs w:val="21"/>
          <w:lang w:val="cs-CZ"/>
        </w:rPr>
        <w:t>dosáhla</w:t>
      </w:r>
      <w:r w:rsidR="00BB6093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21B39546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téměř </w:t>
      </w:r>
      <w:r w:rsidR="00BB6093" w:rsidRPr="6E10C278">
        <w:rPr>
          <w:rFonts w:ascii="Arial" w:hAnsi="Arial" w:cs="Arial"/>
          <w:b/>
          <w:bCs/>
          <w:sz w:val="21"/>
          <w:szCs w:val="21"/>
          <w:lang w:val="cs-CZ"/>
        </w:rPr>
        <w:t>hranic</w:t>
      </w:r>
      <w:r w:rsidR="00B90187">
        <w:rPr>
          <w:rFonts w:ascii="Arial" w:hAnsi="Arial" w:cs="Arial"/>
          <w:b/>
          <w:bCs/>
          <w:sz w:val="21"/>
          <w:szCs w:val="21"/>
          <w:lang w:val="cs-CZ"/>
        </w:rPr>
        <w:t>e</w:t>
      </w:r>
      <w:r w:rsidR="00BB6093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79C5AED6" w:rsidRPr="6E10C278">
        <w:rPr>
          <w:rFonts w:ascii="Arial" w:hAnsi="Arial" w:cs="Arial"/>
          <w:b/>
          <w:bCs/>
          <w:sz w:val="21"/>
          <w:szCs w:val="21"/>
          <w:lang w:val="cs-CZ"/>
        </w:rPr>
        <w:t>10</w:t>
      </w:r>
      <w:r w:rsidR="670E25F8" w:rsidRPr="6E10C278">
        <w:rPr>
          <w:rFonts w:ascii="Arial" w:hAnsi="Arial" w:cs="Arial"/>
          <w:b/>
          <w:bCs/>
          <w:sz w:val="21"/>
          <w:szCs w:val="21"/>
          <w:lang w:val="cs-CZ"/>
        </w:rPr>
        <w:t>,</w:t>
      </w:r>
      <w:r w:rsidR="28547CBE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8 </w:t>
      </w:r>
      <w:r w:rsidR="00BB6093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milionů </w:t>
      </w:r>
      <w:r w:rsidR="00B90187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metrů </w:t>
      </w:r>
      <w:r w:rsidR="00BB6093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čtverečních </w:t>
      </w:r>
    </w:p>
    <w:p w14:paraId="6FF78D09" w14:textId="4F5188C7" w:rsidR="00BA29D4" w:rsidRPr="001E7C91" w:rsidRDefault="510D11E4" w:rsidP="7C401E57">
      <w:pPr>
        <w:pStyle w:val="Odstavecseseznamem"/>
        <w:numPr>
          <w:ilvl w:val="0"/>
          <w:numId w:val="4"/>
        </w:numPr>
        <w:spacing w:before="240" w:after="120"/>
        <w:outlineLvl w:val="0"/>
        <w:rPr>
          <w:rFonts w:ascii="Arial" w:hAnsi="Arial" w:cs="Arial"/>
          <w:b/>
          <w:bCs/>
          <w:sz w:val="21"/>
          <w:szCs w:val="21"/>
          <w:lang w:val="cs-CZ"/>
        </w:rPr>
      </w:pPr>
      <w:r w:rsidRPr="374A3117">
        <w:rPr>
          <w:rFonts w:ascii="Arial" w:hAnsi="Arial" w:cs="Arial"/>
          <w:b/>
          <w:bCs/>
          <w:sz w:val="21"/>
          <w:szCs w:val="21"/>
          <w:lang w:val="cs-CZ"/>
        </w:rPr>
        <w:t>Více jak p</w:t>
      </w:r>
      <w:r w:rsidR="6FF5B870" w:rsidRPr="374A3117">
        <w:rPr>
          <w:rFonts w:ascii="Arial" w:hAnsi="Arial" w:cs="Arial"/>
          <w:b/>
          <w:bCs/>
          <w:sz w:val="21"/>
          <w:szCs w:val="21"/>
          <w:lang w:val="cs-CZ"/>
        </w:rPr>
        <w:t>olovina</w:t>
      </w:r>
      <w:r w:rsidR="6B6B4B16" w:rsidRPr="374A3117">
        <w:rPr>
          <w:rFonts w:ascii="Arial" w:hAnsi="Arial" w:cs="Arial"/>
          <w:b/>
          <w:bCs/>
          <w:sz w:val="21"/>
          <w:szCs w:val="21"/>
          <w:lang w:val="cs-CZ"/>
        </w:rPr>
        <w:t xml:space="preserve"> prostor v</w:t>
      </w:r>
      <w:r w:rsidR="6FF5B870" w:rsidRPr="374A3117">
        <w:rPr>
          <w:rFonts w:ascii="Arial" w:hAnsi="Arial" w:cs="Arial"/>
          <w:b/>
          <w:bCs/>
          <w:sz w:val="21"/>
          <w:szCs w:val="21"/>
          <w:lang w:val="cs-CZ"/>
        </w:rPr>
        <w:t xml:space="preserve"> aktuálně rozestavěných </w:t>
      </w:r>
      <w:r w:rsidR="58945D91" w:rsidRPr="374A3117">
        <w:rPr>
          <w:rFonts w:ascii="Arial" w:hAnsi="Arial" w:cs="Arial"/>
          <w:b/>
          <w:bCs/>
          <w:sz w:val="21"/>
          <w:szCs w:val="21"/>
          <w:lang w:val="cs-CZ"/>
        </w:rPr>
        <w:t>hal</w:t>
      </w:r>
      <w:r w:rsidR="66022AC4" w:rsidRPr="374A3117">
        <w:rPr>
          <w:rFonts w:ascii="Arial" w:hAnsi="Arial" w:cs="Arial"/>
          <w:b/>
          <w:bCs/>
          <w:sz w:val="21"/>
          <w:szCs w:val="21"/>
          <w:lang w:val="cs-CZ"/>
        </w:rPr>
        <w:t>ách</w:t>
      </w:r>
      <w:r w:rsidR="6FF5B870" w:rsidRPr="374A3117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42E6BB0D" w:rsidRPr="374A3117">
        <w:rPr>
          <w:rFonts w:ascii="Arial" w:hAnsi="Arial" w:cs="Arial"/>
          <w:b/>
          <w:bCs/>
          <w:sz w:val="21"/>
          <w:szCs w:val="21"/>
          <w:lang w:val="cs-CZ"/>
        </w:rPr>
        <w:t xml:space="preserve">se nachází v </w:t>
      </w:r>
      <w:r w:rsidR="64DDADB0" w:rsidRPr="374A3117">
        <w:rPr>
          <w:rFonts w:ascii="Arial" w:hAnsi="Arial" w:cs="Arial"/>
          <w:b/>
          <w:bCs/>
          <w:sz w:val="21"/>
          <w:szCs w:val="21"/>
          <w:lang w:val="cs-CZ"/>
        </w:rPr>
        <w:t>K</w:t>
      </w:r>
      <w:r w:rsidR="6463D62E" w:rsidRPr="374A3117">
        <w:rPr>
          <w:rFonts w:ascii="Arial" w:hAnsi="Arial" w:cs="Arial"/>
          <w:b/>
          <w:bCs/>
          <w:sz w:val="21"/>
          <w:szCs w:val="21"/>
          <w:lang w:val="cs-CZ"/>
        </w:rPr>
        <w:t>arlovarském</w:t>
      </w:r>
      <w:r w:rsidR="42E6BB0D" w:rsidRPr="374A3117">
        <w:rPr>
          <w:rFonts w:ascii="Arial" w:hAnsi="Arial" w:cs="Arial"/>
          <w:b/>
          <w:bCs/>
          <w:sz w:val="21"/>
          <w:szCs w:val="21"/>
          <w:lang w:val="cs-CZ"/>
        </w:rPr>
        <w:t>,</w:t>
      </w:r>
      <w:r w:rsidR="6FF5B870" w:rsidRPr="374A3117">
        <w:rPr>
          <w:rFonts w:ascii="Arial" w:hAnsi="Arial" w:cs="Arial"/>
          <w:b/>
          <w:bCs/>
          <w:sz w:val="21"/>
          <w:szCs w:val="21"/>
          <w:lang w:val="cs-CZ"/>
        </w:rPr>
        <w:t xml:space="preserve"> Plzeňském a </w:t>
      </w:r>
      <w:r w:rsidR="32D303A1" w:rsidRPr="374A3117">
        <w:rPr>
          <w:rFonts w:ascii="Arial" w:hAnsi="Arial" w:cs="Arial"/>
          <w:b/>
          <w:bCs/>
          <w:sz w:val="21"/>
          <w:szCs w:val="21"/>
          <w:lang w:val="cs-CZ"/>
        </w:rPr>
        <w:t>Jihomoravském</w:t>
      </w:r>
      <w:r w:rsidR="6FF5B870" w:rsidRPr="374A3117">
        <w:rPr>
          <w:rFonts w:ascii="Arial" w:hAnsi="Arial" w:cs="Arial"/>
          <w:b/>
          <w:bCs/>
          <w:sz w:val="21"/>
          <w:szCs w:val="21"/>
          <w:lang w:val="cs-CZ"/>
        </w:rPr>
        <w:t xml:space="preserve"> kraji</w:t>
      </w:r>
    </w:p>
    <w:p w14:paraId="0A8BAB08" w14:textId="5A759CE9" w:rsidR="12656397" w:rsidRDefault="77C1815E" w:rsidP="6E10C278">
      <w:pPr>
        <w:pStyle w:val="Odstavecseseznamem"/>
        <w:numPr>
          <w:ilvl w:val="0"/>
          <w:numId w:val="4"/>
        </w:numPr>
        <w:spacing w:before="240" w:after="120" w:line="259" w:lineRule="auto"/>
        <w:rPr>
          <w:rFonts w:ascii="Arial" w:eastAsia="Arial" w:hAnsi="Arial" w:cs="Arial"/>
          <w:b/>
          <w:bCs/>
          <w:sz w:val="21"/>
          <w:szCs w:val="21"/>
          <w:lang w:val="cs-CZ"/>
        </w:rPr>
      </w:pPr>
      <w:r w:rsidRPr="67F8CA72">
        <w:rPr>
          <w:rFonts w:ascii="Arial" w:hAnsi="Arial" w:cs="Arial"/>
          <w:b/>
          <w:bCs/>
          <w:sz w:val="21"/>
          <w:szCs w:val="21"/>
          <w:lang w:val="cs-CZ"/>
        </w:rPr>
        <w:t xml:space="preserve">Z aktuálních 1,2 milionů metrů čtverečních ve výstavbě je zhruba </w:t>
      </w:r>
      <w:r w:rsidR="6515056F" w:rsidRPr="67F8CA72">
        <w:rPr>
          <w:rFonts w:ascii="Arial" w:hAnsi="Arial" w:cs="Arial"/>
          <w:b/>
          <w:bCs/>
          <w:sz w:val="21"/>
          <w:szCs w:val="21"/>
          <w:lang w:val="cs-CZ"/>
        </w:rPr>
        <w:t>60 %</w:t>
      </w:r>
      <w:r w:rsidRPr="67F8CA72">
        <w:rPr>
          <w:rFonts w:ascii="Arial" w:hAnsi="Arial" w:cs="Arial"/>
          <w:b/>
          <w:bCs/>
          <w:sz w:val="21"/>
          <w:szCs w:val="21"/>
          <w:lang w:val="cs-CZ"/>
        </w:rPr>
        <w:t xml:space="preserve"> již </w:t>
      </w:r>
      <w:proofErr w:type="spellStart"/>
      <w:r w:rsidR="2EFFD47A" w:rsidRPr="67F8CA72">
        <w:rPr>
          <w:rFonts w:ascii="Arial" w:hAnsi="Arial" w:cs="Arial"/>
          <w:b/>
          <w:bCs/>
          <w:sz w:val="21"/>
          <w:szCs w:val="21"/>
          <w:lang w:val="cs-CZ"/>
        </w:rPr>
        <w:t>předpronajato</w:t>
      </w:r>
      <w:proofErr w:type="spellEnd"/>
    </w:p>
    <w:p w14:paraId="35D7A6DC" w14:textId="2985EDD2" w:rsidR="004D12E0" w:rsidRDefault="4C9D271C" w:rsidP="6E10C278">
      <w:pPr>
        <w:pStyle w:val="Odstavecseseznamem"/>
        <w:numPr>
          <w:ilvl w:val="0"/>
          <w:numId w:val="4"/>
        </w:numPr>
        <w:spacing w:before="240" w:after="120" w:line="259" w:lineRule="auto"/>
        <w:rPr>
          <w:rFonts w:ascii="Arial" w:hAnsi="Arial" w:cs="Arial"/>
          <w:b/>
          <w:bCs/>
          <w:sz w:val="21"/>
          <w:szCs w:val="21"/>
          <w:lang w:val="cs-CZ"/>
        </w:rPr>
      </w:pPr>
      <w:r w:rsidRPr="6E10C278">
        <w:rPr>
          <w:rFonts w:ascii="Arial" w:hAnsi="Arial" w:cs="Arial"/>
          <w:b/>
          <w:bCs/>
          <w:sz w:val="21"/>
          <w:szCs w:val="21"/>
          <w:lang w:val="cs-CZ"/>
        </w:rPr>
        <w:t>Neobsazenost</w:t>
      </w:r>
      <w:r w:rsidR="26AF7FDA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 ve srovnání s předchozím čtvrtletím mírně </w:t>
      </w:r>
      <w:r w:rsidR="7E00D0D5" w:rsidRPr="6E10C278">
        <w:rPr>
          <w:rFonts w:ascii="Arial" w:hAnsi="Arial" w:cs="Arial"/>
          <w:b/>
          <w:bCs/>
          <w:sz w:val="21"/>
          <w:szCs w:val="21"/>
          <w:lang w:val="cs-CZ"/>
        </w:rPr>
        <w:t>vzrostla</w:t>
      </w:r>
      <w:r w:rsidR="26AF7FDA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 o </w:t>
      </w:r>
      <w:r w:rsidR="00A8CD59" w:rsidRPr="6E10C278">
        <w:rPr>
          <w:rFonts w:ascii="Arial" w:hAnsi="Arial" w:cs="Arial"/>
          <w:b/>
          <w:bCs/>
          <w:sz w:val="21"/>
          <w:szCs w:val="21"/>
          <w:lang w:val="cs-CZ"/>
        </w:rPr>
        <w:t>2</w:t>
      </w:r>
      <w:r w:rsidR="29B58E90" w:rsidRPr="6E10C278">
        <w:rPr>
          <w:rFonts w:ascii="Arial" w:hAnsi="Arial" w:cs="Arial"/>
          <w:b/>
          <w:bCs/>
          <w:sz w:val="21"/>
          <w:szCs w:val="21"/>
          <w:lang w:val="cs-CZ"/>
        </w:rPr>
        <w:t>6</w:t>
      </w:r>
      <w:r w:rsidR="26AF7FDA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 bazických bodů</w:t>
      </w:r>
      <w:r w:rsidR="226DA1E3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37912E9" w:rsidRPr="6E10C278">
        <w:rPr>
          <w:rFonts w:ascii="Arial" w:hAnsi="Arial" w:cs="Arial"/>
          <w:b/>
          <w:bCs/>
          <w:sz w:val="21"/>
          <w:szCs w:val="21"/>
          <w:lang w:val="cs-CZ"/>
        </w:rPr>
        <w:t>a ve srovnání se 4</w:t>
      </w:r>
      <w:r w:rsidR="019184B8" w:rsidRPr="6E10C278">
        <w:rPr>
          <w:rFonts w:ascii="Arial" w:hAnsi="Arial" w:cs="Arial"/>
          <w:b/>
          <w:bCs/>
          <w:sz w:val="21"/>
          <w:szCs w:val="21"/>
          <w:lang w:val="cs-CZ"/>
        </w:rPr>
        <w:t>.</w:t>
      </w:r>
      <w:r w:rsidR="037912E9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 čtvrtletím loňského roku došlo k poklesu o </w:t>
      </w:r>
      <w:r w:rsidR="2C84D98C" w:rsidRPr="6E10C278">
        <w:rPr>
          <w:rFonts w:ascii="Arial" w:hAnsi="Arial" w:cs="Arial"/>
          <w:b/>
          <w:bCs/>
          <w:sz w:val="21"/>
          <w:szCs w:val="21"/>
          <w:lang w:val="cs-CZ"/>
        </w:rPr>
        <w:t>10</w:t>
      </w:r>
      <w:r w:rsidR="037912E9" w:rsidRPr="6E10C278">
        <w:rPr>
          <w:rFonts w:ascii="Arial" w:hAnsi="Arial" w:cs="Arial"/>
          <w:b/>
          <w:bCs/>
          <w:sz w:val="21"/>
          <w:szCs w:val="21"/>
          <w:lang w:val="cs-CZ"/>
        </w:rPr>
        <w:t xml:space="preserve"> bazických bodů</w:t>
      </w:r>
    </w:p>
    <w:p w14:paraId="08477D5B" w14:textId="691A44EF" w:rsidR="1F1F732D" w:rsidRDefault="7D9780FA" w:rsidP="6E10C278">
      <w:pPr>
        <w:pStyle w:val="Odstavecseseznamem"/>
        <w:numPr>
          <w:ilvl w:val="0"/>
          <w:numId w:val="4"/>
        </w:numPr>
        <w:spacing w:before="240" w:after="120" w:line="259" w:lineRule="auto"/>
        <w:rPr>
          <w:rFonts w:ascii="Arial" w:hAnsi="Arial" w:cs="Arial"/>
          <w:b/>
          <w:bCs/>
          <w:sz w:val="21"/>
          <w:szCs w:val="21"/>
          <w:lang w:val="cs-CZ"/>
        </w:rPr>
      </w:pPr>
      <w:r w:rsidRPr="374A3117">
        <w:rPr>
          <w:rFonts w:ascii="Arial" w:hAnsi="Arial" w:cs="Arial"/>
          <w:b/>
          <w:bCs/>
          <w:sz w:val="21"/>
          <w:szCs w:val="21"/>
          <w:lang w:val="cs-CZ"/>
        </w:rPr>
        <w:t>Průměrné nejvyšší dosažitelné nájemné v Praze opět vzrostlo</w:t>
      </w:r>
      <w:r w:rsidR="4BDAEA08" w:rsidRPr="374A3117">
        <w:rPr>
          <w:rFonts w:ascii="Arial" w:hAnsi="Arial" w:cs="Arial"/>
          <w:b/>
          <w:bCs/>
          <w:sz w:val="21"/>
          <w:szCs w:val="21"/>
          <w:lang w:val="cs-CZ"/>
        </w:rPr>
        <w:t>,</w:t>
      </w:r>
      <w:r w:rsidRPr="374A3117">
        <w:rPr>
          <w:rFonts w:ascii="Arial" w:hAnsi="Arial" w:cs="Arial"/>
          <w:b/>
          <w:bCs/>
          <w:sz w:val="21"/>
          <w:szCs w:val="21"/>
          <w:lang w:val="cs-CZ"/>
        </w:rPr>
        <w:t xml:space="preserve"> na úroveň </w:t>
      </w:r>
      <w:r w:rsidR="7F3B7362" w:rsidRPr="374A3117">
        <w:rPr>
          <w:rFonts w:ascii="Arial" w:hAnsi="Arial" w:cs="Arial"/>
          <w:b/>
          <w:bCs/>
          <w:sz w:val="21"/>
          <w:szCs w:val="21"/>
          <w:lang w:val="cs-CZ"/>
        </w:rPr>
        <w:t>7</w:t>
      </w:r>
      <w:r w:rsidRPr="374A3117">
        <w:rPr>
          <w:rFonts w:ascii="Arial" w:hAnsi="Arial" w:cs="Arial"/>
          <w:b/>
          <w:bCs/>
          <w:sz w:val="21"/>
          <w:szCs w:val="21"/>
          <w:lang w:val="cs-CZ"/>
        </w:rPr>
        <w:t>,</w:t>
      </w:r>
      <w:r w:rsidR="05213611" w:rsidRPr="374A3117">
        <w:rPr>
          <w:rFonts w:ascii="Arial" w:hAnsi="Arial" w:cs="Arial"/>
          <w:b/>
          <w:bCs/>
          <w:sz w:val="21"/>
          <w:szCs w:val="21"/>
          <w:lang w:val="cs-CZ"/>
        </w:rPr>
        <w:t>65</w:t>
      </w:r>
      <w:r w:rsidR="007327D7">
        <w:rPr>
          <w:rFonts w:ascii="Arial" w:hAnsi="Arial" w:cs="Arial"/>
          <w:b/>
          <w:bCs/>
          <w:sz w:val="21"/>
          <w:szCs w:val="21"/>
          <w:lang w:val="cs-CZ"/>
        </w:rPr>
        <w:t xml:space="preserve"> eur</w:t>
      </w:r>
      <w:r w:rsidRPr="374A3117">
        <w:rPr>
          <w:rFonts w:ascii="Arial" w:hAnsi="Arial" w:cs="Arial"/>
          <w:b/>
          <w:bCs/>
          <w:sz w:val="21"/>
          <w:szCs w:val="21"/>
          <w:lang w:val="cs-CZ"/>
        </w:rPr>
        <w:t xml:space="preserve"> za </w:t>
      </w:r>
      <w:r w:rsidR="2AA385A7" w:rsidRPr="374A3117">
        <w:rPr>
          <w:rFonts w:ascii="Arial" w:hAnsi="Arial" w:cs="Arial"/>
          <w:b/>
          <w:bCs/>
          <w:sz w:val="21"/>
          <w:szCs w:val="21"/>
          <w:lang w:val="cs-CZ"/>
        </w:rPr>
        <w:t>m</w:t>
      </w:r>
      <w:r w:rsidR="2AA385A7" w:rsidRPr="374A3117">
        <w:rPr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2AA385A7" w:rsidRPr="374A3117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Pr="374A3117">
        <w:rPr>
          <w:rFonts w:ascii="Arial" w:hAnsi="Arial" w:cs="Arial"/>
          <w:b/>
          <w:bCs/>
          <w:sz w:val="21"/>
          <w:szCs w:val="21"/>
          <w:lang w:val="cs-CZ"/>
        </w:rPr>
        <w:t>měsíčně</w:t>
      </w:r>
    </w:p>
    <w:p w14:paraId="1E9EDB2C" w14:textId="1B6BB7F6" w:rsidR="009D4AD5" w:rsidRPr="001E7C91" w:rsidRDefault="00C00746" w:rsidP="00FF1B55">
      <w:pPr>
        <w:pStyle w:val="Nadpis1"/>
        <w:rPr>
          <w:lang w:val="cs-CZ"/>
        </w:rPr>
      </w:pPr>
      <w:r w:rsidRPr="001E7C91">
        <w:rPr>
          <w:lang w:val="cs-CZ"/>
        </w:rPr>
        <w:t>CELKOVÁ NABÍDKA PRŮMYSLOVÝCH PROSTOR V ČR</w:t>
      </w:r>
    </w:p>
    <w:p w14:paraId="1DD516B1" w14:textId="1475D032" w:rsidR="007E63C7" w:rsidRPr="001E7C91" w:rsidRDefault="5E6ABBA1" w:rsidP="6E10C278">
      <w:pPr>
        <w:spacing w:before="240" w:after="240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374A3117">
        <w:rPr>
          <w:rFonts w:ascii="Arial" w:hAnsi="Arial" w:cs="Arial"/>
          <w:sz w:val="18"/>
          <w:szCs w:val="18"/>
          <w:lang w:val="cs-CZ" w:eastAsia="en-GB"/>
        </w:rPr>
        <w:t>Celková plocha moderních průmyslových prostor určených k pronájmu v České republice</w:t>
      </w:r>
      <w:r w:rsidR="41353EFE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61DC061" w:rsidRPr="374A3117">
        <w:rPr>
          <w:rFonts w:ascii="Arial" w:hAnsi="Arial" w:cs="Arial"/>
          <w:sz w:val="18"/>
          <w:szCs w:val="18"/>
          <w:lang w:val="cs-CZ" w:eastAsia="en-GB"/>
        </w:rPr>
        <w:t>téměř dosáhla</w:t>
      </w:r>
      <w:r w:rsidR="41353EFE" w:rsidRPr="374A3117">
        <w:rPr>
          <w:rFonts w:ascii="Arial" w:hAnsi="Arial" w:cs="Arial"/>
          <w:sz w:val="18"/>
          <w:szCs w:val="18"/>
          <w:lang w:val="cs-CZ" w:eastAsia="en-GB"/>
        </w:rPr>
        <w:t xml:space="preserve"> hranic</w:t>
      </w:r>
      <w:r w:rsidR="00B90187">
        <w:rPr>
          <w:rFonts w:ascii="Arial" w:hAnsi="Arial" w:cs="Arial"/>
          <w:sz w:val="18"/>
          <w:szCs w:val="18"/>
          <w:lang w:val="cs-CZ" w:eastAsia="en-GB"/>
        </w:rPr>
        <w:t>e</w:t>
      </w:r>
      <w:r w:rsidR="41353EFE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BD7A428" w:rsidRPr="374A3117">
        <w:rPr>
          <w:rFonts w:ascii="Arial" w:hAnsi="Arial" w:cs="Arial"/>
          <w:sz w:val="18"/>
          <w:szCs w:val="18"/>
          <w:lang w:val="cs-CZ" w:eastAsia="en-GB"/>
        </w:rPr>
        <w:t>10</w:t>
      </w:r>
      <w:r w:rsidR="142F6FBD" w:rsidRPr="374A3117">
        <w:rPr>
          <w:rFonts w:ascii="Arial" w:hAnsi="Arial" w:cs="Arial"/>
          <w:sz w:val="18"/>
          <w:szCs w:val="18"/>
          <w:lang w:val="cs-CZ" w:eastAsia="en-GB"/>
        </w:rPr>
        <w:t>,</w:t>
      </w:r>
      <w:r w:rsidR="44319E93" w:rsidRPr="374A3117">
        <w:rPr>
          <w:rFonts w:ascii="Arial" w:hAnsi="Arial" w:cs="Arial"/>
          <w:sz w:val="18"/>
          <w:szCs w:val="18"/>
          <w:lang w:val="cs-CZ" w:eastAsia="en-GB"/>
        </w:rPr>
        <w:t>8</w:t>
      </w:r>
      <w:r w:rsidR="41353EFE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1C0382C" w:rsidRPr="374A3117">
        <w:rPr>
          <w:rFonts w:ascii="Arial" w:hAnsi="Arial" w:cs="Arial"/>
          <w:sz w:val="18"/>
          <w:szCs w:val="18"/>
          <w:lang w:val="cs-CZ" w:eastAsia="en-GB"/>
        </w:rPr>
        <w:t>milion</w:t>
      </w:r>
      <w:r w:rsidR="0D5F52BF" w:rsidRPr="374A3117">
        <w:rPr>
          <w:rFonts w:ascii="Arial" w:hAnsi="Arial" w:cs="Arial"/>
          <w:sz w:val="18"/>
          <w:szCs w:val="18"/>
          <w:lang w:val="cs-CZ" w:eastAsia="en-GB"/>
        </w:rPr>
        <w:t>ů</w:t>
      </w:r>
      <w:r w:rsidR="41353EFE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CB7FAD">
        <w:rPr>
          <w:rFonts w:ascii="Arial" w:hAnsi="Arial" w:cs="Arial"/>
          <w:sz w:val="18"/>
          <w:szCs w:val="18"/>
          <w:lang w:val="cs-CZ" w:eastAsia="en-GB"/>
        </w:rPr>
        <w:t xml:space="preserve">metrů </w:t>
      </w:r>
      <w:r w:rsidR="41353EFE" w:rsidRPr="374A3117">
        <w:rPr>
          <w:rFonts w:ascii="Arial" w:hAnsi="Arial" w:cs="Arial"/>
          <w:sz w:val="18"/>
          <w:szCs w:val="18"/>
          <w:lang w:val="cs-CZ" w:eastAsia="en-GB"/>
        </w:rPr>
        <w:t>čtverečních a</w:t>
      </w: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A14C597" w:rsidRPr="374A3117">
        <w:rPr>
          <w:rFonts w:ascii="Arial" w:hAnsi="Arial" w:cs="Arial"/>
          <w:sz w:val="18"/>
          <w:szCs w:val="18"/>
          <w:lang w:val="cs-CZ" w:eastAsia="en-GB"/>
        </w:rPr>
        <w:t xml:space="preserve">očekáváme, že do </w:t>
      </w:r>
      <w:r w:rsidR="78D12900" w:rsidRPr="374A3117">
        <w:rPr>
          <w:rFonts w:ascii="Arial" w:hAnsi="Arial" w:cs="Arial"/>
          <w:sz w:val="18"/>
          <w:szCs w:val="18"/>
          <w:lang w:val="cs-CZ" w:eastAsia="en-GB"/>
        </w:rPr>
        <w:t>konce</w:t>
      </w:r>
      <w:r w:rsidR="7A14C597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292C09B" w:rsidRPr="374A3117">
        <w:rPr>
          <w:rFonts w:ascii="Arial" w:hAnsi="Arial" w:cs="Arial"/>
          <w:sz w:val="18"/>
          <w:szCs w:val="18"/>
          <w:lang w:val="cs-CZ" w:eastAsia="en-GB"/>
        </w:rPr>
        <w:t xml:space="preserve">prvního čtvrtletí </w:t>
      </w:r>
      <w:r w:rsidR="7A14C597" w:rsidRPr="374A3117">
        <w:rPr>
          <w:rFonts w:ascii="Arial" w:hAnsi="Arial" w:cs="Arial"/>
          <w:sz w:val="18"/>
          <w:szCs w:val="18"/>
          <w:lang w:val="cs-CZ" w:eastAsia="en-GB"/>
        </w:rPr>
        <w:t>roku 202</w:t>
      </w:r>
      <w:r w:rsidR="11AEC083" w:rsidRPr="374A3117">
        <w:rPr>
          <w:rFonts w:ascii="Arial" w:hAnsi="Arial" w:cs="Arial"/>
          <w:sz w:val="18"/>
          <w:szCs w:val="18"/>
          <w:lang w:val="cs-CZ" w:eastAsia="en-GB"/>
        </w:rPr>
        <w:t>3</w:t>
      </w:r>
      <w:r w:rsidR="7A14C597" w:rsidRPr="374A3117">
        <w:rPr>
          <w:rFonts w:ascii="Arial" w:hAnsi="Arial" w:cs="Arial"/>
          <w:sz w:val="18"/>
          <w:szCs w:val="18"/>
          <w:lang w:val="cs-CZ" w:eastAsia="en-GB"/>
        </w:rPr>
        <w:t xml:space="preserve"> překoná 1</w:t>
      </w:r>
      <w:r w:rsidR="00FB1E03" w:rsidRPr="374A3117">
        <w:rPr>
          <w:rFonts w:ascii="Arial" w:hAnsi="Arial" w:cs="Arial"/>
          <w:sz w:val="18"/>
          <w:szCs w:val="18"/>
          <w:lang w:val="cs-CZ" w:eastAsia="en-GB"/>
        </w:rPr>
        <w:t>1</w:t>
      </w:r>
      <w:r w:rsidR="7A14C597" w:rsidRPr="374A3117">
        <w:rPr>
          <w:rFonts w:ascii="Arial" w:hAnsi="Arial" w:cs="Arial"/>
          <w:sz w:val="18"/>
          <w:szCs w:val="18"/>
          <w:lang w:val="cs-CZ" w:eastAsia="en-GB"/>
        </w:rPr>
        <w:t xml:space="preserve"> milionů metrů</w:t>
      </w:r>
      <w:r w:rsidR="00B90187" w:rsidRPr="00B9018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B90187" w:rsidRPr="374A3117">
        <w:rPr>
          <w:rFonts w:ascii="Arial" w:hAnsi="Arial" w:cs="Arial"/>
          <w:sz w:val="18"/>
          <w:szCs w:val="18"/>
          <w:lang w:val="cs-CZ" w:eastAsia="en-GB"/>
        </w:rPr>
        <w:t>čtverečních</w:t>
      </w:r>
      <w:r w:rsidRPr="374A3117">
        <w:rPr>
          <w:rFonts w:ascii="Arial" w:hAnsi="Arial" w:cs="Arial"/>
          <w:sz w:val="18"/>
          <w:szCs w:val="18"/>
          <w:lang w:val="cs-CZ" w:eastAsia="en-GB"/>
        </w:rPr>
        <w:t>.</w:t>
      </w:r>
      <w:r w:rsidR="037908DB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5E5C4FD" w:rsidRPr="374A3117">
        <w:rPr>
          <w:rFonts w:ascii="Arial" w:hAnsi="Arial" w:cs="Arial"/>
          <w:sz w:val="18"/>
          <w:szCs w:val="18"/>
          <w:lang w:val="cs-CZ" w:eastAsia="en-GB"/>
        </w:rPr>
        <w:t>Toto čtvrtletí bylo d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>okončeno</w:t>
      </w:r>
      <w:r w:rsidR="4D8BC375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celkem </w:t>
      </w:r>
      <w:r w:rsidR="6DA47BE7" w:rsidRPr="374A3117">
        <w:rPr>
          <w:rFonts w:ascii="Arial" w:hAnsi="Arial" w:cs="Arial"/>
          <w:sz w:val="18"/>
          <w:szCs w:val="18"/>
          <w:lang w:val="cs-CZ" w:eastAsia="en-GB"/>
        </w:rPr>
        <w:t>1</w:t>
      </w:r>
      <w:r w:rsidR="4B2721DC" w:rsidRPr="374A3117">
        <w:rPr>
          <w:rFonts w:ascii="Arial" w:hAnsi="Arial" w:cs="Arial"/>
          <w:sz w:val="18"/>
          <w:szCs w:val="18"/>
          <w:lang w:val="cs-CZ" w:eastAsia="en-GB"/>
        </w:rPr>
        <w:t>67</w:t>
      </w:r>
      <w:r w:rsidR="6DA47BE7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486BDFF" w:rsidRPr="374A3117">
        <w:rPr>
          <w:rFonts w:ascii="Arial" w:hAnsi="Arial" w:cs="Arial"/>
          <w:sz w:val="18"/>
          <w:szCs w:val="18"/>
          <w:lang w:val="cs-CZ" w:eastAsia="en-GB"/>
        </w:rPr>
        <w:t>3</w:t>
      </w:r>
      <w:r w:rsidR="24BA76CB" w:rsidRPr="374A3117">
        <w:rPr>
          <w:rFonts w:ascii="Arial" w:hAnsi="Arial" w:cs="Arial"/>
          <w:sz w:val="18"/>
          <w:szCs w:val="18"/>
          <w:lang w:val="cs-CZ" w:eastAsia="en-GB"/>
        </w:rPr>
        <w:t>00</w:t>
      </w:r>
      <w:r w:rsidR="037908DB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>m</w:t>
      </w:r>
      <w:r w:rsidR="02EEAF2A" w:rsidRPr="374A311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 skladových ploch </w:t>
      </w:r>
      <w:r w:rsidR="6C1A5268" w:rsidRPr="374A3117">
        <w:rPr>
          <w:rFonts w:ascii="Arial" w:hAnsi="Arial" w:cs="Arial"/>
          <w:sz w:val="18"/>
          <w:szCs w:val="18"/>
          <w:lang w:val="cs-CZ" w:eastAsia="en-GB"/>
        </w:rPr>
        <w:t>v</w:t>
      </w:r>
      <w:r w:rsidR="255697BB" w:rsidRPr="374A3117">
        <w:rPr>
          <w:rFonts w:ascii="Arial" w:hAnsi="Arial" w:cs="Arial"/>
          <w:sz w:val="18"/>
          <w:szCs w:val="18"/>
          <w:lang w:val="cs-CZ" w:eastAsia="en-GB"/>
        </w:rPr>
        <w:t>e</w:t>
      </w:r>
      <w:r w:rsidR="42E9F171" w:rsidRPr="374A3117">
        <w:rPr>
          <w:rFonts w:ascii="Arial" w:hAnsi="Arial" w:cs="Arial"/>
          <w:sz w:val="18"/>
          <w:szCs w:val="18"/>
          <w:lang w:val="cs-CZ" w:eastAsia="en-GB"/>
        </w:rPr>
        <w:t> </w:t>
      </w:r>
      <w:r w:rsidR="47214AD8" w:rsidRPr="374A3117">
        <w:rPr>
          <w:rFonts w:ascii="Arial" w:hAnsi="Arial" w:cs="Arial"/>
          <w:sz w:val="18"/>
          <w:szCs w:val="18"/>
          <w:lang w:val="cs-CZ" w:eastAsia="en-GB"/>
        </w:rPr>
        <w:t>1</w:t>
      </w:r>
      <w:r w:rsidR="2AEAE021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42E9F171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>průmyslových parcích na území České republiky</w:t>
      </w:r>
      <w:r w:rsidR="363E3B8D" w:rsidRPr="374A3117">
        <w:rPr>
          <w:rFonts w:ascii="Arial" w:hAnsi="Arial" w:cs="Arial"/>
          <w:sz w:val="18"/>
          <w:szCs w:val="18"/>
          <w:lang w:val="cs-CZ" w:eastAsia="en-GB"/>
        </w:rPr>
        <w:t>.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 Ve srovnání se stejným obdobím </w:t>
      </w:r>
      <w:r w:rsidR="4D8BC375" w:rsidRPr="374A3117">
        <w:rPr>
          <w:rFonts w:ascii="Arial" w:hAnsi="Arial" w:cs="Arial"/>
          <w:sz w:val="18"/>
          <w:szCs w:val="18"/>
          <w:lang w:val="cs-CZ" w:eastAsia="en-GB"/>
        </w:rPr>
        <w:t>loňského</w:t>
      </w:r>
      <w:r w:rsidR="037908DB" w:rsidRPr="374A3117">
        <w:rPr>
          <w:rFonts w:ascii="Arial" w:hAnsi="Arial" w:cs="Arial"/>
          <w:sz w:val="18"/>
          <w:szCs w:val="18"/>
          <w:lang w:val="cs-CZ" w:eastAsia="en-GB"/>
        </w:rPr>
        <w:t xml:space="preserve"> roku se jedná </w:t>
      </w:r>
      <w:r w:rsidR="6E1B5A42" w:rsidRPr="374A3117">
        <w:rPr>
          <w:rFonts w:ascii="Arial" w:hAnsi="Arial" w:cs="Arial"/>
          <w:sz w:val="18"/>
          <w:szCs w:val="18"/>
          <w:lang w:val="cs-CZ" w:eastAsia="en-GB"/>
        </w:rPr>
        <w:t xml:space="preserve">o </w:t>
      </w:r>
      <w:r w:rsidR="6A303D1B" w:rsidRPr="374A3117">
        <w:rPr>
          <w:rFonts w:ascii="Arial" w:hAnsi="Arial" w:cs="Arial"/>
          <w:sz w:val="18"/>
          <w:szCs w:val="18"/>
          <w:lang w:val="cs-CZ" w:eastAsia="en-GB"/>
        </w:rPr>
        <w:t>1</w:t>
      </w:r>
      <w:r w:rsidR="4D6DE0A1" w:rsidRPr="374A3117">
        <w:rPr>
          <w:rFonts w:ascii="Arial" w:hAnsi="Arial" w:cs="Arial"/>
          <w:sz w:val="18"/>
          <w:szCs w:val="18"/>
          <w:lang w:val="cs-CZ" w:eastAsia="en-GB"/>
        </w:rPr>
        <w:t>0</w:t>
      </w:r>
      <w:r w:rsidR="2D1E9348" w:rsidRPr="374A3117">
        <w:rPr>
          <w:rFonts w:ascii="Arial" w:hAnsi="Arial" w:cs="Arial"/>
          <w:sz w:val="18"/>
          <w:szCs w:val="18"/>
          <w:lang w:val="cs-CZ" w:eastAsia="en-GB"/>
        </w:rPr>
        <w:t xml:space="preserve">% </w:t>
      </w:r>
      <w:r w:rsidR="608E6A30" w:rsidRPr="374A3117">
        <w:rPr>
          <w:rFonts w:ascii="Arial" w:hAnsi="Arial" w:cs="Arial"/>
          <w:sz w:val="18"/>
          <w:szCs w:val="18"/>
          <w:lang w:val="cs-CZ" w:eastAsia="en-GB"/>
        </w:rPr>
        <w:t>nárůst</w:t>
      </w:r>
      <w:r w:rsidR="6A8C4513" w:rsidRPr="374A3117">
        <w:rPr>
          <w:rFonts w:ascii="Arial" w:hAnsi="Arial" w:cs="Arial"/>
          <w:sz w:val="18"/>
          <w:szCs w:val="18"/>
          <w:lang w:val="cs-CZ" w:eastAsia="en-GB"/>
        </w:rPr>
        <w:t>, m</w:t>
      </w:r>
      <w:r w:rsidR="4762C9ED" w:rsidRPr="374A3117">
        <w:rPr>
          <w:rFonts w:ascii="Arial" w:hAnsi="Arial" w:cs="Arial"/>
          <w:sz w:val="18"/>
          <w:szCs w:val="18"/>
          <w:lang w:val="cs-CZ" w:eastAsia="en-GB"/>
        </w:rPr>
        <w:t>ezičtvrtletně</w:t>
      </w:r>
      <w:r w:rsidR="5A5C532A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B90187">
        <w:rPr>
          <w:rFonts w:ascii="Arial" w:hAnsi="Arial" w:cs="Arial"/>
          <w:sz w:val="18"/>
          <w:szCs w:val="18"/>
          <w:lang w:val="cs-CZ" w:eastAsia="en-GB"/>
        </w:rPr>
        <w:t>jde</w:t>
      </w:r>
      <w:r w:rsidR="6E1B5A42" w:rsidRPr="374A3117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="1C609C0C" w:rsidRPr="374A3117">
        <w:rPr>
          <w:rFonts w:ascii="Arial" w:hAnsi="Arial" w:cs="Arial"/>
          <w:sz w:val="18"/>
          <w:szCs w:val="18"/>
          <w:lang w:val="cs-CZ" w:eastAsia="en-GB"/>
        </w:rPr>
        <w:t>66</w:t>
      </w:r>
      <w:r w:rsidR="6E1B5A42" w:rsidRPr="374A3117">
        <w:rPr>
          <w:rFonts w:ascii="Arial" w:hAnsi="Arial" w:cs="Arial"/>
          <w:sz w:val="18"/>
          <w:szCs w:val="18"/>
          <w:lang w:val="cs-CZ" w:eastAsia="en-GB"/>
        </w:rPr>
        <w:t>% pokles</w:t>
      </w:r>
      <w:r w:rsidR="17F05EE5" w:rsidRPr="374A3117">
        <w:rPr>
          <w:rFonts w:ascii="Arial" w:hAnsi="Arial" w:cs="Arial"/>
          <w:sz w:val="18"/>
          <w:szCs w:val="18"/>
          <w:lang w:val="cs-CZ" w:eastAsia="en-GB"/>
        </w:rPr>
        <w:t xml:space="preserve">. </w:t>
      </w:r>
      <w:r w:rsidR="15F52866" w:rsidRPr="374A3117">
        <w:rPr>
          <w:rFonts w:ascii="Arial" w:hAnsi="Arial" w:cs="Arial"/>
          <w:sz w:val="18"/>
          <w:szCs w:val="18"/>
          <w:lang w:val="cs-CZ" w:eastAsia="en-GB"/>
        </w:rPr>
        <w:t>T</w:t>
      </w:r>
      <w:r w:rsidR="17F05EE5" w:rsidRPr="374A3117">
        <w:rPr>
          <w:rFonts w:ascii="Arial" w:hAnsi="Arial" w:cs="Arial"/>
          <w:sz w:val="18"/>
          <w:szCs w:val="18"/>
          <w:lang w:val="cs-CZ" w:eastAsia="en-GB"/>
        </w:rPr>
        <w:t xml:space="preserve">ento znatelný pokles </w:t>
      </w:r>
      <w:r w:rsidR="7DBA4FD7" w:rsidRPr="374A3117">
        <w:rPr>
          <w:rFonts w:ascii="Arial" w:hAnsi="Arial" w:cs="Arial"/>
          <w:sz w:val="18"/>
          <w:szCs w:val="18"/>
          <w:lang w:val="cs-CZ" w:eastAsia="en-GB"/>
        </w:rPr>
        <w:t xml:space="preserve">byl způsoben </w:t>
      </w:r>
      <w:r w:rsidR="0913257C" w:rsidRPr="374A3117">
        <w:rPr>
          <w:rFonts w:ascii="Arial" w:hAnsi="Arial" w:cs="Arial"/>
          <w:sz w:val="18"/>
          <w:szCs w:val="18"/>
          <w:lang w:val="cs-CZ" w:eastAsia="en-GB"/>
        </w:rPr>
        <w:t xml:space="preserve">souhrou dvou událostí na trhu. </w:t>
      </w:r>
      <w:r w:rsidR="641B8674" w:rsidRPr="374A3117">
        <w:rPr>
          <w:rFonts w:ascii="Arial" w:hAnsi="Arial" w:cs="Arial"/>
          <w:sz w:val="18"/>
          <w:szCs w:val="18"/>
          <w:lang w:val="cs-CZ" w:eastAsia="en-GB"/>
        </w:rPr>
        <w:t>První je, že m</w:t>
      </w:r>
      <w:r w:rsidR="3F4CD9B8" w:rsidRPr="374A3117">
        <w:rPr>
          <w:rFonts w:ascii="Arial" w:hAnsi="Arial" w:cs="Arial"/>
          <w:sz w:val="18"/>
          <w:szCs w:val="18"/>
          <w:lang w:val="cs-CZ" w:eastAsia="en-GB"/>
        </w:rPr>
        <w:t xml:space="preserve">inulý kvartál bylo </w:t>
      </w:r>
      <w:r w:rsidR="629665B1" w:rsidRPr="374A3117">
        <w:rPr>
          <w:rFonts w:ascii="Arial" w:hAnsi="Arial" w:cs="Arial"/>
          <w:sz w:val="18"/>
          <w:szCs w:val="18"/>
          <w:lang w:val="cs-CZ" w:eastAsia="en-GB"/>
        </w:rPr>
        <w:t>dokončen</w:t>
      </w:r>
      <w:r w:rsidR="7156857E" w:rsidRPr="374A3117">
        <w:rPr>
          <w:rFonts w:ascii="Arial" w:hAnsi="Arial" w:cs="Arial"/>
          <w:sz w:val="18"/>
          <w:szCs w:val="18"/>
          <w:lang w:val="cs-CZ" w:eastAsia="en-GB"/>
        </w:rPr>
        <w:t xml:space="preserve">o </w:t>
      </w:r>
      <w:r w:rsidR="629665B1" w:rsidRPr="374A3117">
        <w:rPr>
          <w:rFonts w:ascii="Arial" w:hAnsi="Arial" w:cs="Arial"/>
          <w:sz w:val="18"/>
          <w:szCs w:val="18"/>
          <w:lang w:val="cs-CZ" w:eastAsia="en-GB"/>
        </w:rPr>
        <w:t>187 000 m</w:t>
      </w:r>
      <w:r w:rsidR="629665B1" w:rsidRPr="374A311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629665B1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2609AD5" w:rsidRPr="374A3117">
        <w:rPr>
          <w:rFonts w:ascii="Arial" w:hAnsi="Arial" w:cs="Arial"/>
          <w:sz w:val="18"/>
          <w:szCs w:val="18"/>
          <w:lang w:val="cs-CZ" w:eastAsia="en-GB"/>
        </w:rPr>
        <w:t>d</w:t>
      </w:r>
      <w:r w:rsidR="629665B1" w:rsidRPr="374A3117">
        <w:rPr>
          <w:rFonts w:ascii="Arial" w:hAnsi="Arial" w:cs="Arial"/>
          <w:sz w:val="18"/>
          <w:szCs w:val="18"/>
          <w:lang w:val="cs-CZ" w:eastAsia="en-GB"/>
        </w:rPr>
        <w:t>istribučního centr</w:t>
      </w:r>
      <w:r w:rsidR="44ACC1C7" w:rsidRPr="374A3117">
        <w:rPr>
          <w:rFonts w:ascii="Arial" w:hAnsi="Arial" w:cs="Arial"/>
          <w:sz w:val="18"/>
          <w:szCs w:val="18"/>
          <w:lang w:val="cs-CZ" w:eastAsia="en-GB"/>
        </w:rPr>
        <w:t>a</w:t>
      </w:r>
      <w:r w:rsidR="629665B1" w:rsidRPr="374A3117">
        <w:rPr>
          <w:rFonts w:ascii="Arial" w:hAnsi="Arial" w:cs="Arial"/>
          <w:sz w:val="18"/>
          <w:szCs w:val="18"/>
          <w:lang w:val="cs-CZ" w:eastAsia="en-GB"/>
        </w:rPr>
        <w:t xml:space="preserve"> Amazonu v Olomouckém kraji </w:t>
      </w:r>
      <w:r w:rsidR="436F6A29" w:rsidRPr="374A3117">
        <w:rPr>
          <w:rFonts w:ascii="Arial" w:hAnsi="Arial" w:cs="Arial"/>
          <w:sz w:val="18"/>
          <w:szCs w:val="18"/>
          <w:lang w:val="cs-CZ" w:eastAsia="en-GB"/>
        </w:rPr>
        <w:t>u</w:t>
      </w:r>
      <w:r w:rsidR="629665B1" w:rsidRPr="374A3117">
        <w:rPr>
          <w:rFonts w:ascii="Arial" w:hAnsi="Arial" w:cs="Arial"/>
          <w:sz w:val="18"/>
          <w:szCs w:val="18"/>
          <w:lang w:val="cs-CZ" w:eastAsia="en-GB"/>
        </w:rPr>
        <w:t xml:space="preserve"> Kojetína</w:t>
      </w:r>
      <w:r w:rsidR="3137FA8A" w:rsidRPr="374A3117">
        <w:rPr>
          <w:rFonts w:ascii="Arial" w:hAnsi="Arial" w:cs="Arial"/>
          <w:sz w:val="18"/>
          <w:szCs w:val="18"/>
          <w:lang w:val="cs-CZ" w:eastAsia="en-GB"/>
        </w:rPr>
        <w:t xml:space="preserve">, </w:t>
      </w:r>
      <w:r w:rsidR="436DF90D" w:rsidRPr="374A3117">
        <w:rPr>
          <w:rFonts w:ascii="Arial" w:hAnsi="Arial" w:cs="Arial"/>
          <w:sz w:val="18"/>
          <w:szCs w:val="18"/>
          <w:lang w:val="cs-CZ" w:eastAsia="en-GB"/>
        </w:rPr>
        <w:t xml:space="preserve">což výrazně ovlivnilo </w:t>
      </w:r>
      <w:r w:rsidR="3137FA8A" w:rsidRPr="374A3117">
        <w:rPr>
          <w:rFonts w:ascii="Arial" w:hAnsi="Arial" w:cs="Arial"/>
          <w:sz w:val="18"/>
          <w:szCs w:val="18"/>
          <w:lang w:val="cs-CZ" w:eastAsia="en-GB"/>
        </w:rPr>
        <w:t xml:space="preserve">mezičtvrtletní </w:t>
      </w:r>
      <w:r w:rsidR="5EAA82C3" w:rsidRPr="374A3117">
        <w:rPr>
          <w:rFonts w:ascii="Arial" w:hAnsi="Arial" w:cs="Arial"/>
          <w:sz w:val="18"/>
          <w:szCs w:val="18"/>
          <w:lang w:val="cs-CZ" w:eastAsia="en-GB"/>
        </w:rPr>
        <w:t>srovnání. Zároveň</w:t>
      </w:r>
      <w:r w:rsidR="63E28FAD" w:rsidRPr="374A3117">
        <w:rPr>
          <w:rFonts w:ascii="Arial" w:hAnsi="Arial" w:cs="Arial"/>
          <w:sz w:val="18"/>
          <w:szCs w:val="18"/>
          <w:lang w:val="cs-CZ" w:eastAsia="en-GB"/>
        </w:rPr>
        <w:t xml:space="preserve"> několik budov </w:t>
      </w:r>
      <w:r w:rsidR="3D8B94CB" w:rsidRPr="374A3117">
        <w:rPr>
          <w:rFonts w:ascii="Arial" w:hAnsi="Arial" w:cs="Arial"/>
          <w:sz w:val="18"/>
          <w:szCs w:val="18"/>
          <w:lang w:val="cs-CZ" w:eastAsia="en-GB"/>
        </w:rPr>
        <w:t>s původně</w:t>
      </w:r>
      <w:r w:rsidR="63E28FAD" w:rsidRPr="374A3117">
        <w:rPr>
          <w:rFonts w:ascii="Arial" w:hAnsi="Arial" w:cs="Arial"/>
          <w:sz w:val="18"/>
          <w:szCs w:val="18"/>
          <w:lang w:val="cs-CZ" w:eastAsia="en-GB"/>
        </w:rPr>
        <w:t xml:space="preserve"> plánovan</w:t>
      </w:r>
      <w:r w:rsidR="7A49C112" w:rsidRPr="374A3117">
        <w:rPr>
          <w:rFonts w:ascii="Arial" w:hAnsi="Arial" w:cs="Arial"/>
          <w:sz w:val="18"/>
          <w:szCs w:val="18"/>
          <w:lang w:val="cs-CZ" w:eastAsia="en-GB"/>
        </w:rPr>
        <w:t>ým</w:t>
      </w:r>
      <w:r w:rsidR="63E28FAD" w:rsidRPr="374A3117">
        <w:rPr>
          <w:rFonts w:ascii="Arial" w:hAnsi="Arial" w:cs="Arial"/>
          <w:sz w:val="18"/>
          <w:szCs w:val="18"/>
          <w:lang w:val="cs-CZ" w:eastAsia="en-GB"/>
        </w:rPr>
        <w:t xml:space="preserve"> dokončení</w:t>
      </w:r>
      <w:r w:rsidR="78361B73" w:rsidRPr="374A3117">
        <w:rPr>
          <w:rFonts w:ascii="Arial" w:hAnsi="Arial" w:cs="Arial"/>
          <w:sz w:val="18"/>
          <w:szCs w:val="18"/>
          <w:lang w:val="cs-CZ" w:eastAsia="en-GB"/>
        </w:rPr>
        <w:t>m</w:t>
      </w:r>
      <w:r w:rsidR="63E28FAD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3F22B2F" w:rsidRPr="374A3117">
        <w:rPr>
          <w:rFonts w:ascii="Arial" w:hAnsi="Arial" w:cs="Arial"/>
          <w:sz w:val="18"/>
          <w:szCs w:val="18"/>
          <w:lang w:val="cs-CZ" w:eastAsia="en-GB"/>
        </w:rPr>
        <w:t>do konce roku 2022</w:t>
      </w:r>
      <w:r w:rsidR="25459E0F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EE2845A" w:rsidRPr="374A3117">
        <w:rPr>
          <w:rFonts w:ascii="Arial" w:hAnsi="Arial" w:cs="Arial"/>
          <w:sz w:val="18"/>
          <w:szCs w:val="18"/>
          <w:lang w:val="cs-CZ" w:eastAsia="en-GB"/>
        </w:rPr>
        <w:t xml:space="preserve">posunulo data dokončení </w:t>
      </w:r>
      <w:r w:rsidR="79BB0F01" w:rsidRPr="374A3117">
        <w:rPr>
          <w:rFonts w:ascii="Arial" w:hAnsi="Arial" w:cs="Arial"/>
          <w:sz w:val="18"/>
          <w:szCs w:val="18"/>
          <w:lang w:val="cs-CZ" w:eastAsia="en-GB"/>
        </w:rPr>
        <w:t xml:space="preserve">na </w:t>
      </w:r>
      <w:r w:rsidR="63E28FAD" w:rsidRPr="374A3117">
        <w:rPr>
          <w:rFonts w:ascii="Arial" w:hAnsi="Arial" w:cs="Arial"/>
          <w:sz w:val="18"/>
          <w:szCs w:val="18"/>
          <w:lang w:val="cs-CZ" w:eastAsia="en-GB"/>
        </w:rPr>
        <w:t>první čtvrtletí roku 2023</w:t>
      </w:r>
      <w:r w:rsidR="3137FA8A" w:rsidRPr="374A3117">
        <w:rPr>
          <w:rFonts w:ascii="Arial" w:hAnsi="Arial" w:cs="Arial"/>
          <w:sz w:val="18"/>
          <w:szCs w:val="18"/>
          <w:lang w:val="cs-CZ" w:eastAsia="en-GB"/>
        </w:rPr>
        <w:t>.</w:t>
      </w:r>
      <w:r w:rsidR="60EACD53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CED3EA4" w:rsidRPr="374A3117">
        <w:rPr>
          <w:rFonts w:ascii="Arial" w:hAnsi="Arial" w:cs="Arial"/>
          <w:sz w:val="18"/>
          <w:szCs w:val="18"/>
          <w:lang w:val="cs-CZ" w:eastAsia="en-GB"/>
        </w:rPr>
        <w:t>Za celý rok</w:t>
      </w:r>
      <w:r w:rsidR="57230984" w:rsidRPr="374A3117">
        <w:rPr>
          <w:rFonts w:ascii="Arial" w:hAnsi="Arial" w:cs="Arial"/>
          <w:sz w:val="18"/>
          <w:szCs w:val="18"/>
          <w:lang w:val="cs-CZ" w:eastAsia="en-GB"/>
        </w:rPr>
        <w:t xml:space="preserve"> 202</w:t>
      </w:r>
      <w:r w:rsidR="300BBD85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0CED3EA4" w:rsidRPr="374A3117">
        <w:rPr>
          <w:rFonts w:ascii="Arial" w:hAnsi="Arial" w:cs="Arial"/>
          <w:sz w:val="18"/>
          <w:szCs w:val="18"/>
          <w:lang w:val="cs-CZ" w:eastAsia="en-GB"/>
        </w:rPr>
        <w:t xml:space="preserve"> bylo v České </w:t>
      </w:r>
      <w:r w:rsidR="5E366E20" w:rsidRPr="374A3117">
        <w:rPr>
          <w:rFonts w:ascii="Arial" w:hAnsi="Arial" w:cs="Arial"/>
          <w:sz w:val="18"/>
          <w:szCs w:val="18"/>
          <w:lang w:val="cs-CZ" w:eastAsia="en-GB"/>
        </w:rPr>
        <w:t>republice</w:t>
      </w:r>
      <w:r w:rsidR="0CED3EA4" w:rsidRPr="374A3117">
        <w:rPr>
          <w:rFonts w:ascii="Arial" w:hAnsi="Arial" w:cs="Arial"/>
          <w:sz w:val="18"/>
          <w:szCs w:val="18"/>
          <w:lang w:val="cs-CZ" w:eastAsia="en-GB"/>
        </w:rPr>
        <w:t xml:space="preserve"> dokončeno </w:t>
      </w:r>
      <w:r w:rsidR="34145186" w:rsidRPr="374A3117">
        <w:rPr>
          <w:rFonts w:ascii="Arial" w:hAnsi="Arial" w:cs="Arial"/>
          <w:sz w:val="18"/>
          <w:szCs w:val="18"/>
          <w:lang w:val="cs-CZ" w:eastAsia="en-GB"/>
        </w:rPr>
        <w:t>přes</w:t>
      </w:r>
      <w:r w:rsidR="0CED3EA4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09A7811" w:rsidRPr="374A3117">
        <w:rPr>
          <w:rFonts w:ascii="Arial" w:hAnsi="Arial" w:cs="Arial"/>
          <w:sz w:val="18"/>
          <w:szCs w:val="18"/>
          <w:lang w:val="cs-CZ" w:eastAsia="en-GB"/>
        </w:rPr>
        <w:t>1 100</w:t>
      </w:r>
      <w:r w:rsidR="05E90EDC" w:rsidRPr="374A3117">
        <w:rPr>
          <w:rFonts w:ascii="Arial" w:hAnsi="Arial" w:cs="Arial"/>
          <w:sz w:val="18"/>
          <w:szCs w:val="18"/>
          <w:lang w:val="cs-CZ" w:eastAsia="en-GB"/>
        </w:rPr>
        <w:t> </w:t>
      </w:r>
      <w:r w:rsidR="0CED3EA4" w:rsidRPr="374A3117">
        <w:rPr>
          <w:rFonts w:ascii="Arial" w:hAnsi="Arial" w:cs="Arial"/>
          <w:sz w:val="18"/>
          <w:szCs w:val="18"/>
          <w:lang w:val="cs-CZ" w:eastAsia="en-GB"/>
        </w:rPr>
        <w:t>000 m</w:t>
      </w:r>
      <w:r w:rsidR="0CED3EA4" w:rsidRPr="374A311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57230984" w:rsidRPr="374A3117">
        <w:rPr>
          <w:rFonts w:ascii="Arial" w:hAnsi="Arial" w:cs="Arial"/>
          <w:sz w:val="18"/>
          <w:szCs w:val="18"/>
          <w:lang w:val="cs-CZ" w:eastAsia="en-GB"/>
        </w:rPr>
        <w:t>, což</w:t>
      </w:r>
      <w:r w:rsidR="72506938" w:rsidRPr="374A3117">
        <w:rPr>
          <w:rFonts w:ascii="Arial" w:hAnsi="Arial" w:cs="Arial"/>
          <w:sz w:val="18"/>
          <w:szCs w:val="18"/>
          <w:lang w:val="cs-CZ" w:eastAsia="en-GB"/>
        </w:rPr>
        <w:t xml:space="preserve"> představuje </w:t>
      </w:r>
      <w:r w:rsidR="1BDEA743" w:rsidRPr="374A3117">
        <w:rPr>
          <w:rFonts w:ascii="Arial" w:hAnsi="Arial" w:cs="Arial"/>
          <w:sz w:val="18"/>
          <w:szCs w:val="18"/>
          <w:lang w:val="cs-CZ" w:eastAsia="en-GB"/>
        </w:rPr>
        <w:t>121</w:t>
      </w:r>
      <w:r w:rsidR="1333CEF0" w:rsidRPr="374A3117">
        <w:rPr>
          <w:rFonts w:ascii="Arial" w:hAnsi="Arial" w:cs="Arial"/>
          <w:sz w:val="18"/>
          <w:szCs w:val="18"/>
          <w:lang w:val="cs-CZ" w:eastAsia="en-GB"/>
        </w:rPr>
        <w:t xml:space="preserve">% </w:t>
      </w:r>
      <w:r w:rsidR="64B6594F" w:rsidRPr="374A3117">
        <w:rPr>
          <w:rFonts w:ascii="Arial" w:hAnsi="Arial" w:cs="Arial"/>
          <w:sz w:val="18"/>
          <w:szCs w:val="18"/>
          <w:lang w:val="cs-CZ" w:eastAsia="en-GB"/>
        </w:rPr>
        <w:t>nárůst</w:t>
      </w:r>
      <w:r w:rsidR="1333CEF0" w:rsidRPr="374A3117">
        <w:rPr>
          <w:rFonts w:ascii="Arial" w:hAnsi="Arial" w:cs="Arial"/>
          <w:sz w:val="18"/>
          <w:szCs w:val="18"/>
          <w:lang w:val="cs-CZ" w:eastAsia="en-GB"/>
        </w:rPr>
        <w:t xml:space="preserve"> oproti roku </w:t>
      </w:r>
      <w:r w:rsidR="69448F9B" w:rsidRPr="374A3117">
        <w:rPr>
          <w:rFonts w:ascii="Arial" w:hAnsi="Arial" w:cs="Arial"/>
          <w:sz w:val="18"/>
          <w:szCs w:val="18"/>
          <w:lang w:val="cs-CZ" w:eastAsia="en-GB"/>
        </w:rPr>
        <w:t>20</w:t>
      </w:r>
      <w:r w:rsidR="0DF36306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23A4DDE9" w:rsidRPr="374A3117">
        <w:rPr>
          <w:rFonts w:ascii="Arial" w:hAnsi="Arial" w:cs="Arial"/>
          <w:sz w:val="18"/>
          <w:szCs w:val="18"/>
          <w:lang w:val="cs-CZ" w:eastAsia="en-GB"/>
        </w:rPr>
        <w:t>1</w:t>
      </w:r>
      <w:r w:rsidR="69448F9B" w:rsidRPr="374A3117">
        <w:rPr>
          <w:rFonts w:ascii="Arial" w:hAnsi="Arial" w:cs="Arial"/>
          <w:sz w:val="18"/>
          <w:szCs w:val="18"/>
          <w:lang w:val="cs-CZ" w:eastAsia="en-GB"/>
        </w:rPr>
        <w:t>.</w:t>
      </w:r>
      <w:r w:rsidR="232F15A3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CA6E4F6" w:rsidRPr="374A3117">
        <w:rPr>
          <w:rFonts w:ascii="Arial" w:hAnsi="Arial" w:cs="Arial"/>
          <w:sz w:val="18"/>
          <w:szCs w:val="18"/>
          <w:lang w:val="cs-CZ" w:eastAsia="en-GB"/>
        </w:rPr>
        <w:t>Toto množství představuje největší objem nově dokončených ploch</w:t>
      </w:r>
      <w:r w:rsidR="673CAA46" w:rsidRPr="374A3117">
        <w:rPr>
          <w:rFonts w:ascii="Arial" w:hAnsi="Arial" w:cs="Arial"/>
          <w:sz w:val="18"/>
          <w:szCs w:val="18"/>
          <w:lang w:val="cs-CZ" w:eastAsia="en-GB"/>
        </w:rPr>
        <w:t xml:space="preserve"> na českém trhu s průmyslovými </w:t>
      </w:r>
      <w:r w:rsidR="0F922F33" w:rsidRPr="374A3117">
        <w:rPr>
          <w:rFonts w:ascii="Arial" w:hAnsi="Arial" w:cs="Arial"/>
          <w:sz w:val="18"/>
          <w:szCs w:val="18"/>
          <w:lang w:val="cs-CZ" w:eastAsia="en-GB"/>
        </w:rPr>
        <w:t>nemovitostmi v</w:t>
      </w:r>
      <w:r w:rsidR="2CA6E4F6" w:rsidRPr="374A3117">
        <w:rPr>
          <w:rFonts w:ascii="Arial" w:hAnsi="Arial" w:cs="Arial"/>
          <w:sz w:val="18"/>
          <w:szCs w:val="18"/>
          <w:lang w:val="cs-CZ" w:eastAsia="en-GB"/>
        </w:rPr>
        <w:t xml:space="preserve"> jednom kalendářním roce.</w:t>
      </w:r>
    </w:p>
    <w:p w14:paraId="164D52C9" w14:textId="06C0BAC0" w:rsidR="007E63C7" w:rsidRPr="001E7C91" w:rsidRDefault="52D81785" w:rsidP="48313B08">
      <w:pPr>
        <w:spacing w:before="240" w:after="240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374A3117">
        <w:rPr>
          <w:rFonts w:ascii="Arial" w:hAnsi="Arial" w:cs="Arial"/>
          <w:sz w:val="18"/>
          <w:szCs w:val="18"/>
          <w:lang w:val="cs-CZ" w:eastAsia="en-GB"/>
        </w:rPr>
        <w:t>Největší dokončen</w:t>
      </w:r>
      <w:r w:rsidR="4762C9ED" w:rsidRPr="374A3117">
        <w:rPr>
          <w:rFonts w:ascii="Arial" w:hAnsi="Arial" w:cs="Arial"/>
          <w:sz w:val="18"/>
          <w:szCs w:val="18"/>
          <w:lang w:val="cs-CZ" w:eastAsia="en-GB"/>
        </w:rPr>
        <w:t>ou</w:t>
      </w:r>
      <w:r w:rsidR="635DE1AC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762C9ED" w:rsidRPr="374A3117">
        <w:rPr>
          <w:rFonts w:ascii="Arial" w:hAnsi="Arial" w:cs="Arial"/>
          <w:sz w:val="18"/>
          <w:szCs w:val="18"/>
          <w:lang w:val="cs-CZ" w:eastAsia="en-GB"/>
        </w:rPr>
        <w:t>halou je</w:t>
      </w:r>
      <w:r w:rsidR="09A305C9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762C9ED" w:rsidRPr="374A3117">
        <w:rPr>
          <w:rFonts w:ascii="Arial" w:hAnsi="Arial" w:cs="Arial"/>
          <w:sz w:val="18"/>
          <w:szCs w:val="18"/>
          <w:lang w:val="cs-CZ" w:eastAsia="en-GB"/>
        </w:rPr>
        <w:t xml:space="preserve">budova o celkové </w:t>
      </w:r>
      <w:r w:rsidR="09A305C9" w:rsidRPr="374A3117">
        <w:rPr>
          <w:rFonts w:ascii="Arial" w:hAnsi="Arial" w:cs="Arial"/>
          <w:sz w:val="18"/>
          <w:szCs w:val="18"/>
          <w:lang w:val="cs-CZ" w:eastAsia="en-GB"/>
        </w:rPr>
        <w:t xml:space="preserve">velikosti </w:t>
      </w:r>
      <w:r w:rsidR="0C95867F" w:rsidRPr="374A3117">
        <w:rPr>
          <w:rFonts w:ascii="Arial" w:hAnsi="Arial" w:cs="Arial"/>
          <w:sz w:val="18"/>
          <w:szCs w:val="18"/>
          <w:lang w:val="cs-CZ" w:eastAsia="en-GB"/>
        </w:rPr>
        <w:t>3</w:t>
      </w:r>
      <w:r w:rsidR="35075D8B" w:rsidRPr="374A3117">
        <w:rPr>
          <w:rFonts w:ascii="Arial" w:hAnsi="Arial" w:cs="Arial"/>
          <w:sz w:val="18"/>
          <w:szCs w:val="18"/>
          <w:lang w:val="cs-CZ" w:eastAsia="en-GB"/>
        </w:rPr>
        <w:t>9</w:t>
      </w:r>
      <w:r w:rsidR="53452980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73B5AD2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53452980" w:rsidRPr="374A3117">
        <w:rPr>
          <w:rFonts w:ascii="Arial" w:hAnsi="Arial" w:cs="Arial"/>
          <w:sz w:val="18"/>
          <w:szCs w:val="18"/>
          <w:lang w:val="cs-CZ" w:eastAsia="en-GB"/>
        </w:rPr>
        <w:t>00</w:t>
      </w:r>
      <w:r w:rsidR="4762C9ED" w:rsidRPr="374A3117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="4762C9ED" w:rsidRPr="374A311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4762C9ED" w:rsidRPr="374A3117">
        <w:rPr>
          <w:rFonts w:ascii="Arial" w:hAnsi="Arial" w:cs="Arial"/>
          <w:sz w:val="18"/>
          <w:szCs w:val="18"/>
          <w:lang w:val="cs-CZ" w:eastAsia="en-GB"/>
        </w:rPr>
        <w:t>, která se</w:t>
      </w:r>
      <w:r w:rsidR="46A9041B" w:rsidRPr="374A3117">
        <w:rPr>
          <w:rFonts w:ascii="Arial" w:hAnsi="Arial" w:cs="Arial"/>
          <w:sz w:val="18"/>
          <w:szCs w:val="18"/>
          <w:lang w:val="cs-CZ" w:eastAsia="en-GB"/>
        </w:rPr>
        <w:t xml:space="preserve"> nachází v</w:t>
      </w:r>
      <w:r w:rsidR="4762C9ED" w:rsidRPr="374A3117">
        <w:rPr>
          <w:rFonts w:ascii="Arial" w:hAnsi="Arial" w:cs="Arial"/>
          <w:sz w:val="18"/>
          <w:szCs w:val="18"/>
          <w:lang w:val="cs-CZ" w:eastAsia="en-GB"/>
        </w:rPr>
        <w:t> industriálním</w:t>
      </w:r>
      <w:r w:rsidR="2070FF78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EA857A9" w:rsidRPr="374A3117">
        <w:rPr>
          <w:rFonts w:ascii="Arial" w:hAnsi="Arial" w:cs="Arial"/>
          <w:sz w:val="18"/>
          <w:szCs w:val="18"/>
          <w:lang w:val="cs-CZ" w:eastAsia="en-GB"/>
        </w:rPr>
        <w:t xml:space="preserve">parku VGP Olomouc </w:t>
      </w:r>
      <w:r w:rsidR="00602246">
        <w:rPr>
          <w:rFonts w:ascii="Arial" w:hAnsi="Arial" w:cs="Arial"/>
          <w:sz w:val="18"/>
          <w:szCs w:val="18"/>
          <w:lang w:val="cs-CZ" w:eastAsia="en-GB"/>
        </w:rPr>
        <w:t>a</w:t>
      </w:r>
      <w:r w:rsidR="4EA857A9" w:rsidRPr="374A3117">
        <w:rPr>
          <w:rFonts w:ascii="Arial" w:hAnsi="Arial" w:cs="Arial"/>
          <w:sz w:val="18"/>
          <w:szCs w:val="18"/>
          <w:lang w:val="cs-CZ" w:eastAsia="en-GB"/>
        </w:rPr>
        <w:t xml:space="preserve"> v době dokončení </w:t>
      </w:r>
      <w:r w:rsidR="00EC6D77">
        <w:rPr>
          <w:rFonts w:ascii="Arial" w:hAnsi="Arial" w:cs="Arial"/>
          <w:sz w:val="18"/>
          <w:szCs w:val="18"/>
          <w:lang w:val="cs-CZ" w:eastAsia="en-GB"/>
        </w:rPr>
        <w:t xml:space="preserve">byla </w:t>
      </w:r>
      <w:r w:rsidR="4EA857A9" w:rsidRPr="374A3117">
        <w:rPr>
          <w:rFonts w:ascii="Arial" w:hAnsi="Arial" w:cs="Arial"/>
          <w:sz w:val="18"/>
          <w:szCs w:val="18"/>
          <w:lang w:val="cs-CZ" w:eastAsia="en-GB"/>
        </w:rPr>
        <w:t>celá pronajata nezveřejněné společnosti ze sektoru logistiky</w:t>
      </w:r>
      <w:r w:rsidR="57A669CB" w:rsidRPr="374A3117">
        <w:rPr>
          <w:rFonts w:ascii="Arial" w:hAnsi="Arial" w:cs="Arial"/>
          <w:sz w:val="18"/>
          <w:szCs w:val="18"/>
          <w:lang w:val="cs-CZ" w:eastAsia="en-GB"/>
        </w:rPr>
        <w:t>.</w:t>
      </w:r>
      <w:r w:rsidR="0CED3EA4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9A305C9" w:rsidRPr="374A3117">
        <w:rPr>
          <w:rFonts w:ascii="Arial" w:hAnsi="Arial" w:cs="Arial"/>
          <w:sz w:val="18"/>
          <w:szCs w:val="18"/>
          <w:lang w:val="cs-CZ" w:eastAsia="en-GB"/>
        </w:rPr>
        <w:t>Druhá největší dokončená budova</w:t>
      </w:r>
      <w:r w:rsidR="249A9381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9A305C9" w:rsidRPr="374A3117">
        <w:rPr>
          <w:rFonts w:ascii="Arial" w:hAnsi="Arial" w:cs="Arial"/>
          <w:sz w:val="18"/>
          <w:szCs w:val="18"/>
          <w:lang w:val="cs-CZ" w:eastAsia="en-GB"/>
        </w:rPr>
        <w:t>se nachází v</w:t>
      </w:r>
      <w:r w:rsidR="7B0760D3" w:rsidRPr="374A3117">
        <w:rPr>
          <w:rFonts w:ascii="Arial" w:hAnsi="Arial" w:cs="Arial"/>
          <w:sz w:val="18"/>
          <w:szCs w:val="18"/>
          <w:lang w:val="cs-CZ" w:eastAsia="en-GB"/>
        </w:rPr>
        <w:t xml:space="preserve"> D2 </w:t>
      </w:r>
      <w:proofErr w:type="spellStart"/>
      <w:r w:rsidR="7B0760D3" w:rsidRPr="374A3117">
        <w:rPr>
          <w:rFonts w:ascii="Arial" w:hAnsi="Arial" w:cs="Arial"/>
          <w:sz w:val="18"/>
          <w:szCs w:val="18"/>
          <w:lang w:val="cs-CZ" w:eastAsia="en-GB"/>
        </w:rPr>
        <w:t>Logistics</w:t>
      </w:r>
      <w:proofErr w:type="spellEnd"/>
      <w:r w:rsidR="7B0760D3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6308D5">
        <w:rPr>
          <w:rFonts w:ascii="Arial" w:hAnsi="Arial" w:cs="Arial"/>
          <w:sz w:val="18"/>
          <w:szCs w:val="18"/>
          <w:lang w:val="cs-CZ" w:eastAsia="en-GB"/>
        </w:rPr>
        <w:t>P</w:t>
      </w:r>
      <w:r w:rsidR="7B0760D3" w:rsidRPr="374A3117">
        <w:rPr>
          <w:rFonts w:ascii="Arial" w:hAnsi="Arial" w:cs="Arial"/>
          <w:sz w:val="18"/>
          <w:szCs w:val="18"/>
          <w:lang w:val="cs-CZ" w:eastAsia="en-GB"/>
        </w:rPr>
        <w:t>arku</w:t>
      </w:r>
      <w:r w:rsidR="0CED3EA4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9A305C9" w:rsidRPr="374A3117">
        <w:rPr>
          <w:rFonts w:ascii="Arial" w:hAnsi="Arial" w:cs="Arial"/>
          <w:sz w:val="18"/>
          <w:szCs w:val="18"/>
          <w:lang w:val="cs-CZ" w:eastAsia="en-GB"/>
        </w:rPr>
        <w:t>(</w:t>
      </w:r>
      <w:r w:rsidR="1E84B5C3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497A0966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09A305C9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7C06FF7" w:rsidRPr="374A3117">
        <w:rPr>
          <w:rFonts w:ascii="Arial" w:hAnsi="Arial" w:cs="Arial"/>
          <w:sz w:val="18"/>
          <w:szCs w:val="18"/>
          <w:lang w:val="cs-CZ" w:eastAsia="en-GB"/>
        </w:rPr>
        <w:t>0</w:t>
      </w:r>
      <w:r w:rsidR="6A4E4ECD" w:rsidRPr="374A3117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="09A305C9" w:rsidRPr="374A3117">
        <w:rPr>
          <w:rFonts w:ascii="Arial" w:hAnsi="Arial" w:cs="Arial"/>
          <w:sz w:val="18"/>
          <w:szCs w:val="18"/>
          <w:lang w:val="cs-CZ" w:eastAsia="en-GB"/>
        </w:rPr>
        <w:t>m</w:t>
      </w:r>
      <w:r w:rsidR="09A305C9" w:rsidRPr="374A311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09A305C9" w:rsidRPr="374A3117">
        <w:rPr>
          <w:rFonts w:ascii="Arial" w:hAnsi="Arial" w:cs="Arial"/>
          <w:sz w:val="18"/>
          <w:szCs w:val="18"/>
          <w:lang w:val="cs-CZ" w:eastAsia="en-GB"/>
        </w:rPr>
        <w:t xml:space="preserve">), </w:t>
      </w:r>
      <w:r w:rsidR="7256B24F" w:rsidRPr="374A3117">
        <w:rPr>
          <w:rFonts w:ascii="Arial" w:hAnsi="Arial" w:cs="Arial"/>
          <w:sz w:val="18"/>
          <w:szCs w:val="18"/>
          <w:lang w:val="cs-CZ" w:eastAsia="en-GB"/>
        </w:rPr>
        <w:t xml:space="preserve">hala </w:t>
      </w:r>
      <w:r w:rsidR="0CED3EA4" w:rsidRPr="374A3117">
        <w:rPr>
          <w:rFonts w:ascii="Arial" w:hAnsi="Arial" w:cs="Arial"/>
          <w:sz w:val="18"/>
          <w:szCs w:val="18"/>
          <w:lang w:val="cs-CZ" w:eastAsia="en-GB"/>
        </w:rPr>
        <w:t xml:space="preserve">byla v době dokončení </w:t>
      </w:r>
      <w:r w:rsidR="50299555" w:rsidRPr="374A3117">
        <w:rPr>
          <w:rFonts w:ascii="Arial" w:hAnsi="Arial" w:cs="Arial"/>
          <w:sz w:val="18"/>
          <w:szCs w:val="18"/>
          <w:lang w:val="cs-CZ" w:eastAsia="en-GB"/>
        </w:rPr>
        <w:t>plně</w:t>
      </w:r>
      <w:r w:rsidR="6F43C745" w:rsidRPr="374A3117">
        <w:rPr>
          <w:rFonts w:ascii="Arial" w:hAnsi="Arial" w:cs="Arial"/>
          <w:sz w:val="18"/>
          <w:szCs w:val="18"/>
          <w:lang w:val="cs-CZ" w:eastAsia="en-GB"/>
        </w:rPr>
        <w:t xml:space="preserve"> pronajata společnosti</w:t>
      </w:r>
      <w:r w:rsidR="7D726695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D9D56AD" w:rsidRPr="374A3117">
        <w:rPr>
          <w:rFonts w:ascii="Arial" w:hAnsi="Arial" w:cs="Arial"/>
          <w:sz w:val="18"/>
          <w:szCs w:val="18"/>
          <w:lang w:val="cs-CZ" w:eastAsia="en-GB"/>
        </w:rPr>
        <w:t>zaměřené na automobilový průmysl</w:t>
      </w:r>
      <w:r w:rsidR="09A305C9" w:rsidRPr="374A3117">
        <w:rPr>
          <w:rFonts w:ascii="Arial" w:hAnsi="Arial" w:cs="Arial"/>
          <w:sz w:val="18"/>
          <w:szCs w:val="18"/>
          <w:lang w:val="cs-CZ" w:eastAsia="en-GB"/>
        </w:rPr>
        <w:t>.</w:t>
      </w:r>
    </w:p>
    <w:p w14:paraId="0296561F" w14:textId="0B0F56DE" w:rsidR="00B87C5F" w:rsidRPr="00654D4D" w:rsidRDefault="00B87C5F" w:rsidP="6E10C278">
      <w:pPr>
        <w:spacing w:before="240" w:after="240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00654D4D">
        <w:rPr>
          <w:rFonts w:ascii="Arial" w:hAnsi="Arial" w:cs="Arial"/>
          <w:sz w:val="18"/>
          <w:szCs w:val="18"/>
          <w:lang w:val="cs-CZ" w:eastAsia="en-GB"/>
        </w:rPr>
        <w:t>Za celý rok 202</w:t>
      </w:r>
      <w:r w:rsidR="7FD8B4F5" w:rsidRPr="00654D4D">
        <w:rPr>
          <w:rFonts w:ascii="Arial" w:hAnsi="Arial" w:cs="Arial"/>
          <w:sz w:val="18"/>
          <w:szCs w:val="18"/>
          <w:lang w:val="cs-CZ" w:eastAsia="en-GB"/>
        </w:rPr>
        <w:t>2</w:t>
      </w:r>
      <w:r w:rsidRPr="00654D4D">
        <w:rPr>
          <w:rFonts w:ascii="Arial" w:hAnsi="Arial" w:cs="Arial"/>
          <w:sz w:val="18"/>
          <w:szCs w:val="18"/>
          <w:lang w:val="cs-CZ" w:eastAsia="en-GB"/>
        </w:rPr>
        <w:t xml:space="preserve"> byla největší doko</w:t>
      </w:r>
      <w:r w:rsidR="7304C70F" w:rsidRPr="00654D4D">
        <w:rPr>
          <w:rFonts w:ascii="Arial" w:hAnsi="Arial" w:cs="Arial"/>
          <w:sz w:val="18"/>
          <w:szCs w:val="18"/>
          <w:lang w:val="cs-CZ" w:eastAsia="en-GB"/>
        </w:rPr>
        <w:t xml:space="preserve">nčená hala v Olomouckém regionu u města Kojetín, kde developer </w:t>
      </w:r>
      <w:proofErr w:type="spellStart"/>
      <w:r w:rsidR="7304C70F" w:rsidRPr="00654D4D">
        <w:rPr>
          <w:rFonts w:ascii="Arial" w:hAnsi="Arial" w:cs="Arial"/>
          <w:sz w:val="18"/>
          <w:szCs w:val="18"/>
          <w:lang w:val="cs-CZ" w:eastAsia="en-GB"/>
        </w:rPr>
        <w:t>Panattoni</w:t>
      </w:r>
      <w:proofErr w:type="spellEnd"/>
      <w:r w:rsidR="7304C70F" w:rsidRPr="00654D4D">
        <w:rPr>
          <w:rFonts w:ascii="Arial" w:hAnsi="Arial" w:cs="Arial"/>
          <w:sz w:val="18"/>
          <w:szCs w:val="18"/>
          <w:lang w:val="cs-CZ" w:eastAsia="en-GB"/>
        </w:rPr>
        <w:t xml:space="preserve"> postavil pro Amazon nové distribuční centrum</w:t>
      </w:r>
      <w:r w:rsidR="1187121A" w:rsidRPr="00654D4D">
        <w:rPr>
          <w:rFonts w:ascii="Arial" w:hAnsi="Arial" w:cs="Arial"/>
          <w:sz w:val="18"/>
          <w:szCs w:val="18"/>
          <w:lang w:val="cs-CZ" w:eastAsia="en-GB"/>
        </w:rPr>
        <w:t xml:space="preserve"> (</w:t>
      </w:r>
      <w:r w:rsidR="7304C70F" w:rsidRPr="00654D4D">
        <w:rPr>
          <w:rFonts w:ascii="Arial" w:hAnsi="Arial" w:cs="Arial"/>
          <w:sz w:val="18"/>
          <w:szCs w:val="18"/>
          <w:lang w:val="cs-CZ" w:eastAsia="en-GB"/>
        </w:rPr>
        <w:t>187 000 m</w:t>
      </w:r>
      <w:r w:rsidR="7304C70F" w:rsidRPr="00654D4D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64F7D23F" w:rsidRPr="00654D4D">
        <w:rPr>
          <w:rFonts w:ascii="Arial" w:hAnsi="Arial" w:cs="Arial"/>
          <w:sz w:val="18"/>
          <w:szCs w:val="18"/>
          <w:lang w:val="cs-CZ" w:eastAsia="en-GB"/>
        </w:rPr>
        <w:t>)</w:t>
      </w:r>
      <w:r w:rsidR="00654D4D">
        <w:rPr>
          <w:rFonts w:ascii="Arial" w:hAnsi="Arial" w:cs="Arial"/>
          <w:sz w:val="18"/>
          <w:szCs w:val="18"/>
          <w:lang w:val="cs-CZ" w:eastAsia="en-GB"/>
        </w:rPr>
        <w:t>.</w:t>
      </w:r>
    </w:p>
    <w:p w14:paraId="7A708FB4" w14:textId="355106AB" w:rsidR="007E63C7" w:rsidRPr="001E7C91" w:rsidRDefault="00C00746" w:rsidP="6E10C278">
      <w:pPr>
        <w:pStyle w:val="Nadpis1"/>
        <w:rPr>
          <w:lang w:val="cs-CZ"/>
        </w:rPr>
      </w:pPr>
      <w:r w:rsidRPr="6E10C278">
        <w:rPr>
          <w:lang w:val="cs-CZ"/>
        </w:rPr>
        <w:t>PROJEKTY VE VÝSTAVBĚ</w:t>
      </w:r>
    </w:p>
    <w:p w14:paraId="7EBC4737" w14:textId="29F85127" w:rsidR="00AE50F7" w:rsidRPr="001E7C91" w:rsidRDefault="2C4825DC" w:rsidP="6E10C278">
      <w:pPr>
        <w:spacing w:after="120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Na konci </w:t>
      </w:r>
      <w:r w:rsidR="0CED3EA4" w:rsidRPr="374A3117">
        <w:rPr>
          <w:rFonts w:ascii="Arial" w:hAnsi="Arial" w:cs="Arial"/>
          <w:sz w:val="18"/>
          <w:szCs w:val="18"/>
          <w:lang w:val="cs-CZ" w:eastAsia="en-GB"/>
        </w:rPr>
        <w:t>čtvrtého</w:t>
      </w:r>
      <w:r w:rsidR="7B4707E9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čtvrtletí roku </w:t>
      </w:r>
      <w:r w:rsidRPr="374A3117">
        <w:rPr>
          <w:rFonts w:ascii="Arial" w:hAnsi="Arial" w:cs="Arial"/>
          <w:sz w:val="18"/>
          <w:szCs w:val="18"/>
          <w:lang w:val="cs-CZ" w:eastAsia="en-GB"/>
        </w:rPr>
        <w:t>20</w:t>
      </w:r>
      <w:r w:rsidR="0038D825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5B794A9D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 bylo ve výstavbě celkem </w:t>
      </w:r>
      <w:r w:rsidR="6CC15BDE" w:rsidRPr="374A3117">
        <w:rPr>
          <w:rFonts w:ascii="Arial" w:hAnsi="Arial" w:cs="Arial"/>
          <w:sz w:val="18"/>
          <w:szCs w:val="18"/>
          <w:lang w:val="cs-CZ" w:eastAsia="en-GB"/>
        </w:rPr>
        <w:t xml:space="preserve">1 </w:t>
      </w:r>
      <w:r w:rsidR="721A5D29" w:rsidRPr="374A3117">
        <w:rPr>
          <w:rFonts w:ascii="Arial" w:hAnsi="Arial" w:cs="Arial"/>
          <w:sz w:val="18"/>
          <w:szCs w:val="18"/>
          <w:lang w:val="cs-CZ" w:eastAsia="en-GB"/>
        </w:rPr>
        <w:t xml:space="preserve">219 </w:t>
      </w:r>
      <w:r w:rsidR="696BEF6A" w:rsidRPr="374A3117">
        <w:rPr>
          <w:rFonts w:ascii="Arial" w:hAnsi="Arial" w:cs="Arial"/>
          <w:sz w:val="18"/>
          <w:szCs w:val="18"/>
          <w:lang w:val="cs-CZ" w:eastAsia="en-GB"/>
        </w:rPr>
        <w:t>0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="09F6E48D" w:rsidRPr="374A3117">
        <w:rPr>
          <w:rFonts w:ascii="Arial" w:hAnsi="Arial" w:cs="Arial"/>
          <w:sz w:val="18"/>
          <w:szCs w:val="18"/>
          <w:lang w:val="cs-CZ" w:eastAsia="en-GB"/>
        </w:rPr>
        <w:t>m</w:t>
      </w:r>
      <w:r w:rsidR="09F6E48D" w:rsidRPr="374A311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 skladových a výrobních prostor</w:t>
      </w:r>
      <w:r w:rsidR="277E542E" w:rsidRPr="374A3117">
        <w:rPr>
          <w:rFonts w:ascii="Arial" w:hAnsi="Arial" w:cs="Arial"/>
          <w:sz w:val="18"/>
          <w:szCs w:val="18"/>
          <w:lang w:val="cs-CZ" w:eastAsia="en-GB"/>
        </w:rPr>
        <w:t xml:space="preserve">, což </w:t>
      </w:r>
      <w:r w:rsidR="00B90187">
        <w:rPr>
          <w:rFonts w:ascii="Arial" w:hAnsi="Arial" w:cs="Arial"/>
          <w:sz w:val="18"/>
          <w:szCs w:val="18"/>
          <w:lang w:val="cs-CZ" w:eastAsia="en-GB"/>
        </w:rPr>
        <w:t>představuje</w:t>
      </w:r>
      <w:r w:rsidR="00B90187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8E06CF9" w:rsidRPr="374A3117">
        <w:rPr>
          <w:rFonts w:ascii="Arial" w:hAnsi="Arial" w:cs="Arial"/>
          <w:sz w:val="18"/>
          <w:szCs w:val="18"/>
          <w:lang w:val="cs-CZ" w:eastAsia="en-GB"/>
        </w:rPr>
        <w:t>4</w:t>
      </w:r>
      <w:r w:rsidR="0CED3EA4" w:rsidRPr="374A3117">
        <w:rPr>
          <w:rFonts w:ascii="Arial" w:hAnsi="Arial" w:cs="Arial"/>
          <w:sz w:val="18"/>
          <w:szCs w:val="18"/>
          <w:lang w:val="cs-CZ" w:eastAsia="en-GB"/>
        </w:rPr>
        <w:t>%</w:t>
      </w:r>
      <w:r w:rsidR="09CC51EE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AC981E2" w:rsidRPr="374A3117">
        <w:rPr>
          <w:rFonts w:ascii="Arial" w:hAnsi="Arial" w:cs="Arial"/>
          <w:sz w:val="18"/>
          <w:szCs w:val="18"/>
          <w:lang w:val="cs-CZ" w:eastAsia="en-GB"/>
        </w:rPr>
        <w:t>nárůst</w:t>
      </w:r>
      <w:r w:rsidR="277E542E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0B49070" w:rsidRPr="374A3117">
        <w:rPr>
          <w:rFonts w:ascii="Arial" w:hAnsi="Arial" w:cs="Arial"/>
          <w:sz w:val="18"/>
          <w:szCs w:val="18"/>
          <w:lang w:val="cs-CZ" w:eastAsia="en-GB"/>
        </w:rPr>
        <w:t>oproti</w:t>
      </w:r>
      <w:r w:rsidR="277E542E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7E73037" w:rsidRPr="374A3117">
        <w:rPr>
          <w:rFonts w:ascii="Arial" w:hAnsi="Arial" w:cs="Arial"/>
          <w:sz w:val="18"/>
          <w:szCs w:val="18"/>
          <w:lang w:val="cs-CZ" w:eastAsia="en-GB"/>
        </w:rPr>
        <w:t>předchozím</w:t>
      </w:r>
      <w:r w:rsidR="4760F48B" w:rsidRPr="374A3117">
        <w:rPr>
          <w:rFonts w:ascii="Arial" w:hAnsi="Arial" w:cs="Arial"/>
          <w:sz w:val="18"/>
          <w:szCs w:val="18"/>
          <w:lang w:val="cs-CZ" w:eastAsia="en-GB"/>
        </w:rPr>
        <w:t>u</w:t>
      </w:r>
      <w:r w:rsidR="09CC51EE" w:rsidRPr="374A3117">
        <w:rPr>
          <w:rFonts w:ascii="Arial" w:hAnsi="Arial" w:cs="Arial"/>
          <w:sz w:val="18"/>
          <w:szCs w:val="18"/>
          <w:lang w:val="cs-CZ" w:eastAsia="en-GB"/>
        </w:rPr>
        <w:t xml:space="preserve"> čtvrtletí</w:t>
      </w:r>
      <w:r w:rsidR="45798CB4" w:rsidRPr="374A3117">
        <w:rPr>
          <w:rFonts w:ascii="Arial" w:hAnsi="Arial" w:cs="Arial"/>
          <w:sz w:val="18"/>
          <w:szCs w:val="18"/>
          <w:lang w:val="cs-CZ" w:eastAsia="en-GB"/>
        </w:rPr>
        <w:t xml:space="preserve"> a </w:t>
      </w:r>
      <w:r w:rsidR="007A35DC">
        <w:rPr>
          <w:rFonts w:ascii="Arial" w:hAnsi="Arial" w:cs="Arial"/>
          <w:sz w:val="18"/>
          <w:szCs w:val="18"/>
          <w:lang w:val="cs-CZ" w:eastAsia="en-GB"/>
        </w:rPr>
        <w:t>navýšení</w:t>
      </w:r>
      <w:r w:rsidR="45798CB4" w:rsidRPr="374A3117">
        <w:rPr>
          <w:rFonts w:ascii="Arial" w:hAnsi="Arial" w:cs="Arial"/>
          <w:sz w:val="18"/>
          <w:szCs w:val="18"/>
          <w:lang w:val="cs-CZ" w:eastAsia="en-GB"/>
        </w:rPr>
        <w:t xml:space="preserve"> o cca </w:t>
      </w:r>
      <w:r w:rsidR="1834E6DE" w:rsidRPr="374A3117">
        <w:rPr>
          <w:rFonts w:ascii="Arial" w:hAnsi="Arial" w:cs="Arial"/>
          <w:sz w:val="18"/>
          <w:szCs w:val="18"/>
          <w:lang w:val="cs-CZ" w:eastAsia="en-GB"/>
        </w:rPr>
        <w:t>7</w:t>
      </w:r>
      <w:r w:rsidR="45798CB4" w:rsidRPr="374A3117">
        <w:rPr>
          <w:rFonts w:ascii="Arial" w:hAnsi="Arial" w:cs="Arial"/>
          <w:sz w:val="18"/>
          <w:szCs w:val="18"/>
          <w:lang w:val="cs-CZ" w:eastAsia="en-GB"/>
        </w:rPr>
        <w:t xml:space="preserve"> % ve srovnání se čtvrtým čtvrtletí</w:t>
      </w:r>
      <w:r w:rsidR="0AE8EF07" w:rsidRPr="374A3117">
        <w:rPr>
          <w:rFonts w:ascii="Arial" w:hAnsi="Arial" w:cs="Arial"/>
          <w:sz w:val="18"/>
          <w:szCs w:val="18"/>
          <w:lang w:val="cs-CZ" w:eastAsia="en-GB"/>
        </w:rPr>
        <w:t>m roku</w:t>
      </w:r>
      <w:r w:rsidR="45798CB4" w:rsidRPr="374A3117">
        <w:rPr>
          <w:rFonts w:ascii="Arial" w:hAnsi="Arial" w:cs="Arial"/>
          <w:sz w:val="18"/>
          <w:szCs w:val="18"/>
          <w:lang w:val="cs-CZ" w:eastAsia="en-GB"/>
        </w:rPr>
        <w:t xml:space="preserve"> 202</w:t>
      </w:r>
      <w:r w:rsidR="031FEA71" w:rsidRPr="374A3117">
        <w:rPr>
          <w:rFonts w:ascii="Arial" w:hAnsi="Arial" w:cs="Arial"/>
          <w:sz w:val="18"/>
          <w:szCs w:val="18"/>
          <w:lang w:val="cs-CZ" w:eastAsia="en-GB"/>
        </w:rPr>
        <w:t>1</w:t>
      </w:r>
      <w:r w:rsidR="231A23E7" w:rsidRPr="374A3117">
        <w:rPr>
          <w:rFonts w:ascii="Arial" w:hAnsi="Arial" w:cs="Arial"/>
          <w:sz w:val="18"/>
          <w:szCs w:val="18"/>
          <w:lang w:val="cs-CZ" w:eastAsia="en-GB"/>
        </w:rPr>
        <w:t>.</w:t>
      </w:r>
      <w:r w:rsidR="3804CEA6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31A23E7" w:rsidRPr="374A3117">
        <w:rPr>
          <w:rFonts w:ascii="Arial" w:hAnsi="Arial" w:cs="Arial"/>
          <w:sz w:val="18"/>
          <w:szCs w:val="18"/>
          <w:lang w:val="cs-CZ" w:eastAsia="en-GB"/>
        </w:rPr>
        <w:t>P</w:t>
      </w:r>
      <w:r w:rsidR="67E73037" w:rsidRPr="374A3117">
        <w:rPr>
          <w:rFonts w:ascii="Arial" w:hAnsi="Arial" w:cs="Arial"/>
          <w:sz w:val="18"/>
          <w:szCs w:val="18"/>
          <w:lang w:val="cs-CZ" w:eastAsia="en-GB"/>
        </w:rPr>
        <w:t>řibližně</w:t>
      </w:r>
      <w:r w:rsidR="2DC10C5B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342E687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65D9615A" w:rsidRPr="374A3117">
        <w:rPr>
          <w:rFonts w:ascii="Arial" w:hAnsi="Arial" w:cs="Arial"/>
          <w:sz w:val="18"/>
          <w:szCs w:val="18"/>
          <w:lang w:val="cs-CZ" w:eastAsia="en-GB"/>
        </w:rPr>
        <w:t>6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 %</w:t>
      </w:r>
      <w:r w:rsidR="277E542E" w:rsidRPr="374A3117">
        <w:rPr>
          <w:rFonts w:ascii="Arial" w:hAnsi="Arial" w:cs="Arial"/>
          <w:sz w:val="18"/>
          <w:szCs w:val="18"/>
          <w:lang w:val="cs-CZ" w:eastAsia="en-GB"/>
        </w:rPr>
        <w:t xml:space="preserve"> z nich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9CC51EE" w:rsidRPr="374A3117">
        <w:rPr>
          <w:rFonts w:ascii="Arial" w:hAnsi="Arial" w:cs="Arial"/>
          <w:sz w:val="18"/>
          <w:szCs w:val="18"/>
          <w:lang w:val="cs-CZ" w:eastAsia="en-GB"/>
        </w:rPr>
        <w:t xml:space="preserve">se 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>nachází v</w:t>
      </w:r>
      <w:r w:rsidR="37A86167" w:rsidRPr="374A3117">
        <w:rPr>
          <w:rFonts w:ascii="Arial" w:hAnsi="Arial" w:cs="Arial"/>
          <w:sz w:val="18"/>
          <w:szCs w:val="18"/>
          <w:lang w:val="cs-CZ" w:eastAsia="en-GB"/>
        </w:rPr>
        <w:t> </w:t>
      </w:r>
      <w:r w:rsidR="10213190" w:rsidRPr="374A3117">
        <w:rPr>
          <w:rFonts w:ascii="Arial" w:hAnsi="Arial" w:cs="Arial"/>
          <w:sz w:val="18"/>
          <w:szCs w:val="18"/>
          <w:lang w:val="cs-CZ" w:eastAsia="en-GB"/>
        </w:rPr>
        <w:t>Karlov</w:t>
      </w:r>
      <w:r w:rsidR="0B9A9875" w:rsidRPr="374A3117">
        <w:rPr>
          <w:rFonts w:ascii="Arial" w:hAnsi="Arial" w:cs="Arial"/>
          <w:sz w:val="18"/>
          <w:szCs w:val="18"/>
          <w:lang w:val="cs-CZ" w:eastAsia="en-GB"/>
        </w:rPr>
        <w:t>arském kraji</w:t>
      </w:r>
      <w:r w:rsidR="4DDA9EA5" w:rsidRPr="374A3117">
        <w:rPr>
          <w:rFonts w:ascii="Arial" w:hAnsi="Arial" w:cs="Arial"/>
          <w:sz w:val="18"/>
          <w:szCs w:val="18"/>
          <w:lang w:val="cs-CZ" w:eastAsia="en-GB"/>
        </w:rPr>
        <w:t>,</w:t>
      </w:r>
      <w:r w:rsidR="561C7120" w:rsidRPr="374A3117">
        <w:rPr>
          <w:rFonts w:ascii="Arial" w:hAnsi="Arial" w:cs="Arial"/>
          <w:sz w:val="18"/>
          <w:szCs w:val="18"/>
          <w:lang w:val="cs-CZ" w:eastAsia="en-GB"/>
        </w:rPr>
        <w:t xml:space="preserve"> dalších </w:t>
      </w:r>
      <w:r w:rsidR="1419576A" w:rsidRPr="374A3117">
        <w:rPr>
          <w:rFonts w:ascii="Arial" w:hAnsi="Arial" w:cs="Arial"/>
          <w:sz w:val="18"/>
          <w:szCs w:val="18"/>
          <w:lang w:val="cs-CZ" w:eastAsia="en-GB"/>
        </w:rPr>
        <w:t>15</w:t>
      </w:r>
      <w:r w:rsidR="0521E7A4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7A86167" w:rsidRPr="374A3117">
        <w:rPr>
          <w:rFonts w:ascii="Arial" w:hAnsi="Arial" w:cs="Arial"/>
          <w:sz w:val="18"/>
          <w:szCs w:val="18"/>
          <w:lang w:val="cs-CZ" w:eastAsia="en-GB"/>
        </w:rPr>
        <w:t>%</w:t>
      </w:r>
      <w:r w:rsidR="71B7215D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7E73037" w:rsidRPr="374A3117">
        <w:rPr>
          <w:rFonts w:ascii="Arial" w:hAnsi="Arial" w:cs="Arial"/>
          <w:sz w:val="18"/>
          <w:szCs w:val="18"/>
          <w:lang w:val="cs-CZ" w:eastAsia="en-GB"/>
        </w:rPr>
        <w:t>v </w:t>
      </w:r>
      <w:r w:rsidR="39F76EE2" w:rsidRPr="374A3117">
        <w:rPr>
          <w:rFonts w:ascii="Arial" w:hAnsi="Arial" w:cs="Arial"/>
          <w:sz w:val="18"/>
          <w:szCs w:val="18"/>
          <w:lang w:val="cs-CZ" w:eastAsia="en-GB"/>
        </w:rPr>
        <w:t>Plzeňském</w:t>
      </w:r>
      <w:r w:rsidR="37A86167" w:rsidRPr="374A3117">
        <w:rPr>
          <w:rFonts w:ascii="Arial" w:hAnsi="Arial" w:cs="Arial"/>
          <w:sz w:val="18"/>
          <w:szCs w:val="18"/>
          <w:lang w:val="cs-CZ" w:eastAsia="en-GB"/>
        </w:rPr>
        <w:t xml:space="preserve"> kraji</w:t>
      </w:r>
      <w:r w:rsidR="0339C556" w:rsidRPr="374A3117">
        <w:rPr>
          <w:rFonts w:ascii="Arial" w:hAnsi="Arial" w:cs="Arial"/>
          <w:sz w:val="18"/>
          <w:szCs w:val="18"/>
          <w:lang w:val="cs-CZ" w:eastAsia="en-GB"/>
        </w:rPr>
        <w:t xml:space="preserve"> a 12 % </w:t>
      </w:r>
      <w:r w:rsidR="3DC9E8E1" w:rsidRPr="374A3117">
        <w:rPr>
          <w:rFonts w:ascii="Arial" w:hAnsi="Arial" w:cs="Arial"/>
          <w:sz w:val="18"/>
          <w:szCs w:val="18"/>
          <w:lang w:val="cs-CZ" w:eastAsia="en-GB"/>
        </w:rPr>
        <w:t>v Jihomoravském kraji</w:t>
      </w:r>
      <w:r w:rsidR="47649FDB" w:rsidRPr="374A3117">
        <w:rPr>
          <w:rFonts w:ascii="Arial" w:hAnsi="Arial" w:cs="Arial"/>
          <w:sz w:val="18"/>
          <w:szCs w:val="18"/>
          <w:lang w:val="cs-CZ" w:eastAsia="en-GB"/>
        </w:rPr>
        <w:t>.</w:t>
      </w:r>
      <w:r w:rsidR="32B08CFD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AED0B0D" w:rsidRPr="374A3117">
        <w:rPr>
          <w:rFonts w:ascii="Arial" w:hAnsi="Arial" w:cs="Arial"/>
          <w:sz w:val="18"/>
          <w:szCs w:val="18"/>
          <w:lang w:val="cs-CZ" w:eastAsia="en-GB"/>
        </w:rPr>
        <w:t xml:space="preserve">V posledním čtvrtletí byla zahájena </w:t>
      </w:r>
      <w:r w:rsidR="004CC9D9" w:rsidRPr="374A3117">
        <w:rPr>
          <w:rFonts w:ascii="Arial" w:hAnsi="Arial" w:cs="Arial"/>
          <w:sz w:val="18"/>
          <w:szCs w:val="18"/>
          <w:lang w:val="cs-CZ" w:eastAsia="en-GB"/>
        </w:rPr>
        <w:t xml:space="preserve">nová 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>výstavba hal o</w:t>
      </w:r>
      <w:r w:rsidR="4762C9ED" w:rsidRPr="374A3117">
        <w:rPr>
          <w:rFonts w:ascii="Arial" w:hAnsi="Arial" w:cs="Arial"/>
          <w:sz w:val="18"/>
          <w:szCs w:val="18"/>
          <w:lang w:val="cs-CZ" w:eastAsia="en-GB"/>
        </w:rPr>
        <w:t> 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celkové </w:t>
      </w:r>
      <w:r w:rsidR="00B90187">
        <w:rPr>
          <w:rFonts w:ascii="Arial" w:hAnsi="Arial" w:cs="Arial"/>
          <w:sz w:val="18"/>
          <w:szCs w:val="18"/>
          <w:lang w:val="cs-CZ" w:eastAsia="en-GB"/>
        </w:rPr>
        <w:t>ploše</w:t>
      </w:r>
      <w:r w:rsidR="00B90187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1106047" w:rsidRPr="374A3117">
        <w:rPr>
          <w:rFonts w:ascii="Arial" w:hAnsi="Arial" w:cs="Arial"/>
          <w:sz w:val="18"/>
          <w:szCs w:val="18"/>
          <w:lang w:val="cs-CZ" w:eastAsia="en-GB"/>
        </w:rPr>
        <w:t>213</w:t>
      </w:r>
      <w:r w:rsidR="5DB7F15E" w:rsidRPr="374A3117">
        <w:rPr>
          <w:rFonts w:ascii="Arial" w:hAnsi="Arial" w:cs="Arial"/>
          <w:sz w:val="18"/>
          <w:szCs w:val="18"/>
          <w:lang w:val="cs-CZ" w:eastAsia="en-GB"/>
        </w:rPr>
        <w:t> </w:t>
      </w:r>
      <w:r w:rsidR="27CCD2EB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="31079313" w:rsidRPr="374A3117">
        <w:rPr>
          <w:rFonts w:ascii="Arial" w:hAnsi="Arial" w:cs="Arial"/>
          <w:sz w:val="18"/>
          <w:szCs w:val="18"/>
          <w:lang w:val="cs-CZ" w:eastAsia="en-GB"/>
        </w:rPr>
        <w:t>m</w:t>
      </w:r>
      <w:r w:rsidR="31079313" w:rsidRPr="374A311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. Podíl industriálních prostor ve </w:t>
      </w:r>
      <w:r w:rsidR="39DC29E0" w:rsidRPr="374A3117">
        <w:rPr>
          <w:rFonts w:ascii="Arial" w:hAnsi="Arial" w:cs="Arial"/>
          <w:sz w:val="18"/>
          <w:szCs w:val="18"/>
          <w:lang w:val="cs-CZ" w:eastAsia="en-GB"/>
        </w:rPr>
        <w:t xml:space="preserve">spekulativní 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výstavbě </w:t>
      </w:r>
      <w:r w:rsidR="5CF91F98" w:rsidRPr="374A3117">
        <w:rPr>
          <w:rFonts w:ascii="Arial" w:hAnsi="Arial" w:cs="Arial"/>
          <w:sz w:val="18"/>
          <w:szCs w:val="18"/>
          <w:lang w:val="cs-CZ" w:eastAsia="en-GB"/>
        </w:rPr>
        <w:t>(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>bez předem zajištěného nájemce</w:t>
      </w:r>
      <w:r w:rsidR="5CF91F98" w:rsidRPr="374A3117">
        <w:rPr>
          <w:rFonts w:ascii="Arial" w:hAnsi="Arial" w:cs="Arial"/>
          <w:sz w:val="18"/>
          <w:szCs w:val="18"/>
          <w:lang w:val="cs-CZ" w:eastAsia="en-GB"/>
        </w:rPr>
        <w:t>)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0363383" w:rsidRPr="374A3117">
        <w:rPr>
          <w:rFonts w:ascii="Arial" w:hAnsi="Arial" w:cs="Arial"/>
          <w:sz w:val="18"/>
          <w:szCs w:val="18"/>
          <w:lang w:val="cs-CZ" w:eastAsia="en-GB"/>
        </w:rPr>
        <w:t>v</w:t>
      </w:r>
      <w:r w:rsidR="277E542E" w:rsidRPr="374A3117">
        <w:rPr>
          <w:rFonts w:ascii="Arial" w:hAnsi="Arial" w:cs="Arial"/>
          <w:sz w:val="18"/>
          <w:szCs w:val="18"/>
          <w:lang w:val="cs-CZ" w:eastAsia="en-GB"/>
        </w:rPr>
        <w:t>e </w:t>
      </w:r>
      <w:r w:rsidR="09CC51EE" w:rsidRPr="374A3117">
        <w:rPr>
          <w:rFonts w:ascii="Arial" w:hAnsi="Arial" w:cs="Arial"/>
          <w:sz w:val="18"/>
          <w:szCs w:val="18"/>
          <w:lang w:val="cs-CZ" w:eastAsia="en-GB"/>
        </w:rPr>
        <w:t>čtvrtém</w:t>
      </w:r>
      <w:r w:rsidR="792107AD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0363383" w:rsidRPr="374A3117">
        <w:rPr>
          <w:rFonts w:ascii="Arial" w:hAnsi="Arial" w:cs="Arial"/>
          <w:sz w:val="18"/>
          <w:szCs w:val="18"/>
          <w:lang w:val="cs-CZ" w:eastAsia="en-GB"/>
        </w:rPr>
        <w:t>čtvrtletí 20</w:t>
      </w:r>
      <w:r w:rsidR="0038D825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7EFF486C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91F1586" w:rsidRPr="374A3117">
        <w:rPr>
          <w:rFonts w:ascii="Arial" w:hAnsi="Arial" w:cs="Arial"/>
          <w:sz w:val="18"/>
          <w:szCs w:val="18"/>
          <w:lang w:val="cs-CZ" w:eastAsia="en-GB"/>
        </w:rPr>
        <w:t>vzrostl</w:t>
      </w:r>
      <w:r w:rsidR="792107AD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 xml:space="preserve">na </w:t>
      </w:r>
      <w:r w:rsidR="19AB7450" w:rsidRPr="374A3117">
        <w:rPr>
          <w:rFonts w:ascii="Arial" w:hAnsi="Arial" w:cs="Arial"/>
          <w:sz w:val="18"/>
          <w:szCs w:val="18"/>
          <w:lang w:val="cs-CZ" w:eastAsia="en-GB"/>
        </w:rPr>
        <w:t>40</w:t>
      </w:r>
      <w:r w:rsidR="0638EE67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2EEAF2A" w:rsidRPr="374A3117">
        <w:rPr>
          <w:rFonts w:ascii="Arial" w:hAnsi="Arial" w:cs="Arial"/>
          <w:sz w:val="18"/>
          <w:szCs w:val="18"/>
          <w:lang w:val="cs-CZ" w:eastAsia="en-GB"/>
        </w:rPr>
        <w:t>%.</w:t>
      </w:r>
      <w:r w:rsidR="5A9C8692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9CC51EE" w:rsidRPr="374A3117">
        <w:rPr>
          <w:rFonts w:ascii="Arial" w:hAnsi="Arial" w:cs="Arial"/>
          <w:sz w:val="18"/>
          <w:szCs w:val="18"/>
          <w:lang w:val="cs-CZ" w:eastAsia="en-GB"/>
        </w:rPr>
        <w:t>V roce 202</w:t>
      </w:r>
      <w:r w:rsidR="1EB8FF11" w:rsidRPr="374A3117">
        <w:rPr>
          <w:rFonts w:ascii="Arial" w:hAnsi="Arial" w:cs="Arial"/>
          <w:sz w:val="18"/>
          <w:szCs w:val="18"/>
          <w:lang w:val="cs-CZ" w:eastAsia="en-GB"/>
        </w:rPr>
        <w:t>3</w:t>
      </w:r>
      <w:r w:rsidR="09CC51EE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E482E5B" w:rsidRPr="374A3117">
        <w:rPr>
          <w:rFonts w:ascii="Arial" w:hAnsi="Arial" w:cs="Arial"/>
          <w:sz w:val="18"/>
          <w:szCs w:val="18"/>
          <w:lang w:val="cs-CZ" w:eastAsia="en-GB"/>
        </w:rPr>
        <w:t>očekáváme</w:t>
      </w:r>
      <w:r w:rsidR="55CC0C8B" w:rsidRPr="374A3117">
        <w:rPr>
          <w:rFonts w:ascii="Arial" w:hAnsi="Arial" w:cs="Arial"/>
          <w:sz w:val="18"/>
          <w:szCs w:val="18"/>
          <w:lang w:val="cs-CZ" w:eastAsia="en-GB"/>
        </w:rPr>
        <w:t xml:space="preserve"> dokončení</w:t>
      </w:r>
      <w:r w:rsidR="3E482E5B" w:rsidRPr="374A3117">
        <w:rPr>
          <w:rFonts w:ascii="Arial" w:hAnsi="Arial" w:cs="Arial"/>
          <w:sz w:val="18"/>
          <w:szCs w:val="18"/>
          <w:lang w:val="cs-CZ" w:eastAsia="en-GB"/>
        </w:rPr>
        <w:t xml:space="preserve"> více </w:t>
      </w:r>
      <w:r w:rsidR="25B04EA7" w:rsidRPr="374A3117">
        <w:rPr>
          <w:rFonts w:ascii="Arial" w:hAnsi="Arial" w:cs="Arial"/>
          <w:sz w:val="18"/>
          <w:szCs w:val="18"/>
          <w:lang w:val="cs-CZ" w:eastAsia="en-GB"/>
        </w:rPr>
        <w:t>než</w:t>
      </w:r>
      <w:r w:rsidR="3E482E5B" w:rsidRPr="374A3117">
        <w:rPr>
          <w:rFonts w:ascii="Arial" w:hAnsi="Arial" w:cs="Arial"/>
          <w:sz w:val="18"/>
          <w:szCs w:val="18"/>
          <w:lang w:val="cs-CZ" w:eastAsia="en-GB"/>
        </w:rPr>
        <w:t xml:space="preserve"> 1 </w:t>
      </w:r>
      <w:r w:rsidR="55CC0C8B" w:rsidRPr="374A3117">
        <w:rPr>
          <w:rFonts w:ascii="Arial" w:hAnsi="Arial" w:cs="Arial"/>
          <w:sz w:val="18"/>
          <w:szCs w:val="18"/>
          <w:lang w:val="cs-CZ" w:eastAsia="en-GB"/>
        </w:rPr>
        <w:t xml:space="preserve">milionu </w:t>
      </w:r>
      <w:r w:rsidR="64D7BF7F" w:rsidRPr="374A3117">
        <w:rPr>
          <w:rFonts w:ascii="Arial" w:hAnsi="Arial" w:cs="Arial"/>
          <w:sz w:val="18"/>
          <w:szCs w:val="18"/>
          <w:lang w:val="cs-CZ" w:eastAsia="en-GB"/>
        </w:rPr>
        <w:t>m</w:t>
      </w:r>
      <w:r w:rsidR="64D7BF7F" w:rsidRPr="374A311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64D7BF7F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E482E5B" w:rsidRPr="374A3117">
        <w:rPr>
          <w:rFonts w:ascii="Arial" w:hAnsi="Arial" w:cs="Arial"/>
          <w:sz w:val="18"/>
          <w:szCs w:val="18"/>
          <w:lang w:val="cs-CZ" w:eastAsia="en-GB"/>
        </w:rPr>
        <w:t>skladových a výrobních ploch</w:t>
      </w:r>
      <w:r w:rsidR="74435735" w:rsidRPr="374A3117">
        <w:rPr>
          <w:rFonts w:ascii="Arial" w:hAnsi="Arial" w:cs="Arial"/>
          <w:sz w:val="18"/>
          <w:szCs w:val="18"/>
          <w:lang w:val="cs-CZ" w:eastAsia="en-GB"/>
        </w:rPr>
        <w:t xml:space="preserve">, v takovém případě je možné, že do konce roku 2023 přesáhne celková velikost ploch moderních průmyslových prostor určených k pronájmu v České republice hranici 12 </w:t>
      </w:r>
      <w:r w:rsidR="4D85FB8E" w:rsidRPr="374A3117">
        <w:rPr>
          <w:rFonts w:ascii="Arial" w:hAnsi="Arial" w:cs="Arial"/>
          <w:sz w:val="18"/>
          <w:szCs w:val="18"/>
          <w:lang w:val="cs-CZ" w:eastAsia="en-GB"/>
        </w:rPr>
        <w:t>milion</w:t>
      </w:r>
      <w:r w:rsidR="007D6782">
        <w:rPr>
          <w:rFonts w:ascii="Arial" w:hAnsi="Arial" w:cs="Arial"/>
          <w:sz w:val="18"/>
          <w:szCs w:val="18"/>
          <w:lang w:val="cs-CZ" w:eastAsia="en-GB"/>
        </w:rPr>
        <w:t>ů</w:t>
      </w:r>
      <w:r w:rsidR="74435735" w:rsidRPr="374A3117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="5CF5F19D" w:rsidRPr="374A311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5CF5F19D" w:rsidRPr="374A3117">
        <w:rPr>
          <w:rFonts w:ascii="Arial" w:hAnsi="Arial" w:cs="Arial"/>
          <w:sz w:val="18"/>
          <w:szCs w:val="18"/>
          <w:lang w:val="cs-CZ" w:eastAsia="en-GB"/>
        </w:rPr>
        <w:t>.</w:t>
      </w:r>
    </w:p>
    <w:p w14:paraId="0327DA99" w14:textId="72EE9998" w:rsidR="00FC0F5B" w:rsidRPr="001E7C91" w:rsidRDefault="5413BA29" w:rsidP="6E10C278">
      <w:pPr>
        <w:pStyle w:val="Nadpis1"/>
        <w:rPr>
          <w:lang w:val="cs-CZ"/>
        </w:rPr>
      </w:pPr>
      <w:r w:rsidRPr="6E10C278">
        <w:rPr>
          <w:lang w:val="cs-CZ"/>
        </w:rPr>
        <w:lastRenderedPageBreak/>
        <w:t>REALIZOVANÁ POPTÁVKA</w:t>
      </w:r>
    </w:p>
    <w:p w14:paraId="37B2832B" w14:textId="08D8737A" w:rsidR="00DB0FB9" w:rsidRPr="001E7C91" w:rsidRDefault="58AE52BB" w:rsidP="6E10C278">
      <w:pPr>
        <w:spacing w:after="120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Hrubá realizovaná </w:t>
      </w:r>
      <w:r w:rsidR="00D33914" w:rsidRPr="6E10C278">
        <w:rPr>
          <w:rFonts w:ascii="Arial" w:hAnsi="Arial" w:cs="Arial"/>
          <w:sz w:val="18"/>
          <w:szCs w:val="18"/>
          <w:lang w:val="cs-CZ" w:eastAsia="en-GB"/>
        </w:rPr>
        <w:t xml:space="preserve">poptávka (včetně </w:t>
      </w:r>
      <w:proofErr w:type="spellStart"/>
      <w:r w:rsidR="00D33914" w:rsidRPr="6E10C278">
        <w:rPr>
          <w:rFonts w:ascii="Arial" w:hAnsi="Arial" w:cs="Arial"/>
          <w:sz w:val="18"/>
          <w:szCs w:val="18"/>
          <w:lang w:val="cs-CZ" w:eastAsia="en-GB"/>
        </w:rPr>
        <w:t>renegociací</w:t>
      </w:r>
      <w:proofErr w:type="spellEnd"/>
      <w:r w:rsidR="00D33914" w:rsidRPr="6E10C278">
        <w:rPr>
          <w:rFonts w:ascii="Arial" w:hAnsi="Arial" w:cs="Arial"/>
          <w:sz w:val="18"/>
          <w:szCs w:val="18"/>
          <w:lang w:val="cs-CZ" w:eastAsia="en-GB"/>
        </w:rPr>
        <w:t>) v</w:t>
      </w:r>
      <w:r w:rsidR="08AFFA6E" w:rsidRPr="6E10C278">
        <w:rPr>
          <w:rFonts w:ascii="Arial" w:hAnsi="Arial" w:cs="Arial"/>
          <w:sz w:val="18"/>
          <w:szCs w:val="18"/>
          <w:lang w:val="cs-CZ" w:eastAsia="en-GB"/>
        </w:rPr>
        <w:t xml:space="preserve"> posledním </w:t>
      </w:r>
      <w:r w:rsidR="00D33914" w:rsidRPr="6E10C278">
        <w:rPr>
          <w:rFonts w:ascii="Arial" w:hAnsi="Arial" w:cs="Arial"/>
          <w:sz w:val="18"/>
          <w:szCs w:val="18"/>
          <w:lang w:val="cs-CZ" w:eastAsia="en-GB"/>
        </w:rPr>
        <w:t>čtvrtletí roku 20</w:t>
      </w:r>
      <w:r w:rsidR="041E0B42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="5C65149F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3C813FE" w:rsidRPr="6E10C278">
        <w:rPr>
          <w:rFonts w:ascii="Arial" w:hAnsi="Arial" w:cs="Arial"/>
          <w:sz w:val="18"/>
          <w:szCs w:val="18"/>
          <w:lang w:val="cs-CZ" w:eastAsia="en-GB"/>
        </w:rPr>
        <w:t xml:space="preserve">dosáhla </w:t>
      </w:r>
      <w:r w:rsidR="6550AEBD" w:rsidRPr="6E10C278">
        <w:rPr>
          <w:rFonts w:ascii="Arial" w:hAnsi="Arial" w:cs="Arial"/>
          <w:sz w:val="18"/>
          <w:szCs w:val="18"/>
          <w:lang w:val="cs-CZ" w:eastAsia="en-GB"/>
        </w:rPr>
        <w:t>3</w:t>
      </w:r>
      <w:r w:rsidR="00A54353">
        <w:rPr>
          <w:rFonts w:ascii="Arial" w:hAnsi="Arial" w:cs="Arial"/>
          <w:sz w:val="18"/>
          <w:szCs w:val="18"/>
          <w:lang w:val="cs-CZ" w:eastAsia="en-GB"/>
        </w:rPr>
        <w:t>5</w:t>
      </w:r>
      <w:r w:rsidR="00C57FD6">
        <w:rPr>
          <w:rFonts w:ascii="Arial" w:hAnsi="Arial" w:cs="Arial"/>
          <w:sz w:val="18"/>
          <w:szCs w:val="18"/>
          <w:lang w:val="cs-CZ" w:eastAsia="en-GB"/>
        </w:rPr>
        <w:t>4</w:t>
      </w:r>
      <w:r w:rsidR="47E1C8F2" w:rsidRPr="6E10C278">
        <w:rPr>
          <w:rFonts w:ascii="Arial" w:hAnsi="Arial" w:cs="Arial"/>
          <w:sz w:val="18"/>
          <w:szCs w:val="18"/>
          <w:lang w:val="cs-CZ" w:eastAsia="en-GB"/>
        </w:rPr>
        <w:t> </w:t>
      </w:r>
      <w:r w:rsidR="00A54353">
        <w:rPr>
          <w:rFonts w:ascii="Arial" w:hAnsi="Arial" w:cs="Arial"/>
          <w:sz w:val="18"/>
          <w:szCs w:val="18"/>
          <w:lang w:val="cs-CZ" w:eastAsia="en-GB"/>
        </w:rPr>
        <w:t>0</w:t>
      </w:r>
      <w:r w:rsidR="47E1C8F2" w:rsidRPr="6E10C278">
        <w:rPr>
          <w:rFonts w:ascii="Arial" w:hAnsi="Arial" w:cs="Arial"/>
          <w:sz w:val="18"/>
          <w:szCs w:val="18"/>
          <w:lang w:val="cs-CZ" w:eastAsia="en-GB"/>
        </w:rPr>
        <w:t>00</w:t>
      </w:r>
      <w:r w:rsidR="35CC2AED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ACFEB42" w:rsidRPr="6E10C278">
        <w:rPr>
          <w:rFonts w:ascii="Arial" w:hAnsi="Arial" w:cs="Arial"/>
          <w:sz w:val="18"/>
          <w:szCs w:val="18"/>
          <w:lang w:val="cs-CZ" w:eastAsia="en-GB"/>
        </w:rPr>
        <w:t>m</w:t>
      </w:r>
      <w:r w:rsidR="3ACFEB42" w:rsidRPr="6E10C278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73C813FE" w:rsidRPr="6E10C278">
        <w:rPr>
          <w:rFonts w:ascii="Arial" w:hAnsi="Arial" w:cs="Arial"/>
          <w:sz w:val="18"/>
          <w:szCs w:val="18"/>
          <w:lang w:val="cs-CZ" w:eastAsia="en-GB"/>
        </w:rPr>
        <w:t xml:space="preserve"> a </w:t>
      </w:r>
      <w:r w:rsidR="1E4010BE" w:rsidRPr="6E10C278">
        <w:rPr>
          <w:rFonts w:ascii="Arial" w:hAnsi="Arial" w:cs="Arial"/>
          <w:sz w:val="18"/>
          <w:szCs w:val="18"/>
          <w:lang w:val="cs-CZ" w:eastAsia="en-GB"/>
        </w:rPr>
        <w:t>ve srovnání s</w:t>
      </w:r>
      <w:r w:rsidR="764E6F98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52C6A1C" w:rsidRPr="6E10C278">
        <w:rPr>
          <w:rFonts w:ascii="Arial" w:hAnsi="Arial" w:cs="Arial"/>
          <w:sz w:val="18"/>
          <w:szCs w:val="18"/>
          <w:lang w:val="cs-CZ" w:eastAsia="en-GB"/>
        </w:rPr>
        <w:t xml:space="preserve">předchozím </w:t>
      </w:r>
      <w:r w:rsidR="00D33914" w:rsidRPr="6E10C278">
        <w:rPr>
          <w:rFonts w:ascii="Arial" w:hAnsi="Arial" w:cs="Arial"/>
          <w:sz w:val="18"/>
          <w:szCs w:val="18"/>
          <w:lang w:val="cs-CZ" w:eastAsia="en-GB"/>
        </w:rPr>
        <w:t>čtvrtletím</w:t>
      </w:r>
      <w:r w:rsidR="652C6A1C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9F54EE3" w:rsidRPr="6E10C278">
        <w:rPr>
          <w:rFonts w:ascii="Arial" w:hAnsi="Arial" w:cs="Arial"/>
          <w:sz w:val="18"/>
          <w:szCs w:val="18"/>
          <w:lang w:val="cs-CZ" w:eastAsia="en-GB"/>
        </w:rPr>
        <w:t>zaznamenala</w:t>
      </w:r>
      <w:r w:rsidR="1BECC561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9048778" w:rsidRPr="6E10C278">
        <w:rPr>
          <w:rFonts w:ascii="Arial" w:hAnsi="Arial" w:cs="Arial"/>
          <w:sz w:val="18"/>
          <w:szCs w:val="18"/>
          <w:lang w:val="cs-CZ" w:eastAsia="en-GB"/>
        </w:rPr>
        <w:t>pokles</w:t>
      </w:r>
      <w:r w:rsidR="4609B6FE" w:rsidRPr="6E10C278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="609B4BC0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="00A54353">
        <w:rPr>
          <w:rFonts w:ascii="Arial" w:hAnsi="Arial" w:cs="Arial"/>
          <w:sz w:val="18"/>
          <w:szCs w:val="18"/>
          <w:lang w:val="cs-CZ" w:eastAsia="en-GB"/>
        </w:rPr>
        <w:t>7</w:t>
      </w:r>
      <w:r w:rsidR="57FAC69A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D33914" w:rsidRPr="6E10C278">
        <w:rPr>
          <w:rFonts w:ascii="Arial" w:hAnsi="Arial" w:cs="Arial"/>
          <w:sz w:val="18"/>
          <w:szCs w:val="18"/>
          <w:lang w:val="cs-CZ" w:eastAsia="en-GB"/>
        </w:rPr>
        <w:t>%. V porovnání s</w:t>
      </w:r>
      <w:r w:rsidR="7B5D13B8" w:rsidRPr="6E10C278">
        <w:rPr>
          <w:rFonts w:ascii="Arial" w:hAnsi="Arial" w:cs="Arial"/>
          <w:sz w:val="18"/>
          <w:szCs w:val="18"/>
          <w:lang w:val="cs-CZ" w:eastAsia="en-GB"/>
        </w:rPr>
        <w:t> </w:t>
      </w:r>
      <w:r w:rsidR="1BECC561" w:rsidRPr="6E10C278">
        <w:rPr>
          <w:rFonts w:ascii="Arial" w:hAnsi="Arial" w:cs="Arial"/>
          <w:sz w:val="18"/>
          <w:szCs w:val="18"/>
          <w:lang w:val="cs-CZ" w:eastAsia="en-GB"/>
        </w:rPr>
        <w:t>čtvrtým</w:t>
      </w:r>
      <w:r w:rsidR="7B5D13B8" w:rsidRPr="6E10C278">
        <w:rPr>
          <w:rFonts w:ascii="Arial" w:hAnsi="Arial" w:cs="Arial"/>
          <w:sz w:val="18"/>
          <w:szCs w:val="18"/>
          <w:lang w:val="cs-CZ" w:eastAsia="en-GB"/>
        </w:rPr>
        <w:t xml:space="preserve"> čtvrtletím</w:t>
      </w:r>
      <w:r w:rsidR="08AFFA6E" w:rsidRPr="6E10C278">
        <w:rPr>
          <w:rFonts w:ascii="Arial" w:hAnsi="Arial" w:cs="Arial"/>
          <w:sz w:val="18"/>
          <w:szCs w:val="18"/>
          <w:lang w:val="cs-CZ" w:eastAsia="en-GB"/>
        </w:rPr>
        <w:t xml:space="preserve"> roku</w:t>
      </w:r>
      <w:r w:rsidR="7B5D13B8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C72B6A5" w:rsidRPr="6E10C278">
        <w:rPr>
          <w:rFonts w:ascii="Arial" w:hAnsi="Arial" w:cs="Arial"/>
          <w:sz w:val="18"/>
          <w:szCs w:val="18"/>
          <w:lang w:val="cs-CZ" w:eastAsia="en-GB"/>
        </w:rPr>
        <w:t>202</w:t>
      </w:r>
      <w:r w:rsidR="334B4F36" w:rsidRPr="6E10C278">
        <w:rPr>
          <w:rFonts w:ascii="Arial" w:hAnsi="Arial" w:cs="Arial"/>
          <w:sz w:val="18"/>
          <w:szCs w:val="18"/>
          <w:lang w:val="cs-CZ" w:eastAsia="en-GB"/>
        </w:rPr>
        <w:t>1</w:t>
      </w:r>
      <w:r w:rsidR="6C72B6A5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609B6FE" w:rsidRPr="6E10C278">
        <w:rPr>
          <w:rFonts w:ascii="Arial" w:hAnsi="Arial" w:cs="Arial"/>
          <w:sz w:val="18"/>
          <w:szCs w:val="18"/>
          <w:lang w:val="cs-CZ" w:eastAsia="en-GB"/>
        </w:rPr>
        <w:t xml:space="preserve">se </w:t>
      </w:r>
      <w:r w:rsidR="336D3F68" w:rsidRPr="6E10C278">
        <w:rPr>
          <w:rFonts w:ascii="Arial" w:hAnsi="Arial" w:cs="Arial"/>
          <w:sz w:val="18"/>
          <w:szCs w:val="18"/>
          <w:lang w:val="cs-CZ" w:eastAsia="en-GB"/>
        </w:rPr>
        <w:t xml:space="preserve">hrubá </w:t>
      </w:r>
      <w:r w:rsidR="4609B6FE" w:rsidRPr="6E10C278">
        <w:rPr>
          <w:rFonts w:ascii="Arial" w:hAnsi="Arial" w:cs="Arial"/>
          <w:sz w:val="18"/>
          <w:szCs w:val="18"/>
          <w:lang w:val="cs-CZ" w:eastAsia="en-GB"/>
        </w:rPr>
        <w:t xml:space="preserve">realizovaná poptávka </w:t>
      </w:r>
      <w:r w:rsidR="405843C7" w:rsidRPr="6E10C278">
        <w:rPr>
          <w:rFonts w:ascii="Arial" w:hAnsi="Arial" w:cs="Arial"/>
          <w:sz w:val="18"/>
          <w:szCs w:val="18"/>
          <w:lang w:val="cs-CZ" w:eastAsia="en-GB"/>
        </w:rPr>
        <w:t>snížila</w:t>
      </w:r>
      <w:r w:rsidR="652C6A1C" w:rsidRPr="6E10C278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="5494458D" w:rsidRPr="6E10C278">
        <w:rPr>
          <w:rFonts w:ascii="Arial" w:hAnsi="Arial" w:cs="Arial"/>
          <w:sz w:val="18"/>
          <w:szCs w:val="18"/>
          <w:lang w:val="cs-CZ" w:eastAsia="en-GB"/>
        </w:rPr>
        <w:t>4</w:t>
      </w:r>
      <w:r w:rsidR="00A54353">
        <w:rPr>
          <w:rFonts w:ascii="Arial" w:hAnsi="Arial" w:cs="Arial"/>
          <w:sz w:val="18"/>
          <w:szCs w:val="18"/>
          <w:lang w:val="cs-CZ" w:eastAsia="en-GB"/>
        </w:rPr>
        <w:t>5</w:t>
      </w:r>
      <w:r w:rsidR="57FAC69A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52C6A1C" w:rsidRPr="6E10C278">
        <w:rPr>
          <w:rFonts w:ascii="Arial" w:hAnsi="Arial" w:cs="Arial"/>
          <w:sz w:val="18"/>
          <w:szCs w:val="18"/>
          <w:lang w:val="cs-CZ" w:eastAsia="en-GB"/>
        </w:rPr>
        <w:t>%.</w:t>
      </w:r>
      <w:r w:rsidR="4B6B6520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41E0B42" w:rsidRPr="6E10C278">
        <w:rPr>
          <w:rFonts w:ascii="Arial" w:hAnsi="Arial" w:cs="Arial"/>
          <w:sz w:val="18"/>
          <w:szCs w:val="18"/>
          <w:lang w:val="cs-CZ" w:eastAsia="en-GB"/>
        </w:rPr>
        <w:t xml:space="preserve">Podíl </w:t>
      </w:r>
      <w:proofErr w:type="spellStart"/>
      <w:r w:rsidR="041E0B42" w:rsidRPr="6E10C278">
        <w:rPr>
          <w:rFonts w:ascii="Arial" w:hAnsi="Arial" w:cs="Arial"/>
          <w:sz w:val="18"/>
          <w:szCs w:val="18"/>
          <w:lang w:val="cs-CZ" w:eastAsia="en-GB"/>
        </w:rPr>
        <w:t>renegociací</w:t>
      </w:r>
      <w:proofErr w:type="spellEnd"/>
      <w:r w:rsidR="041E0B42" w:rsidRPr="6E10C278">
        <w:rPr>
          <w:rFonts w:ascii="Arial" w:hAnsi="Arial" w:cs="Arial"/>
          <w:sz w:val="18"/>
          <w:szCs w:val="18"/>
          <w:lang w:val="cs-CZ" w:eastAsia="en-GB"/>
        </w:rPr>
        <w:t xml:space="preserve"> činil </w:t>
      </w:r>
      <w:r w:rsidR="1E2D9C6E" w:rsidRPr="6E10C278">
        <w:rPr>
          <w:rFonts w:ascii="Arial" w:hAnsi="Arial" w:cs="Arial"/>
          <w:sz w:val="18"/>
          <w:szCs w:val="18"/>
          <w:lang w:val="cs-CZ" w:eastAsia="en-GB"/>
        </w:rPr>
        <w:t>3</w:t>
      </w:r>
      <w:r w:rsidR="000A0219">
        <w:rPr>
          <w:rFonts w:ascii="Arial" w:hAnsi="Arial" w:cs="Arial"/>
          <w:sz w:val="18"/>
          <w:szCs w:val="18"/>
          <w:lang w:val="cs-CZ" w:eastAsia="en-GB"/>
        </w:rPr>
        <w:t>5</w:t>
      </w:r>
      <w:r w:rsidR="041E0B42" w:rsidRPr="6E10C278">
        <w:rPr>
          <w:rFonts w:ascii="Arial" w:hAnsi="Arial" w:cs="Arial"/>
          <w:sz w:val="18"/>
          <w:szCs w:val="18"/>
          <w:lang w:val="cs-CZ" w:eastAsia="en-GB"/>
        </w:rPr>
        <w:t xml:space="preserve"> % z hrubé realizované poptávky</w:t>
      </w:r>
      <w:r w:rsidR="006C57BF" w:rsidRPr="6E10C278">
        <w:rPr>
          <w:rFonts w:ascii="Arial" w:hAnsi="Arial" w:cs="Arial"/>
          <w:sz w:val="18"/>
          <w:szCs w:val="18"/>
          <w:lang w:val="cs-CZ" w:eastAsia="en-GB"/>
        </w:rPr>
        <w:t xml:space="preserve">, což </w:t>
      </w:r>
      <w:r w:rsidR="73972EF2" w:rsidRPr="6E10C278">
        <w:rPr>
          <w:rFonts w:ascii="Arial" w:hAnsi="Arial" w:cs="Arial"/>
          <w:sz w:val="18"/>
          <w:szCs w:val="18"/>
          <w:lang w:val="cs-CZ" w:eastAsia="en-GB"/>
        </w:rPr>
        <w:t xml:space="preserve">představuje </w:t>
      </w:r>
      <w:r w:rsidR="3F2ED6CC" w:rsidRPr="6E10C278">
        <w:rPr>
          <w:rFonts w:ascii="Arial" w:hAnsi="Arial" w:cs="Arial"/>
          <w:sz w:val="18"/>
          <w:szCs w:val="18"/>
          <w:lang w:val="cs-CZ" w:eastAsia="en-GB"/>
        </w:rPr>
        <w:t xml:space="preserve">nárůst </w:t>
      </w:r>
      <w:r w:rsidR="1BECC561" w:rsidRPr="6E10C278">
        <w:rPr>
          <w:rFonts w:ascii="Arial" w:hAnsi="Arial" w:cs="Arial"/>
          <w:sz w:val="18"/>
          <w:szCs w:val="18"/>
          <w:lang w:val="cs-CZ" w:eastAsia="en-GB"/>
        </w:rPr>
        <w:t>oproti předchozímu čtvrtletí</w:t>
      </w:r>
      <w:r w:rsidR="16B196C6" w:rsidRPr="6E10C278">
        <w:rPr>
          <w:rFonts w:ascii="Arial" w:hAnsi="Arial" w:cs="Arial"/>
          <w:sz w:val="18"/>
          <w:szCs w:val="18"/>
          <w:lang w:val="cs-CZ" w:eastAsia="en-GB"/>
        </w:rPr>
        <w:t>, kdy</w:t>
      </w:r>
      <w:r w:rsidR="3D99540F" w:rsidRPr="6E10C278">
        <w:rPr>
          <w:rFonts w:ascii="Arial" w:hAnsi="Arial" w:cs="Arial"/>
          <w:sz w:val="18"/>
          <w:szCs w:val="18"/>
          <w:lang w:val="cs-CZ" w:eastAsia="en-GB"/>
        </w:rPr>
        <w:t xml:space="preserve"> jejich</w:t>
      </w:r>
      <w:r w:rsidR="30847531" w:rsidRPr="6E10C278">
        <w:rPr>
          <w:rFonts w:ascii="Arial" w:hAnsi="Arial" w:cs="Arial"/>
          <w:sz w:val="18"/>
          <w:szCs w:val="18"/>
          <w:lang w:val="cs-CZ" w:eastAsia="en-GB"/>
        </w:rPr>
        <w:t xml:space="preserve"> podíl činil </w:t>
      </w:r>
      <w:r w:rsidR="5AB8E77E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="6E300D7A" w:rsidRPr="6E10C278">
        <w:rPr>
          <w:rFonts w:ascii="Arial" w:hAnsi="Arial" w:cs="Arial"/>
          <w:sz w:val="18"/>
          <w:szCs w:val="18"/>
          <w:lang w:val="cs-CZ" w:eastAsia="en-GB"/>
        </w:rPr>
        <w:t>7</w:t>
      </w:r>
      <w:r w:rsidR="4DA28421" w:rsidRPr="6E10C278">
        <w:rPr>
          <w:rFonts w:ascii="Arial" w:hAnsi="Arial" w:cs="Arial"/>
          <w:sz w:val="18"/>
          <w:szCs w:val="18"/>
          <w:lang w:val="cs-CZ" w:eastAsia="en-GB"/>
        </w:rPr>
        <w:t xml:space="preserve"> %</w:t>
      </w:r>
      <w:r w:rsidR="006C57BF" w:rsidRPr="6E10C278">
        <w:rPr>
          <w:rFonts w:ascii="Arial" w:hAnsi="Arial" w:cs="Arial"/>
          <w:sz w:val="18"/>
          <w:szCs w:val="18"/>
          <w:lang w:val="cs-CZ" w:eastAsia="en-GB"/>
        </w:rPr>
        <w:t>.</w:t>
      </w:r>
    </w:p>
    <w:p w14:paraId="2586C7DB" w14:textId="00BA230E" w:rsidR="00603500" w:rsidRPr="00731E7D" w:rsidRDefault="6483E7E8" w:rsidP="6E10C278">
      <w:pPr>
        <w:spacing w:after="120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6E10C278">
        <w:rPr>
          <w:rFonts w:ascii="Arial" w:hAnsi="Arial" w:cs="Arial"/>
          <w:sz w:val="18"/>
          <w:szCs w:val="18"/>
          <w:lang w:val="cs-CZ" w:eastAsia="en-GB"/>
        </w:rPr>
        <w:t>Č</w:t>
      </w:r>
      <w:r w:rsidR="58AE52BB" w:rsidRPr="6E10C278">
        <w:rPr>
          <w:rFonts w:ascii="Arial" w:hAnsi="Arial" w:cs="Arial"/>
          <w:sz w:val="18"/>
          <w:szCs w:val="18"/>
          <w:lang w:val="cs-CZ" w:eastAsia="en-GB"/>
        </w:rPr>
        <w:t xml:space="preserve">istá poptávka čítala </w:t>
      </w:r>
      <w:r w:rsidR="57EAC21B" w:rsidRPr="6E10C278">
        <w:rPr>
          <w:rFonts w:ascii="Arial" w:hAnsi="Arial" w:cs="Arial"/>
          <w:sz w:val="18"/>
          <w:szCs w:val="18"/>
          <w:lang w:val="cs-CZ" w:eastAsia="en-GB"/>
        </w:rPr>
        <w:t>v</w:t>
      </w:r>
      <w:r w:rsidR="7F1C8FD8" w:rsidRPr="6E10C278">
        <w:rPr>
          <w:rFonts w:ascii="Arial" w:hAnsi="Arial" w:cs="Arial"/>
          <w:sz w:val="18"/>
          <w:szCs w:val="18"/>
          <w:lang w:val="cs-CZ" w:eastAsia="en-GB"/>
        </w:rPr>
        <w:t>e</w:t>
      </w:r>
      <w:r w:rsidR="62D940F1" w:rsidRPr="6E10C278">
        <w:rPr>
          <w:rFonts w:ascii="Arial" w:hAnsi="Arial" w:cs="Arial"/>
          <w:sz w:val="18"/>
          <w:szCs w:val="18"/>
          <w:lang w:val="cs-CZ" w:eastAsia="en-GB"/>
        </w:rPr>
        <w:t xml:space="preserve"> čtvrtém</w:t>
      </w:r>
      <w:r w:rsidR="58AE52BB" w:rsidRPr="6E10C278">
        <w:rPr>
          <w:rFonts w:ascii="Arial" w:hAnsi="Arial" w:cs="Arial"/>
          <w:sz w:val="18"/>
          <w:szCs w:val="18"/>
          <w:lang w:val="cs-CZ" w:eastAsia="en-GB"/>
        </w:rPr>
        <w:t xml:space="preserve"> čtvrtletí roku 20</w:t>
      </w:r>
      <w:r w:rsidR="041E0B42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="08B1947C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="58AE52BB" w:rsidRPr="6E10C278">
        <w:rPr>
          <w:rFonts w:ascii="Arial" w:hAnsi="Arial" w:cs="Arial"/>
          <w:sz w:val="18"/>
          <w:szCs w:val="18"/>
          <w:lang w:val="cs-CZ" w:eastAsia="en-GB"/>
        </w:rPr>
        <w:t xml:space="preserve"> celkem</w:t>
      </w:r>
      <w:r w:rsidR="1813A35A" w:rsidRPr="6E10C278">
        <w:rPr>
          <w:rFonts w:ascii="Arial" w:hAnsi="Arial" w:cs="Arial"/>
          <w:sz w:val="18"/>
          <w:szCs w:val="18"/>
          <w:lang w:val="cs-CZ" w:eastAsia="en-GB"/>
        </w:rPr>
        <w:t xml:space="preserve"> 2</w:t>
      </w:r>
      <w:r w:rsidR="000A0219">
        <w:rPr>
          <w:rFonts w:ascii="Arial" w:hAnsi="Arial" w:cs="Arial"/>
          <w:sz w:val="18"/>
          <w:szCs w:val="18"/>
          <w:lang w:val="cs-CZ" w:eastAsia="en-GB"/>
        </w:rPr>
        <w:t>31</w:t>
      </w:r>
      <w:r w:rsidR="57FAC69A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0A0219">
        <w:rPr>
          <w:rFonts w:ascii="Arial" w:hAnsi="Arial" w:cs="Arial"/>
          <w:sz w:val="18"/>
          <w:szCs w:val="18"/>
          <w:lang w:val="cs-CZ" w:eastAsia="en-GB"/>
        </w:rPr>
        <w:t>3</w:t>
      </w:r>
      <w:r w:rsidR="57FAC69A" w:rsidRPr="6E10C278">
        <w:rPr>
          <w:rFonts w:ascii="Arial" w:hAnsi="Arial" w:cs="Arial"/>
          <w:sz w:val="18"/>
          <w:szCs w:val="18"/>
          <w:lang w:val="cs-CZ" w:eastAsia="en-GB"/>
        </w:rPr>
        <w:t>00</w:t>
      </w:r>
      <w:r w:rsidR="58AE52BB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5CC70AB" w:rsidRPr="6E10C278">
        <w:rPr>
          <w:rFonts w:ascii="Arial" w:hAnsi="Arial" w:cs="Arial"/>
          <w:sz w:val="18"/>
          <w:szCs w:val="18"/>
          <w:lang w:val="cs-CZ" w:eastAsia="en-GB"/>
        </w:rPr>
        <w:t>m</w:t>
      </w:r>
      <w:r w:rsidR="65CC70AB" w:rsidRPr="6E10C278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041E0B42" w:rsidRPr="6E10C278">
        <w:rPr>
          <w:rFonts w:ascii="Arial" w:hAnsi="Arial" w:cs="Arial"/>
          <w:sz w:val="18"/>
          <w:szCs w:val="18"/>
          <w:lang w:val="cs-CZ" w:eastAsia="en-GB"/>
        </w:rPr>
        <w:t xml:space="preserve"> a zaznamenala tak</w:t>
      </w:r>
      <w:r w:rsidR="1BECC561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F6DB716" w:rsidRPr="6E10C278">
        <w:rPr>
          <w:rFonts w:ascii="Arial" w:hAnsi="Arial" w:cs="Arial"/>
          <w:sz w:val="18"/>
          <w:szCs w:val="18"/>
          <w:lang w:val="cs-CZ" w:eastAsia="en-GB"/>
        </w:rPr>
        <w:t xml:space="preserve">znatelný pokles </w:t>
      </w:r>
      <w:r w:rsidR="006C57BF" w:rsidRPr="6E10C278">
        <w:rPr>
          <w:rFonts w:ascii="Arial" w:hAnsi="Arial" w:cs="Arial"/>
          <w:sz w:val="18"/>
          <w:szCs w:val="18"/>
          <w:lang w:val="cs-CZ" w:eastAsia="en-GB"/>
        </w:rPr>
        <w:t xml:space="preserve">o </w:t>
      </w:r>
      <w:r w:rsidR="09944502" w:rsidRPr="6E10C278">
        <w:rPr>
          <w:rFonts w:ascii="Arial" w:hAnsi="Arial" w:cs="Arial"/>
          <w:sz w:val="18"/>
          <w:szCs w:val="18"/>
          <w:lang w:val="cs-CZ" w:eastAsia="en-GB"/>
        </w:rPr>
        <w:t>3</w:t>
      </w:r>
      <w:r w:rsidR="00CA01CC">
        <w:rPr>
          <w:rFonts w:ascii="Arial" w:hAnsi="Arial" w:cs="Arial"/>
          <w:sz w:val="18"/>
          <w:szCs w:val="18"/>
          <w:lang w:val="cs-CZ" w:eastAsia="en-GB"/>
        </w:rPr>
        <w:t>5</w:t>
      </w:r>
      <w:r w:rsidR="006C57BF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8F17021" w:rsidRPr="6E10C278">
        <w:rPr>
          <w:rFonts w:ascii="Arial" w:hAnsi="Arial" w:cs="Arial"/>
          <w:sz w:val="18"/>
          <w:szCs w:val="18"/>
          <w:lang w:val="cs-CZ" w:eastAsia="en-GB"/>
        </w:rPr>
        <w:t>%</w:t>
      </w:r>
      <w:r w:rsidR="006C57BF" w:rsidRPr="6E10C278">
        <w:rPr>
          <w:rFonts w:ascii="Arial" w:hAnsi="Arial" w:cs="Arial"/>
          <w:sz w:val="18"/>
          <w:szCs w:val="18"/>
          <w:lang w:val="cs-CZ" w:eastAsia="en-GB"/>
        </w:rPr>
        <w:t xml:space="preserve"> v porovnání s předchozí</w:t>
      </w:r>
      <w:r w:rsidR="1767F09D" w:rsidRPr="6E10C278">
        <w:rPr>
          <w:rFonts w:ascii="Arial" w:hAnsi="Arial" w:cs="Arial"/>
          <w:sz w:val="18"/>
          <w:szCs w:val="18"/>
          <w:lang w:val="cs-CZ" w:eastAsia="en-GB"/>
        </w:rPr>
        <w:t>m</w:t>
      </w:r>
      <w:r w:rsidR="006C57BF" w:rsidRPr="6E10C278">
        <w:rPr>
          <w:rFonts w:ascii="Arial" w:hAnsi="Arial" w:cs="Arial"/>
          <w:sz w:val="18"/>
          <w:szCs w:val="18"/>
          <w:lang w:val="cs-CZ" w:eastAsia="en-GB"/>
        </w:rPr>
        <w:t xml:space="preserve"> čtvrtletí</w:t>
      </w:r>
      <w:r w:rsidR="1767F09D" w:rsidRPr="6E10C278">
        <w:rPr>
          <w:rFonts w:ascii="Arial" w:hAnsi="Arial" w:cs="Arial"/>
          <w:sz w:val="18"/>
          <w:szCs w:val="18"/>
          <w:lang w:val="cs-CZ" w:eastAsia="en-GB"/>
        </w:rPr>
        <w:t>m</w:t>
      </w:r>
      <w:r w:rsidR="09284175" w:rsidRPr="6E10C278">
        <w:rPr>
          <w:rFonts w:ascii="Arial" w:hAnsi="Arial" w:cs="Arial"/>
          <w:sz w:val="18"/>
          <w:szCs w:val="18"/>
          <w:lang w:val="cs-CZ" w:eastAsia="en-GB"/>
        </w:rPr>
        <w:t xml:space="preserve"> a </w:t>
      </w:r>
      <w:r w:rsidR="451C2EE3" w:rsidRPr="6E10C278">
        <w:rPr>
          <w:rFonts w:ascii="Arial" w:hAnsi="Arial" w:cs="Arial"/>
          <w:sz w:val="18"/>
          <w:szCs w:val="18"/>
          <w:lang w:val="cs-CZ" w:eastAsia="en-GB"/>
        </w:rPr>
        <w:t>ještě větší pokles o</w:t>
      </w:r>
      <w:r w:rsidR="5A312AA6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CA01CC">
        <w:rPr>
          <w:rFonts w:ascii="Arial" w:hAnsi="Arial" w:cs="Arial"/>
          <w:sz w:val="18"/>
          <w:szCs w:val="18"/>
          <w:lang w:val="cs-CZ" w:eastAsia="en-GB"/>
        </w:rPr>
        <w:t>48</w:t>
      </w:r>
      <w:r w:rsidR="7780ABCE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3972EF2" w:rsidRPr="6E10C278">
        <w:rPr>
          <w:rFonts w:ascii="Arial" w:hAnsi="Arial" w:cs="Arial"/>
          <w:sz w:val="18"/>
          <w:szCs w:val="18"/>
          <w:lang w:val="cs-CZ" w:eastAsia="en-GB"/>
        </w:rPr>
        <w:t>% oproti stejnému období v minulém roce</w:t>
      </w:r>
      <w:r w:rsidR="57FAC69A" w:rsidRPr="6E10C278">
        <w:rPr>
          <w:rFonts w:ascii="Arial" w:hAnsi="Arial" w:cs="Arial"/>
          <w:sz w:val="18"/>
          <w:szCs w:val="18"/>
          <w:lang w:val="cs-CZ" w:eastAsia="en-GB"/>
        </w:rPr>
        <w:t xml:space="preserve">. </w:t>
      </w:r>
      <w:r w:rsidR="4DDBFA37" w:rsidRPr="6E10C278">
        <w:rPr>
          <w:rFonts w:ascii="Arial" w:hAnsi="Arial" w:cs="Arial"/>
          <w:sz w:val="18"/>
          <w:szCs w:val="18"/>
          <w:lang w:val="cs-CZ" w:eastAsia="en-GB"/>
        </w:rPr>
        <w:t>Největší podíl na</w:t>
      </w:r>
      <w:r w:rsidR="00D33914" w:rsidRPr="6E10C278">
        <w:rPr>
          <w:rFonts w:ascii="Arial" w:hAnsi="Arial" w:cs="Arial"/>
          <w:sz w:val="18"/>
          <w:szCs w:val="18"/>
          <w:lang w:val="cs-CZ" w:eastAsia="en-GB"/>
        </w:rPr>
        <w:t xml:space="preserve"> nové poptáv</w:t>
      </w:r>
      <w:r w:rsidR="2A89B519" w:rsidRPr="6E10C278">
        <w:rPr>
          <w:rFonts w:ascii="Arial" w:hAnsi="Arial" w:cs="Arial"/>
          <w:sz w:val="18"/>
          <w:szCs w:val="18"/>
          <w:lang w:val="cs-CZ" w:eastAsia="en-GB"/>
        </w:rPr>
        <w:t>ce</w:t>
      </w:r>
      <w:r w:rsidR="00D33914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799B9F4" w:rsidRPr="6E10C278">
        <w:rPr>
          <w:rFonts w:ascii="Arial" w:hAnsi="Arial" w:cs="Arial"/>
          <w:sz w:val="18"/>
          <w:szCs w:val="18"/>
          <w:lang w:val="cs-CZ" w:eastAsia="en-GB"/>
        </w:rPr>
        <w:t xml:space="preserve">(bez </w:t>
      </w:r>
      <w:r w:rsidR="43D2FABC" w:rsidRPr="6E10C278">
        <w:rPr>
          <w:rFonts w:ascii="Arial" w:hAnsi="Arial" w:cs="Arial"/>
          <w:sz w:val="18"/>
          <w:szCs w:val="18"/>
          <w:lang w:val="cs-CZ" w:eastAsia="en-GB"/>
        </w:rPr>
        <w:t xml:space="preserve">důvěrných </w:t>
      </w:r>
      <w:r w:rsidR="3799B9F4" w:rsidRPr="6E10C278">
        <w:rPr>
          <w:rFonts w:ascii="Arial" w:hAnsi="Arial" w:cs="Arial"/>
          <w:sz w:val="18"/>
          <w:szCs w:val="18"/>
          <w:lang w:val="cs-CZ" w:eastAsia="en-GB"/>
        </w:rPr>
        <w:t>smluv)</w:t>
      </w:r>
      <w:r w:rsidR="440198A8" w:rsidRPr="6E10C278">
        <w:rPr>
          <w:rFonts w:ascii="Arial" w:hAnsi="Arial" w:cs="Arial"/>
          <w:sz w:val="18"/>
          <w:szCs w:val="18"/>
          <w:lang w:val="cs-CZ" w:eastAsia="en-GB"/>
        </w:rPr>
        <w:t xml:space="preserve"> měly</w:t>
      </w:r>
      <w:r w:rsidR="00D33914" w:rsidRPr="6E10C278">
        <w:rPr>
          <w:rFonts w:ascii="Arial" w:hAnsi="Arial" w:cs="Arial"/>
          <w:sz w:val="18"/>
          <w:szCs w:val="18"/>
          <w:lang w:val="cs-CZ" w:eastAsia="en-GB"/>
        </w:rPr>
        <w:t xml:space="preserve"> v</w:t>
      </w:r>
      <w:r w:rsidR="1BECC561" w:rsidRPr="6E10C278">
        <w:rPr>
          <w:rFonts w:ascii="Arial" w:hAnsi="Arial" w:cs="Arial"/>
          <w:sz w:val="18"/>
          <w:szCs w:val="18"/>
          <w:lang w:val="cs-CZ" w:eastAsia="en-GB"/>
        </w:rPr>
        <w:t>e čtvrtém</w:t>
      </w:r>
      <w:r w:rsidR="57FAC69A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81D4244" w:rsidRPr="6E10C278">
        <w:rPr>
          <w:rFonts w:ascii="Arial" w:hAnsi="Arial" w:cs="Arial"/>
          <w:sz w:val="18"/>
          <w:szCs w:val="18"/>
          <w:lang w:val="cs-CZ" w:eastAsia="en-GB"/>
        </w:rPr>
        <w:t xml:space="preserve">čtvrtletí </w:t>
      </w:r>
      <w:r w:rsidR="38F17021" w:rsidRPr="6E10C278">
        <w:rPr>
          <w:rFonts w:ascii="Arial" w:hAnsi="Arial" w:cs="Arial"/>
          <w:sz w:val="18"/>
          <w:szCs w:val="18"/>
          <w:lang w:val="cs-CZ" w:eastAsia="en-GB"/>
        </w:rPr>
        <w:t xml:space="preserve">především </w:t>
      </w:r>
      <w:r w:rsidR="181D4244" w:rsidRPr="6E10C278">
        <w:rPr>
          <w:rFonts w:ascii="Arial" w:hAnsi="Arial" w:cs="Arial"/>
          <w:sz w:val="18"/>
          <w:szCs w:val="18"/>
          <w:lang w:val="cs-CZ" w:eastAsia="en-GB"/>
        </w:rPr>
        <w:t xml:space="preserve">společnosti </w:t>
      </w:r>
      <w:r w:rsidR="5F30C8D2" w:rsidRPr="6E10C278">
        <w:rPr>
          <w:rFonts w:ascii="Arial" w:hAnsi="Arial" w:cs="Arial"/>
          <w:sz w:val="18"/>
          <w:szCs w:val="18"/>
          <w:lang w:val="cs-CZ" w:eastAsia="en-GB"/>
        </w:rPr>
        <w:t>z</w:t>
      </w:r>
      <w:r w:rsidR="38F17021" w:rsidRPr="6E10C278">
        <w:rPr>
          <w:rFonts w:ascii="Arial" w:hAnsi="Arial" w:cs="Arial"/>
          <w:sz w:val="18"/>
          <w:szCs w:val="18"/>
          <w:lang w:val="cs-CZ" w:eastAsia="en-GB"/>
        </w:rPr>
        <w:t>abývajíc</w:t>
      </w:r>
      <w:r w:rsidR="00D33914" w:rsidRPr="6E10C278">
        <w:rPr>
          <w:rFonts w:ascii="Arial" w:hAnsi="Arial" w:cs="Arial"/>
          <w:sz w:val="18"/>
          <w:szCs w:val="18"/>
          <w:lang w:val="cs-CZ" w:eastAsia="en-GB"/>
        </w:rPr>
        <w:t xml:space="preserve">í se </w:t>
      </w:r>
      <w:r w:rsidR="62BB796E" w:rsidRPr="6E10C278">
        <w:rPr>
          <w:rFonts w:ascii="Arial" w:hAnsi="Arial" w:cs="Arial"/>
          <w:sz w:val="18"/>
          <w:szCs w:val="18"/>
          <w:lang w:val="cs-CZ" w:eastAsia="en-GB"/>
        </w:rPr>
        <w:t>výrobou</w:t>
      </w:r>
      <w:r w:rsidR="00D33914" w:rsidRPr="6E10C278">
        <w:rPr>
          <w:rFonts w:ascii="Arial" w:hAnsi="Arial" w:cs="Arial"/>
          <w:sz w:val="18"/>
          <w:szCs w:val="18"/>
          <w:lang w:val="cs-CZ" w:eastAsia="en-GB"/>
        </w:rPr>
        <w:t xml:space="preserve">, </w:t>
      </w:r>
      <w:r w:rsidR="1BECC561" w:rsidRPr="6E10C278">
        <w:rPr>
          <w:rFonts w:ascii="Arial" w:hAnsi="Arial" w:cs="Arial"/>
          <w:sz w:val="18"/>
          <w:szCs w:val="18"/>
          <w:lang w:val="cs-CZ" w:eastAsia="en-GB"/>
        </w:rPr>
        <w:t>tyto firmy</w:t>
      </w:r>
      <w:r w:rsidR="00D33914" w:rsidRPr="6E10C278">
        <w:rPr>
          <w:rFonts w:ascii="Arial" w:hAnsi="Arial" w:cs="Arial"/>
          <w:sz w:val="18"/>
          <w:szCs w:val="18"/>
          <w:lang w:val="cs-CZ" w:eastAsia="en-GB"/>
        </w:rPr>
        <w:t xml:space="preserve"> tvořily </w:t>
      </w:r>
      <w:r w:rsidR="29032EA7" w:rsidRPr="6E10C278">
        <w:rPr>
          <w:rFonts w:ascii="Arial" w:hAnsi="Arial" w:cs="Arial"/>
          <w:sz w:val="18"/>
          <w:szCs w:val="18"/>
          <w:lang w:val="cs-CZ" w:eastAsia="en-GB"/>
        </w:rPr>
        <w:t>5</w:t>
      </w:r>
      <w:r w:rsidR="00AC6700">
        <w:rPr>
          <w:rFonts w:ascii="Arial" w:hAnsi="Arial" w:cs="Arial"/>
          <w:sz w:val="18"/>
          <w:szCs w:val="18"/>
          <w:lang w:val="cs-CZ" w:eastAsia="en-GB"/>
        </w:rPr>
        <w:t>9</w:t>
      </w:r>
      <w:r w:rsidR="3C7424A9" w:rsidRPr="6E10C278">
        <w:rPr>
          <w:rFonts w:ascii="Arial" w:hAnsi="Arial" w:cs="Arial"/>
          <w:sz w:val="18"/>
          <w:szCs w:val="18"/>
          <w:lang w:val="cs-CZ" w:eastAsia="en-GB"/>
        </w:rPr>
        <w:t xml:space="preserve">% </w:t>
      </w:r>
      <w:r w:rsidR="38F17021" w:rsidRPr="6E10C278">
        <w:rPr>
          <w:rFonts w:ascii="Arial" w:hAnsi="Arial" w:cs="Arial"/>
          <w:sz w:val="18"/>
          <w:szCs w:val="18"/>
          <w:lang w:val="cs-CZ" w:eastAsia="en-GB"/>
        </w:rPr>
        <w:t>podíl</w:t>
      </w:r>
      <w:r w:rsidR="29F54EE3" w:rsidRPr="6E10C278">
        <w:rPr>
          <w:rFonts w:ascii="Arial" w:hAnsi="Arial" w:cs="Arial"/>
          <w:sz w:val="18"/>
          <w:szCs w:val="18"/>
          <w:lang w:val="cs-CZ" w:eastAsia="en-GB"/>
        </w:rPr>
        <w:t xml:space="preserve"> z celkového objemu</w:t>
      </w:r>
      <w:r w:rsidR="00B90187">
        <w:rPr>
          <w:rFonts w:ascii="Arial" w:hAnsi="Arial" w:cs="Arial"/>
          <w:sz w:val="18"/>
          <w:szCs w:val="18"/>
          <w:lang w:val="cs-CZ" w:eastAsia="en-GB"/>
        </w:rPr>
        <w:t>.</w:t>
      </w:r>
      <w:r w:rsidR="151A53B7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B90187">
        <w:rPr>
          <w:rFonts w:ascii="Arial" w:hAnsi="Arial" w:cs="Arial"/>
          <w:sz w:val="18"/>
          <w:szCs w:val="18"/>
          <w:lang w:val="cs-CZ" w:eastAsia="en-GB"/>
        </w:rPr>
        <w:t>N</w:t>
      </w:r>
      <w:r w:rsidR="5718A243" w:rsidRPr="6E10C278">
        <w:rPr>
          <w:rFonts w:ascii="Arial" w:hAnsi="Arial" w:cs="Arial"/>
          <w:sz w:val="18"/>
          <w:szCs w:val="18"/>
          <w:lang w:val="cs-CZ" w:eastAsia="en-GB"/>
        </w:rPr>
        <w:t>ásledované</w:t>
      </w:r>
      <w:r w:rsidR="151A53B7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841FAFC" w:rsidRPr="6E10C278">
        <w:rPr>
          <w:rFonts w:ascii="Arial" w:hAnsi="Arial" w:cs="Arial"/>
          <w:sz w:val="18"/>
          <w:szCs w:val="18"/>
          <w:lang w:val="cs-CZ" w:eastAsia="en-GB"/>
        </w:rPr>
        <w:t>byl</w:t>
      </w:r>
      <w:r w:rsidR="00B64F13">
        <w:rPr>
          <w:rFonts w:ascii="Arial" w:hAnsi="Arial" w:cs="Arial"/>
          <w:sz w:val="18"/>
          <w:szCs w:val="18"/>
          <w:lang w:val="cs-CZ" w:eastAsia="en-GB"/>
        </w:rPr>
        <w:t>y</w:t>
      </w:r>
      <w:r w:rsidR="5841FAFC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51A53B7" w:rsidRPr="6E10C278">
        <w:rPr>
          <w:rFonts w:ascii="Arial" w:hAnsi="Arial" w:cs="Arial"/>
          <w:sz w:val="18"/>
          <w:szCs w:val="18"/>
          <w:lang w:val="cs-CZ" w:eastAsia="en-GB"/>
        </w:rPr>
        <w:t>společnostmi</w:t>
      </w:r>
      <w:r w:rsidR="547AB25A" w:rsidRPr="6E10C278">
        <w:rPr>
          <w:rFonts w:ascii="Arial" w:hAnsi="Arial" w:cs="Arial"/>
          <w:sz w:val="18"/>
          <w:szCs w:val="18"/>
          <w:lang w:val="cs-CZ" w:eastAsia="en-GB"/>
        </w:rPr>
        <w:t xml:space="preserve"> zabývající</w:t>
      </w:r>
      <w:r w:rsidR="34993D32" w:rsidRPr="6E10C278">
        <w:rPr>
          <w:rFonts w:ascii="Arial" w:hAnsi="Arial" w:cs="Arial"/>
          <w:sz w:val="18"/>
          <w:szCs w:val="18"/>
          <w:lang w:val="cs-CZ" w:eastAsia="en-GB"/>
        </w:rPr>
        <w:t xml:space="preserve">mi se </w:t>
      </w:r>
      <w:r w:rsidR="3428F5D5" w:rsidRPr="6E10C278">
        <w:rPr>
          <w:rFonts w:ascii="Arial" w:hAnsi="Arial" w:cs="Arial"/>
          <w:sz w:val="18"/>
          <w:szCs w:val="18"/>
          <w:lang w:val="cs-CZ" w:eastAsia="en-GB"/>
        </w:rPr>
        <w:t>logistikou</w:t>
      </w:r>
      <w:r w:rsidR="151A53B7" w:rsidRPr="6E10C278">
        <w:rPr>
          <w:rFonts w:ascii="Arial" w:hAnsi="Arial" w:cs="Arial"/>
          <w:sz w:val="18"/>
          <w:szCs w:val="18"/>
          <w:lang w:val="cs-CZ" w:eastAsia="en-GB"/>
        </w:rPr>
        <w:t xml:space="preserve">, které tvořily </w:t>
      </w:r>
      <w:r w:rsidR="0A4874E3" w:rsidRPr="6E10C278">
        <w:rPr>
          <w:rFonts w:ascii="Arial" w:hAnsi="Arial" w:cs="Arial"/>
          <w:sz w:val="18"/>
          <w:szCs w:val="18"/>
          <w:lang w:val="cs-CZ" w:eastAsia="en-GB"/>
        </w:rPr>
        <w:t>3</w:t>
      </w:r>
      <w:r w:rsidR="209ABAB9" w:rsidRPr="6E10C278">
        <w:rPr>
          <w:rFonts w:ascii="Arial" w:hAnsi="Arial" w:cs="Arial"/>
          <w:sz w:val="18"/>
          <w:szCs w:val="18"/>
          <w:lang w:val="cs-CZ" w:eastAsia="en-GB"/>
        </w:rPr>
        <w:t>1</w:t>
      </w:r>
      <w:r w:rsidR="7780ABCE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51A53B7" w:rsidRPr="6E10C278">
        <w:rPr>
          <w:rFonts w:ascii="Arial" w:hAnsi="Arial" w:cs="Arial"/>
          <w:sz w:val="18"/>
          <w:szCs w:val="18"/>
          <w:lang w:val="cs-CZ" w:eastAsia="en-GB"/>
        </w:rPr>
        <w:t>%</w:t>
      </w:r>
      <w:r w:rsidR="331CE3FC" w:rsidRPr="6E10C278">
        <w:rPr>
          <w:rFonts w:ascii="Arial" w:hAnsi="Arial" w:cs="Arial"/>
          <w:sz w:val="18"/>
          <w:szCs w:val="18"/>
          <w:lang w:val="cs-CZ" w:eastAsia="en-GB"/>
        </w:rPr>
        <w:t xml:space="preserve"> z čisté realizované 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 xml:space="preserve">poptávky a </w:t>
      </w:r>
      <w:r w:rsidR="4B9CFD06" w:rsidRPr="6E10C278">
        <w:rPr>
          <w:rFonts w:ascii="Arial" w:hAnsi="Arial" w:cs="Arial"/>
          <w:sz w:val="18"/>
          <w:szCs w:val="18"/>
          <w:lang w:val="cs-CZ" w:eastAsia="en-GB"/>
        </w:rPr>
        <w:t xml:space="preserve">na posledním místě </w:t>
      </w:r>
      <w:r w:rsidR="009C16E5">
        <w:rPr>
          <w:rFonts w:ascii="Arial" w:hAnsi="Arial" w:cs="Arial"/>
          <w:sz w:val="18"/>
          <w:szCs w:val="18"/>
          <w:lang w:val="cs-CZ" w:eastAsia="en-GB"/>
        </w:rPr>
        <w:t>se umístily f</w:t>
      </w:r>
      <w:r w:rsidR="4B9CFD06" w:rsidRPr="6E10C278">
        <w:rPr>
          <w:rFonts w:ascii="Arial" w:hAnsi="Arial" w:cs="Arial"/>
          <w:sz w:val="18"/>
          <w:szCs w:val="18"/>
          <w:lang w:val="cs-CZ" w:eastAsia="en-GB"/>
        </w:rPr>
        <w:t>irmy ze sektoru distribuce</w:t>
      </w:r>
      <w:r w:rsidR="1BECC561" w:rsidRPr="6E10C278">
        <w:rPr>
          <w:rFonts w:ascii="Arial" w:hAnsi="Arial" w:cs="Arial"/>
          <w:sz w:val="18"/>
          <w:szCs w:val="18"/>
          <w:lang w:val="cs-CZ" w:eastAsia="en-GB"/>
        </w:rPr>
        <w:t xml:space="preserve"> s </w:t>
      </w:r>
      <w:r w:rsidR="601E49FC" w:rsidRPr="6E10C278">
        <w:rPr>
          <w:rFonts w:ascii="Arial" w:hAnsi="Arial" w:cs="Arial"/>
          <w:sz w:val="18"/>
          <w:szCs w:val="18"/>
          <w:lang w:val="cs-CZ" w:eastAsia="en-GB"/>
        </w:rPr>
        <w:t>pouhým 10</w:t>
      </w:r>
      <w:r w:rsidR="1BECC561" w:rsidRPr="6E10C278">
        <w:rPr>
          <w:rFonts w:ascii="Arial" w:hAnsi="Arial" w:cs="Arial"/>
          <w:sz w:val="18"/>
          <w:szCs w:val="18"/>
          <w:lang w:val="cs-CZ" w:eastAsia="en-GB"/>
        </w:rPr>
        <w:t xml:space="preserve">% podílem </w:t>
      </w:r>
      <w:r w:rsidR="250F07F5" w:rsidRPr="6E10C278">
        <w:rPr>
          <w:rFonts w:ascii="Arial" w:hAnsi="Arial" w:cs="Arial"/>
          <w:sz w:val="18"/>
          <w:szCs w:val="18"/>
          <w:lang w:val="cs-CZ" w:eastAsia="en-GB"/>
        </w:rPr>
        <w:t>na</w:t>
      </w:r>
      <w:r w:rsidR="1BECC561" w:rsidRPr="6E10C278">
        <w:rPr>
          <w:rFonts w:ascii="Arial" w:hAnsi="Arial" w:cs="Arial"/>
          <w:sz w:val="18"/>
          <w:szCs w:val="18"/>
          <w:lang w:val="cs-CZ" w:eastAsia="en-GB"/>
        </w:rPr>
        <w:t> celkové</w:t>
      </w:r>
      <w:r w:rsidR="009C16E5">
        <w:rPr>
          <w:rFonts w:ascii="Arial" w:hAnsi="Arial" w:cs="Arial"/>
          <w:sz w:val="18"/>
          <w:szCs w:val="18"/>
          <w:lang w:val="cs-CZ" w:eastAsia="en-GB"/>
        </w:rPr>
        <w:t>m</w:t>
      </w:r>
      <w:r w:rsidR="1BECC561" w:rsidRPr="6E10C278">
        <w:rPr>
          <w:rFonts w:ascii="Arial" w:hAnsi="Arial" w:cs="Arial"/>
          <w:sz w:val="18"/>
          <w:szCs w:val="18"/>
          <w:lang w:val="cs-CZ" w:eastAsia="en-GB"/>
        </w:rPr>
        <w:t xml:space="preserve"> objemu. </w:t>
      </w:r>
      <w:r w:rsidR="7F1C8FD8" w:rsidRPr="6E10C278">
        <w:rPr>
          <w:rFonts w:ascii="Arial" w:hAnsi="Arial" w:cs="Arial"/>
          <w:sz w:val="18"/>
          <w:szCs w:val="18"/>
          <w:lang w:val="cs-CZ" w:eastAsia="en-GB"/>
        </w:rPr>
        <w:t>Č</w:t>
      </w:r>
      <w:r w:rsidR="62B05BB2" w:rsidRPr="6E10C278">
        <w:rPr>
          <w:rFonts w:ascii="Arial" w:hAnsi="Arial" w:cs="Arial"/>
          <w:sz w:val="18"/>
          <w:szCs w:val="18"/>
          <w:lang w:val="cs-CZ" w:eastAsia="en-GB"/>
        </w:rPr>
        <w:t>istá</w:t>
      </w:r>
      <w:r w:rsidR="1BECC561" w:rsidRPr="6E10C278">
        <w:rPr>
          <w:rFonts w:ascii="Arial" w:hAnsi="Arial" w:cs="Arial"/>
          <w:sz w:val="18"/>
          <w:szCs w:val="18"/>
          <w:lang w:val="cs-CZ" w:eastAsia="en-GB"/>
        </w:rPr>
        <w:t xml:space="preserve"> realizovaná poptávka </w:t>
      </w:r>
      <w:r w:rsidR="2276E410" w:rsidRPr="6E10C278">
        <w:rPr>
          <w:rFonts w:ascii="Arial" w:hAnsi="Arial" w:cs="Arial"/>
          <w:sz w:val="18"/>
          <w:szCs w:val="18"/>
          <w:lang w:val="cs-CZ" w:eastAsia="en-GB"/>
        </w:rPr>
        <w:t>ve čtvrtém kvartál</w:t>
      </w:r>
      <w:r w:rsidR="003107B8">
        <w:rPr>
          <w:rFonts w:ascii="Arial" w:hAnsi="Arial" w:cs="Arial"/>
          <w:sz w:val="18"/>
          <w:szCs w:val="18"/>
          <w:lang w:val="cs-CZ" w:eastAsia="en-GB"/>
        </w:rPr>
        <w:t>u</w:t>
      </w:r>
      <w:r w:rsidR="2276E410" w:rsidRPr="6E10C278">
        <w:rPr>
          <w:rFonts w:ascii="Arial" w:hAnsi="Arial" w:cs="Arial"/>
          <w:sz w:val="18"/>
          <w:szCs w:val="18"/>
          <w:lang w:val="cs-CZ" w:eastAsia="en-GB"/>
        </w:rPr>
        <w:t xml:space="preserve"> roku 202</w:t>
      </w:r>
      <w:r w:rsidR="644BAC87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="2276E410" w:rsidRPr="6E10C278">
        <w:rPr>
          <w:rFonts w:ascii="Arial" w:hAnsi="Arial" w:cs="Arial"/>
          <w:sz w:val="18"/>
          <w:szCs w:val="18"/>
          <w:lang w:val="cs-CZ" w:eastAsia="en-GB"/>
        </w:rPr>
        <w:t xml:space="preserve"> je to</w:t>
      </w:r>
      <w:r w:rsidR="660FDA43" w:rsidRPr="6E10C278">
        <w:rPr>
          <w:rFonts w:ascii="Arial" w:hAnsi="Arial" w:cs="Arial"/>
          <w:sz w:val="18"/>
          <w:szCs w:val="18"/>
          <w:lang w:val="cs-CZ" w:eastAsia="en-GB"/>
        </w:rPr>
        <w:t>u</w:t>
      </w:r>
      <w:r w:rsidR="2276E410" w:rsidRPr="6E10C278">
        <w:rPr>
          <w:rFonts w:ascii="Arial" w:hAnsi="Arial" w:cs="Arial"/>
          <w:sz w:val="18"/>
          <w:szCs w:val="18"/>
          <w:lang w:val="cs-CZ" w:eastAsia="en-GB"/>
        </w:rPr>
        <w:t xml:space="preserve"> nej</w:t>
      </w:r>
      <w:r w:rsidR="6852B010" w:rsidRPr="6E10C278">
        <w:rPr>
          <w:rFonts w:ascii="Arial" w:hAnsi="Arial" w:cs="Arial"/>
          <w:sz w:val="18"/>
          <w:szCs w:val="18"/>
          <w:lang w:val="cs-CZ" w:eastAsia="en-GB"/>
        </w:rPr>
        <w:t>menší</w:t>
      </w:r>
      <w:r w:rsidR="2276E410" w:rsidRPr="6E10C278">
        <w:rPr>
          <w:rFonts w:ascii="Arial" w:hAnsi="Arial" w:cs="Arial"/>
          <w:sz w:val="18"/>
          <w:szCs w:val="18"/>
          <w:lang w:val="cs-CZ" w:eastAsia="en-GB"/>
        </w:rPr>
        <w:t xml:space="preserve"> zaznamenanou </w:t>
      </w:r>
      <w:r w:rsidR="611144C8" w:rsidRPr="6E10C278">
        <w:rPr>
          <w:rFonts w:ascii="Arial" w:hAnsi="Arial" w:cs="Arial"/>
          <w:sz w:val="18"/>
          <w:szCs w:val="18"/>
          <w:lang w:val="cs-CZ" w:eastAsia="en-GB"/>
        </w:rPr>
        <w:t xml:space="preserve">hodnotou </w:t>
      </w:r>
      <w:r w:rsidR="2276E410" w:rsidRPr="6E10C278">
        <w:rPr>
          <w:rFonts w:ascii="Arial" w:hAnsi="Arial" w:cs="Arial"/>
          <w:sz w:val="18"/>
          <w:szCs w:val="18"/>
          <w:lang w:val="cs-CZ" w:eastAsia="en-GB"/>
        </w:rPr>
        <w:t>na českém trh</w:t>
      </w:r>
      <w:r w:rsidR="563C9514" w:rsidRPr="6E10C278">
        <w:rPr>
          <w:rFonts w:ascii="Arial" w:hAnsi="Arial" w:cs="Arial"/>
          <w:sz w:val="18"/>
          <w:szCs w:val="18"/>
          <w:lang w:val="cs-CZ" w:eastAsia="en-GB"/>
        </w:rPr>
        <w:t xml:space="preserve">u od třetího </w:t>
      </w:r>
      <w:r w:rsidR="003107B8">
        <w:rPr>
          <w:rFonts w:ascii="Arial" w:hAnsi="Arial" w:cs="Arial"/>
          <w:sz w:val="18"/>
          <w:szCs w:val="18"/>
          <w:lang w:val="cs-CZ" w:eastAsia="en-GB"/>
        </w:rPr>
        <w:t>čtvrtletí</w:t>
      </w:r>
      <w:r w:rsidR="563C9514" w:rsidRPr="6E10C278">
        <w:rPr>
          <w:rFonts w:ascii="Arial" w:hAnsi="Arial" w:cs="Arial"/>
          <w:sz w:val="18"/>
          <w:szCs w:val="18"/>
          <w:lang w:val="cs-CZ" w:eastAsia="en-GB"/>
        </w:rPr>
        <w:t xml:space="preserve"> roku 2020</w:t>
      </w:r>
      <w:r w:rsidR="003107B8">
        <w:rPr>
          <w:rFonts w:ascii="Arial" w:hAnsi="Arial" w:cs="Arial"/>
          <w:sz w:val="18"/>
          <w:szCs w:val="18"/>
          <w:lang w:val="cs-CZ" w:eastAsia="en-GB"/>
        </w:rPr>
        <w:t>,</w:t>
      </w:r>
      <w:r w:rsidR="563C9514" w:rsidRPr="6E10C278">
        <w:rPr>
          <w:rFonts w:ascii="Arial" w:hAnsi="Arial" w:cs="Arial"/>
          <w:sz w:val="18"/>
          <w:szCs w:val="18"/>
          <w:lang w:val="cs-CZ" w:eastAsia="en-GB"/>
        </w:rPr>
        <w:t xml:space="preserve"> kdy bylo nově pronajato pouze 165 600 m</w:t>
      </w:r>
      <w:r w:rsidR="563C9514" w:rsidRPr="6E10C278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563C9514" w:rsidRPr="6E10C278">
        <w:rPr>
          <w:rFonts w:ascii="Arial" w:hAnsi="Arial" w:cs="Arial"/>
          <w:sz w:val="18"/>
          <w:szCs w:val="18"/>
          <w:lang w:val="cs-CZ" w:eastAsia="en-GB"/>
        </w:rPr>
        <w:t>.</w:t>
      </w:r>
      <w:r w:rsidR="660FDA43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</w:p>
    <w:p w14:paraId="3E72A790" w14:textId="3D48572B" w:rsidR="00603500" w:rsidRPr="001E7C91" w:rsidRDefault="660FDA43" w:rsidP="6E10C278">
      <w:pPr>
        <w:spacing w:after="120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6E10C278">
        <w:rPr>
          <w:rFonts w:ascii="Arial" w:hAnsi="Arial" w:cs="Arial"/>
          <w:sz w:val="18"/>
          <w:szCs w:val="18"/>
          <w:lang w:val="cs-CZ" w:eastAsia="en-GB"/>
        </w:rPr>
        <w:t>Za celý rok hrub</w:t>
      </w:r>
      <w:r w:rsidR="44472F00" w:rsidRPr="6E10C278">
        <w:rPr>
          <w:rFonts w:ascii="Arial" w:hAnsi="Arial" w:cs="Arial"/>
          <w:sz w:val="18"/>
          <w:szCs w:val="18"/>
          <w:lang w:val="cs-CZ" w:eastAsia="en-GB"/>
        </w:rPr>
        <w:t>á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poptávk</w:t>
      </w:r>
      <w:r w:rsidR="1590A30D" w:rsidRPr="6E10C278">
        <w:rPr>
          <w:rFonts w:ascii="Arial" w:hAnsi="Arial" w:cs="Arial"/>
          <w:sz w:val="18"/>
          <w:szCs w:val="18"/>
          <w:lang w:val="cs-CZ" w:eastAsia="en-GB"/>
        </w:rPr>
        <w:t>a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965F8B">
        <w:rPr>
          <w:rFonts w:ascii="Arial" w:hAnsi="Arial" w:cs="Arial"/>
          <w:sz w:val="18"/>
          <w:szCs w:val="18"/>
          <w:lang w:val="cs-CZ" w:eastAsia="en-GB"/>
        </w:rPr>
        <w:t>přesáhla úroveň</w:t>
      </w:r>
      <w:r w:rsidR="62D940F1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A8B4C76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Pr="6E10C278">
        <w:rPr>
          <w:rFonts w:ascii="Arial" w:hAnsi="Arial" w:cs="Arial"/>
          <w:sz w:val="18"/>
          <w:szCs w:val="18"/>
          <w:lang w:val="cs-CZ" w:eastAsia="en-GB"/>
        </w:rPr>
        <w:t>,</w:t>
      </w:r>
      <w:r w:rsidR="10C532D1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C2F1226" w:rsidRPr="6E10C278">
        <w:rPr>
          <w:rFonts w:ascii="Arial" w:hAnsi="Arial" w:cs="Arial"/>
          <w:sz w:val="18"/>
          <w:szCs w:val="18"/>
          <w:lang w:val="cs-CZ" w:eastAsia="en-GB"/>
        </w:rPr>
        <w:t>milion</w:t>
      </w:r>
      <w:r w:rsidR="7F1C8FD8" w:rsidRPr="6E10C278">
        <w:rPr>
          <w:rFonts w:ascii="Arial" w:hAnsi="Arial" w:cs="Arial"/>
          <w:sz w:val="18"/>
          <w:szCs w:val="18"/>
          <w:lang w:val="cs-CZ" w:eastAsia="en-GB"/>
        </w:rPr>
        <w:t>ů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E197E24" w:rsidRPr="6E10C278">
        <w:rPr>
          <w:rFonts w:ascii="Arial" w:hAnsi="Arial" w:cs="Arial"/>
          <w:sz w:val="18"/>
          <w:szCs w:val="18"/>
          <w:lang w:val="cs-CZ" w:eastAsia="en-GB"/>
        </w:rPr>
        <w:t>m</w:t>
      </w:r>
      <w:r w:rsidR="1E197E24" w:rsidRPr="6E10C278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62D940F1" w:rsidRPr="6E10C278">
        <w:rPr>
          <w:rFonts w:ascii="Arial" w:hAnsi="Arial" w:cs="Arial"/>
          <w:sz w:val="18"/>
          <w:szCs w:val="18"/>
          <w:lang w:val="cs-CZ" w:eastAsia="en-GB"/>
        </w:rPr>
        <w:t>,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2D940F1" w:rsidRPr="6E10C278">
        <w:rPr>
          <w:rFonts w:ascii="Arial" w:hAnsi="Arial" w:cs="Arial"/>
          <w:sz w:val="18"/>
          <w:szCs w:val="18"/>
          <w:lang w:val="cs-CZ" w:eastAsia="en-GB"/>
        </w:rPr>
        <w:t>což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představuje </w:t>
      </w:r>
      <w:r w:rsidR="6D291F8E" w:rsidRPr="6E10C278">
        <w:rPr>
          <w:rFonts w:ascii="Arial" w:hAnsi="Arial" w:cs="Arial"/>
          <w:sz w:val="18"/>
          <w:szCs w:val="18"/>
          <w:lang w:val="cs-CZ" w:eastAsia="en-GB"/>
        </w:rPr>
        <w:t>pokles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="16A2DF87" w:rsidRPr="6E10C278">
        <w:rPr>
          <w:rFonts w:ascii="Arial" w:hAnsi="Arial" w:cs="Arial"/>
          <w:sz w:val="18"/>
          <w:szCs w:val="18"/>
          <w:lang w:val="cs-CZ" w:eastAsia="en-GB"/>
        </w:rPr>
        <w:t>1</w:t>
      </w:r>
      <w:r w:rsidR="007350EB">
        <w:rPr>
          <w:rFonts w:ascii="Arial" w:hAnsi="Arial" w:cs="Arial"/>
          <w:sz w:val="18"/>
          <w:szCs w:val="18"/>
          <w:lang w:val="cs-CZ" w:eastAsia="en-GB"/>
        </w:rPr>
        <w:t>0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% vůči roku </w:t>
      </w:r>
      <w:r w:rsidR="007350EB" w:rsidRPr="6E10C278">
        <w:rPr>
          <w:rFonts w:ascii="Arial" w:hAnsi="Arial" w:cs="Arial"/>
          <w:sz w:val="18"/>
          <w:szCs w:val="18"/>
          <w:lang w:val="cs-CZ" w:eastAsia="en-GB"/>
        </w:rPr>
        <w:t>2021, ale</w:t>
      </w:r>
      <w:r w:rsidR="47330481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B90187">
        <w:rPr>
          <w:rFonts w:ascii="Arial" w:hAnsi="Arial" w:cs="Arial"/>
          <w:sz w:val="18"/>
          <w:szCs w:val="18"/>
          <w:lang w:val="cs-CZ" w:eastAsia="en-GB"/>
        </w:rPr>
        <w:t xml:space="preserve">to </w:t>
      </w:r>
      <w:r w:rsidR="47330481" w:rsidRPr="6E10C278">
        <w:rPr>
          <w:rFonts w:ascii="Arial" w:hAnsi="Arial" w:cs="Arial"/>
          <w:sz w:val="18"/>
          <w:szCs w:val="18"/>
          <w:lang w:val="cs-CZ" w:eastAsia="en-GB"/>
        </w:rPr>
        <w:t xml:space="preserve">pořád </w:t>
      </w:r>
      <w:r w:rsidR="00B90187">
        <w:rPr>
          <w:rFonts w:ascii="Arial" w:hAnsi="Arial" w:cs="Arial"/>
          <w:sz w:val="18"/>
          <w:szCs w:val="18"/>
          <w:lang w:val="cs-CZ" w:eastAsia="en-GB"/>
        </w:rPr>
        <w:t>znamená</w:t>
      </w:r>
      <w:r w:rsidR="00B90187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EC4D0AE" w:rsidRPr="6E10C278">
        <w:rPr>
          <w:rFonts w:ascii="Arial" w:hAnsi="Arial" w:cs="Arial"/>
          <w:sz w:val="18"/>
          <w:szCs w:val="18"/>
          <w:lang w:val="cs-CZ" w:eastAsia="en-GB"/>
        </w:rPr>
        <w:t>zn</w:t>
      </w:r>
      <w:r w:rsidR="650960A2" w:rsidRPr="6E10C278">
        <w:rPr>
          <w:rFonts w:ascii="Arial" w:hAnsi="Arial" w:cs="Arial"/>
          <w:sz w:val="18"/>
          <w:szCs w:val="18"/>
          <w:lang w:val="cs-CZ" w:eastAsia="en-GB"/>
        </w:rPr>
        <w:t>a</w:t>
      </w:r>
      <w:r w:rsidR="3EC4D0AE" w:rsidRPr="6E10C278">
        <w:rPr>
          <w:rFonts w:ascii="Arial" w:hAnsi="Arial" w:cs="Arial"/>
          <w:sz w:val="18"/>
          <w:szCs w:val="18"/>
          <w:lang w:val="cs-CZ" w:eastAsia="en-GB"/>
        </w:rPr>
        <w:t>čný</w:t>
      </w:r>
      <w:r w:rsidR="6C27E1AC" w:rsidRPr="6E10C278">
        <w:rPr>
          <w:rFonts w:ascii="Arial" w:hAnsi="Arial" w:cs="Arial"/>
          <w:sz w:val="18"/>
          <w:szCs w:val="18"/>
          <w:lang w:val="cs-CZ" w:eastAsia="en-GB"/>
        </w:rPr>
        <w:t xml:space="preserve"> nárůst o </w:t>
      </w:r>
      <w:r w:rsidR="27926AD4" w:rsidRPr="6E10C278">
        <w:rPr>
          <w:rFonts w:ascii="Arial" w:hAnsi="Arial" w:cs="Arial"/>
          <w:sz w:val="18"/>
          <w:szCs w:val="18"/>
          <w:lang w:val="cs-CZ" w:eastAsia="en-GB"/>
        </w:rPr>
        <w:t>45</w:t>
      </w:r>
      <w:r w:rsidR="6C27E1AC" w:rsidRPr="6E10C278">
        <w:rPr>
          <w:rFonts w:ascii="Arial" w:hAnsi="Arial" w:cs="Arial"/>
          <w:sz w:val="18"/>
          <w:szCs w:val="18"/>
          <w:lang w:val="cs-CZ" w:eastAsia="en-GB"/>
        </w:rPr>
        <w:t xml:space="preserve"> % ve srovnání s rokem 20</w:t>
      </w:r>
      <w:r w:rsidR="27D57DE7" w:rsidRPr="6E10C278">
        <w:rPr>
          <w:rFonts w:ascii="Arial" w:hAnsi="Arial" w:cs="Arial"/>
          <w:sz w:val="18"/>
          <w:szCs w:val="18"/>
          <w:lang w:val="cs-CZ" w:eastAsia="en-GB"/>
        </w:rPr>
        <w:t>20</w:t>
      </w:r>
      <w:r w:rsidR="7F1C8FD8" w:rsidRPr="6E10C278">
        <w:rPr>
          <w:rFonts w:ascii="Arial" w:hAnsi="Arial" w:cs="Arial"/>
          <w:sz w:val="18"/>
          <w:szCs w:val="18"/>
          <w:lang w:val="cs-CZ" w:eastAsia="en-GB"/>
        </w:rPr>
        <w:t>.</w:t>
      </w:r>
      <w:r w:rsidR="2C2F1226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</w:p>
    <w:p w14:paraId="651D0BFB" w14:textId="596CB78A" w:rsidR="004B7E85" w:rsidRPr="00731E7D" w:rsidRDefault="5413BA29" w:rsidP="6E10C278">
      <w:pPr>
        <w:pStyle w:val="Nadpis1"/>
        <w:rPr>
          <w:lang w:val="cs-CZ"/>
        </w:rPr>
      </w:pPr>
      <w:r w:rsidRPr="6E10C278">
        <w:rPr>
          <w:lang w:val="cs-CZ"/>
        </w:rPr>
        <w:t>VÝZNAMNÉ PRONÁJMY V RÁMCI POPTÁVKY</w:t>
      </w:r>
    </w:p>
    <w:p w14:paraId="2BF8AD95" w14:textId="3A2AF27E" w:rsidR="000D2866" w:rsidRPr="007327D7" w:rsidRDefault="00D33914" w:rsidP="6E10C278">
      <w:pPr>
        <w:spacing w:after="120"/>
        <w:jc w:val="both"/>
        <w:rPr>
          <w:lang w:val="cs-CZ"/>
        </w:rPr>
      </w:pPr>
      <w:r w:rsidRPr="6E10C278">
        <w:rPr>
          <w:rFonts w:ascii="Arial" w:hAnsi="Arial" w:cs="Arial"/>
          <w:sz w:val="18"/>
          <w:szCs w:val="18"/>
          <w:lang w:val="cs-CZ" w:eastAsia="en-GB"/>
        </w:rPr>
        <w:t>Největší novou transak</w:t>
      </w:r>
      <w:r w:rsidR="7AECC038" w:rsidRPr="6E10C278">
        <w:rPr>
          <w:rFonts w:ascii="Arial" w:hAnsi="Arial" w:cs="Arial"/>
          <w:sz w:val="18"/>
          <w:szCs w:val="18"/>
          <w:lang w:val="cs-CZ" w:eastAsia="en-GB"/>
        </w:rPr>
        <w:t>cí v</w:t>
      </w:r>
      <w:r w:rsidR="62D940F1" w:rsidRPr="6E10C278">
        <w:rPr>
          <w:rFonts w:ascii="Arial" w:hAnsi="Arial" w:cs="Arial"/>
          <w:sz w:val="18"/>
          <w:szCs w:val="18"/>
          <w:lang w:val="cs-CZ" w:eastAsia="en-GB"/>
        </w:rPr>
        <w:t xml:space="preserve">e čtvrtém 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čtvrtletí </w:t>
      </w:r>
      <w:r w:rsidR="12E91FEE" w:rsidRPr="6E10C278">
        <w:rPr>
          <w:rFonts w:ascii="Arial" w:hAnsi="Arial" w:cs="Arial"/>
          <w:sz w:val="18"/>
          <w:szCs w:val="18"/>
          <w:lang w:val="cs-CZ" w:eastAsia="en-GB"/>
        </w:rPr>
        <w:t xml:space="preserve">roku </w:t>
      </w:r>
      <w:r w:rsidR="094CD591" w:rsidRPr="6E10C278">
        <w:rPr>
          <w:rFonts w:ascii="Arial" w:hAnsi="Arial" w:cs="Arial"/>
          <w:sz w:val="18"/>
          <w:szCs w:val="18"/>
          <w:lang w:val="cs-CZ" w:eastAsia="en-GB"/>
        </w:rPr>
        <w:t>20</w:t>
      </w:r>
      <w:r w:rsidR="006C57BF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="241D4947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="094CD591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6E10C278">
        <w:rPr>
          <w:rFonts w:ascii="Arial" w:hAnsi="Arial" w:cs="Arial"/>
          <w:sz w:val="18"/>
          <w:szCs w:val="18"/>
          <w:lang w:val="cs-CZ" w:eastAsia="en-GB"/>
        </w:rPr>
        <w:t>byl</w:t>
      </w:r>
      <w:r w:rsidR="04451892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C0F88C6" w:rsidRPr="6E10C278">
        <w:rPr>
          <w:rFonts w:ascii="Arial" w:hAnsi="Arial" w:cs="Arial"/>
          <w:sz w:val="18"/>
          <w:szCs w:val="18"/>
          <w:lang w:val="cs-CZ" w:eastAsia="en-GB"/>
        </w:rPr>
        <w:t>pronájem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 xml:space="preserve"> v</w:t>
      </w:r>
      <w:r w:rsidR="19D3C5B8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="19D3C5B8" w:rsidRPr="6E10C278">
        <w:rPr>
          <w:rFonts w:ascii="Arial" w:hAnsi="Arial" w:cs="Arial"/>
          <w:sz w:val="18"/>
          <w:szCs w:val="18"/>
          <w:lang w:val="cs-CZ" w:eastAsia="en-GB"/>
        </w:rPr>
        <w:t>Industrial</w:t>
      </w:r>
      <w:proofErr w:type="spellEnd"/>
      <w:r w:rsidR="19D3C5B8" w:rsidRPr="6E10C278">
        <w:rPr>
          <w:rFonts w:ascii="Arial" w:hAnsi="Arial" w:cs="Arial"/>
          <w:sz w:val="18"/>
          <w:szCs w:val="18"/>
          <w:lang w:val="cs-CZ" w:eastAsia="en-GB"/>
        </w:rPr>
        <w:t xml:space="preserve"> Park Rosice</w:t>
      </w:r>
      <w:r w:rsidR="232E3D18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D960AB2" w:rsidRPr="6E10C278">
        <w:rPr>
          <w:rFonts w:ascii="Arial" w:hAnsi="Arial" w:cs="Arial"/>
          <w:sz w:val="18"/>
          <w:szCs w:val="18"/>
          <w:lang w:val="cs-CZ" w:eastAsia="en-GB"/>
        </w:rPr>
        <w:t xml:space="preserve">o velikosti </w:t>
      </w:r>
      <w:r w:rsidR="4C6818E1" w:rsidRPr="6E10C278">
        <w:rPr>
          <w:rFonts w:ascii="Arial" w:hAnsi="Arial" w:cs="Arial"/>
          <w:sz w:val="18"/>
          <w:szCs w:val="18"/>
          <w:lang w:val="cs-CZ" w:eastAsia="en-GB"/>
        </w:rPr>
        <w:t>1</w:t>
      </w:r>
      <w:r w:rsidR="007350EB">
        <w:rPr>
          <w:rFonts w:ascii="Arial" w:hAnsi="Arial" w:cs="Arial"/>
          <w:sz w:val="18"/>
          <w:szCs w:val="18"/>
          <w:lang w:val="cs-CZ" w:eastAsia="en-GB"/>
        </w:rPr>
        <w:t>7</w:t>
      </w:r>
      <w:r w:rsidR="3D960AB2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7350EB">
        <w:rPr>
          <w:rFonts w:ascii="Arial" w:hAnsi="Arial" w:cs="Arial"/>
          <w:sz w:val="18"/>
          <w:szCs w:val="18"/>
          <w:lang w:val="cs-CZ" w:eastAsia="en-GB"/>
        </w:rPr>
        <w:t>0</w:t>
      </w:r>
      <w:r w:rsidR="3D960AB2" w:rsidRPr="6E10C278">
        <w:rPr>
          <w:rFonts w:ascii="Arial" w:hAnsi="Arial" w:cs="Arial"/>
          <w:sz w:val="18"/>
          <w:szCs w:val="18"/>
          <w:lang w:val="cs-CZ" w:eastAsia="en-GB"/>
        </w:rPr>
        <w:t>00</w:t>
      </w:r>
      <w:r w:rsidR="05A16616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70C1129" w:rsidRPr="6E10C278">
        <w:rPr>
          <w:rFonts w:ascii="Arial" w:hAnsi="Arial" w:cs="Arial"/>
          <w:sz w:val="18"/>
          <w:szCs w:val="18"/>
          <w:lang w:val="cs-CZ" w:eastAsia="en-GB"/>
        </w:rPr>
        <w:t>m</w:t>
      </w:r>
      <w:r w:rsidR="470C1129" w:rsidRPr="6E10C278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06DC628C" w:rsidRPr="6E10C278">
        <w:rPr>
          <w:rFonts w:ascii="Arial" w:hAnsi="Arial" w:cs="Arial"/>
          <w:sz w:val="18"/>
          <w:szCs w:val="18"/>
          <w:lang w:val="cs-CZ" w:eastAsia="en-GB"/>
        </w:rPr>
        <w:t>, kter</w:t>
      </w:r>
      <w:r w:rsidR="279E072F" w:rsidRPr="6E10C278">
        <w:rPr>
          <w:rFonts w:ascii="Arial" w:hAnsi="Arial" w:cs="Arial"/>
          <w:sz w:val="18"/>
          <w:szCs w:val="18"/>
          <w:lang w:val="cs-CZ" w:eastAsia="en-GB"/>
        </w:rPr>
        <w:t>ý</w:t>
      </w:r>
      <w:r w:rsidR="06DC628C" w:rsidRPr="6E10C278">
        <w:rPr>
          <w:rFonts w:ascii="Arial" w:hAnsi="Arial" w:cs="Arial"/>
          <w:sz w:val="18"/>
          <w:szCs w:val="18"/>
          <w:lang w:val="cs-CZ" w:eastAsia="en-GB"/>
        </w:rPr>
        <w:t xml:space="preserve"> podepsala 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>nezveřejněná</w:t>
      </w:r>
      <w:r w:rsidR="7A74867F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>firma</w:t>
      </w:r>
      <w:r w:rsidR="4457D194" w:rsidRPr="6E10C278">
        <w:rPr>
          <w:rFonts w:ascii="Arial" w:hAnsi="Arial" w:cs="Arial"/>
          <w:sz w:val="18"/>
          <w:szCs w:val="18"/>
          <w:lang w:val="cs-CZ" w:eastAsia="en-GB"/>
        </w:rPr>
        <w:t>.</w:t>
      </w:r>
      <w:r w:rsidR="04C01C4A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BD7023D" w:rsidRPr="6E10C278">
        <w:rPr>
          <w:rFonts w:ascii="Arial" w:hAnsi="Arial" w:cs="Arial"/>
          <w:sz w:val="18"/>
          <w:szCs w:val="18"/>
          <w:lang w:val="cs-CZ" w:eastAsia="en-GB"/>
        </w:rPr>
        <w:t>Druhou největší realizovanou transakcí</w:t>
      </w:r>
      <w:r w:rsidR="155E5CCA" w:rsidRPr="6E10C278">
        <w:rPr>
          <w:rFonts w:ascii="Arial" w:hAnsi="Arial" w:cs="Arial"/>
          <w:sz w:val="18"/>
          <w:szCs w:val="18"/>
          <w:lang w:val="cs-CZ" w:eastAsia="en-GB"/>
        </w:rPr>
        <w:t xml:space="preserve"> byl</w:t>
      </w:r>
      <w:r w:rsidR="0A77ABCA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="60944304" w:rsidRPr="6E10C278">
        <w:rPr>
          <w:rFonts w:ascii="Arial" w:hAnsi="Arial" w:cs="Arial"/>
          <w:sz w:val="18"/>
          <w:szCs w:val="18"/>
          <w:lang w:val="cs-CZ" w:eastAsia="en-GB"/>
        </w:rPr>
        <w:t>předpronájem</w:t>
      </w:r>
      <w:proofErr w:type="spellEnd"/>
      <w:r w:rsidR="60944304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A77ABCA" w:rsidRPr="6E10C278">
        <w:rPr>
          <w:rFonts w:ascii="Arial" w:hAnsi="Arial" w:cs="Arial"/>
          <w:sz w:val="18"/>
          <w:szCs w:val="18"/>
          <w:lang w:val="cs-CZ" w:eastAsia="en-GB"/>
        </w:rPr>
        <w:t>v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> </w:t>
      </w:r>
      <w:proofErr w:type="spellStart"/>
      <w:r w:rsidR="63BFCA6B" w:rsidRPr="6E10C278">
        <w:rPr>
          <w:rFonts w:ascii="Arial" w:hAnsi="Arial" w:cs="Arial"/>
          <w:sz w:val="18"/>
          <w:szCs w:val="18"/>
          <w:lang w:val="cs-CZ" w:eastAsia="en-GB"/>
        </w:rPr>
        <w:t>Garbe</w:t>
      </w:r>
      <w:proofErr w:type="spellEnd"/>
      <w:r w:rsidR="63BFCA6B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C82D06">
        <w:rPr>
          <w:rFonts w:ascii="Arial" w:hAnsi="Arial" w:cs="Arial"/>
          <w:sz w:val="18"/>
          <w:szCs w:val="18"/>
          <w:lang w:val="cs-CZ" w:eastAsia="en-GB"/>
        </w:rPr>
        <w:t xml:space="preserve">Parku </w:t>
      </w:r>
      <w:r w:rsidR="63BFCA6B" w:rsidRPr="6E10C278">
        <w:rPr>
          <w:rFonts w:ascii="Arial" w:hAnsi="Arial" w:cs="Arial"/>
          <w:sz w:val="18"/>
          <w:szCs w:val="18"/>
          <w:lang w:val="cs-CZ" w:eastAsia="en-GB"/>
        </w:rPr>
        <w:t>České Budějovice</w:t>
      </w:r>
      <w:r w:rsidR="0025141B">
        <w:rPr>
          <w:rFonts w:ascii="Arial" w:hAnsi="Arial" w:cs="Arial"/>
          <w:sz w:val="18"/>
          <w:szCs w:val="18"/>
          <w:lang w:val="cs-CZ" w:eastAsia="en-GB"/>
        </w:rPr>
        <w:t>,</w:t>
      </w:r>
      <w:r w:rsidR="144FF03B" w:rsidRPr="6E10C278">
        <w:rPr>
          <w:rFonts w:ascii="Arial" w:hAnsi="Arial" w:cs="Arial"/>
          <w:sz w:val="18"/>
          <w:szCs w:val="18"/>
          <w:lang w:val="cs-CZ" w:eastAsia="en-GB"/>
        </w:rPr>
        <w:t xml:space="preserve"> kde si společnost </w:t>
      </w:r>
      <w:proofErr w:type="spellStart"/>
      <w:r w:rsidR="144FF03B" w:rsidRPr="6E10C278">
        <w:rPr>
          <w:rFonts w:ascii="Arial" w:hAnsi="Arial" w:cs="Arial"/>
          <w:sz w:val="18"/>
          <w:szCs w:val="18"/>
          <w:lang w:val="cs-CZ" w:eastAsia="en-GB"/>
        </w:rPr>
        <w:t>Taconova</w:t>
      </w:r>
      <w:proofErr w:type="spellEnd"/>
      <w:r w:rsidR="144FF03B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="144FF03B" w:rsidRPr="6E10C278">
        <w:rPr>
          <w:rFonts w:ascii="Arial" w:hAnsi="Arial" w:cs="Arial"/>
          <w:sz w:val="18"/>
          <w:szCs w:val="18"/>
          <w:lang w:val="cs-CZ" w:eastAsia="en-GB"/>
        </w:rPr>
        <w:t>Production</w:t>
      </w:r>
      <w:proofErr w:type="spellEnd"/>
      <w:r w:rsidR="144FF03B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905C91">
        <w:rPr>
          <w:rFonts w:ascii="Arial" w:hAnsi="Arial" w:cs="Arial"/>
          <w:sz w:val="18"/>
          <w:szCs w:val="18"/>
          <w:lang w:val="cs-CZ" w:eastAsia="en-GB"/>
        </w:rPr>
        <w:t>pronajala</w:t>
      </w:r>
      <w:r w:rsidR="144FF03B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36440A">
        <w:rPr>
          <w:rFonts w:ascii="Arial" w:hAnsi="Arial" w:cs="Arial"/>
          <w:sz w:val="18"/>
          <w:szCs w:val="18"/>
          <w:lang w:val="cs-CZ" w:eastAsia="en-GB"/>
        </w:rPr>
        <w:t>halu</w:t>
      </w:r>
      <w:r w:rsidR="144FF03B" w:rsidRPr="6E10C278">
        <w:rPr>
          <w:rFonts w:ascii="Arial" w:hAnsi="Arial" w:cs="Arial"/>
          <w:sz w:val="18"/>
          <w:szCs w:val="18"/>
          <w:lang w:val="cs-CZ" w:eastAsia="en-GB"/>
        </w:rPr>
        <w:t xml:space="preserve"> o</w:t>
      </w:r>
      <w:r w:rsidR="7D201110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94C767E" w:rsidRPr="6E10C278">
        <w:rPr>
          <w:rFonts w:ascii="Arial" w:hAnsi="Arial" w:cs="Arial"/>
          <w:sz w:val="18"/>
          <w:szCs w:val="18"/>
          <w:lang w:val="cs-CZ" w:eastAsia="en-GB"/>
        </w:rPr>
        <w:t>velikosti</w:t>
      </w:r>
      <w:r w:rsidR="3273B2B5" w:rsidRPr="6E10C278">
        <w:rPr>
          <w:rFonts w:ascii="Arial" w:hAnsi="Arial" w:cs="Arial"/>
          <w:sz w:val="18"/>
          <w:szCs w:val="18"/>
          <w:lang w:val="cs-CZ" w:eastAsia="en-GB"/>
        </w:rPr>
        <w:t xml:space="preserve"> 10 500</w:t>
      </w:r>
      <w:r w:rsidR="05A16616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3BCFEE9" w:rsidRPr="6E10C278">
        <w:rPr>
          <w:rFonts w:ascii="Arial" w:hAnsi="Arial" w:cs="Arial"/>
          <w:sz w:val="18"/>
          <w:szCs w:val="18"/>
          <w:lang w:val="cs-CZ" w:eastAsia="en-GB"/>
        </w:rPr>
        <w:t>m</w:t>
      </w:r>
      <w:r w:rsidR="63BCFEE9" w:rsidRPr="6E10C278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7F1C8FD8" w:rsidRPr="6E10C278">
        <w:rPr>
          <w:rFonts w:ascii="Arial" w:hAnsi="Arial" w:cs="Arial"/>
          <w:sz w:val="18"/>
          <w:szCs w:val="18"/>
          <w:lang w:val="cs-CZ" w:eastAsia="en-GB"/>
        </w:rPr>
        <w:t>.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F1C8FD8" w:rsidRPr="6E10C278">
        <w:rPr>
          <w:rFonts w:ascii="Arial" w:hAnsi="Arial" w:cs="Arial"/>
          <w:sz w:val="18"/>
          <w:szCs w:val="18"/>
          <w:lang w:val="cs-CZ" w:eastAsia="en-GB"/>
        </w:rPr>
        <w:t>Třetím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 xml:space="preserve"> největším realizovaným pronájmem se stal </w:t>
      </w:r>
      <w:proofErr w:type="spellStart"/>
      <w:r w:rsidR="1C0F88C6" w:rsidRPr="6E10C278">
        <w:rPr>
          <w:rFonts w:ascii="Arial" w:hAnsi="Arial" w:cs="Arial"/>
          <w:sz w:val="18"/>
          <w:szCs w:val="18"/>
          <w:lang w:val="cs-CZ" w:eastAsia="en-GB"/>
        </w:rPr>
        <w:t>předpronájem</w:t>
      </w:r>
      <w:proofErr w:type="spellEnd"/>
      <w:r w:rsidR="479C1D72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948EF03" w:rsidRPr="6E10C278">
        <w:rPr>
          <w:rFonts w:ascii="Arial" w:hAnsi="Arial" w:cs="Arial"/>
          <w:sz w:val="18"/>
          <w:szCs w:val="18"/>
          <w:lang w:val="cs-CZ" w:eastAsia="en-GB"/>
        </w:rPr>
        <w:t>ve VGP Parku Ústí nad Labem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 xml:space="preserve">, kde si společnost </w:t>
      </w:r>
      <w:r w:rsidR="56A2EF30" w:rsidRPr="6E10C278">
        <w:rPr>
          <w:rFonts w:ascii="Arial" w:hAnsi="Arial" w:cs="Arial"/>
          <w:sz w:val="18"/>
          <w:szCs w:val="18"/>
          <w:lang w:val="cs-CZ" w:eastAsia="en-GB"/>
        </w:rPr>
        <w:t>z automobilového sektoru pronajala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77F0B8A" w:rsidRPr="6E10C278">
        <w:rPr>
          <w:rFonts w:ascii="Arial" w:hAnsi="Arial" w:cs="Arial"/>
          <w:sz w:val="18"/>
          <w:szCs w:val="18"/>
          <w:lang w:val="cs-CZ" w:eastAsia="en-GB"/>
        </w:rPr>
        <w:t xml:space="preserve">halu o 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 xml:space="preserve">velikosti </w:t>
      </w:r>
      <w:r w:rsidR="0F1DC9AA" w:rsidRPr="6E10C278">
        <w:rPr>
          <w:rFonts w:ascii="Arial" w:hAnsi="Arial" w:cs="Arial"/>
          <w:sz w:val="18"/>
          <w:szCs w:val="18"/>
          <w:lang w:val="cs-CZ" w:eastAsia="en-GB"/>
        </w:rPr>
        <w:t>10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> </w:t>
      </w:r>
      <w:r w:rsidR="3964219A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="525D8105" w:rsidRPr="6E10C278">
        <w:rPr>
          <w:rFonts w:ascii="Arial" w:hAnsi="Arial" w:cs="Arial"/>
          <w:sz w:val="18"/>
          <w:szCs w:val="18"/>
          <w:lang w:val="cs-CZ" w:eastAsia="en-GB"/>
        </w:rPr>
        <w:t>m</w:t>
      </w:r>
      <w:r w:rsidR="525D8105" w:rsidRPr="6E10C278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479C1D72" w:rsidRPr="6E10C278">
        <w:rPr>
          <w:rFonts w:ascii="Arial" w:hAnsi="Arial" w:cs="Arial"/>
          <w:sz w:val="18"/>
          <w:szCs w:val="18"/>
          <w:lang w:val="cs-CZ" w:eastAsia="en-GB"/>
        </w:rPr>
        <w:t>.</w:t>
      </w:r>
      <w:r w:rsidR="0E8E6894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60FDA43" w:rsidRPr="6E10C278">
        <w:rPr>
          <w:rFonts w:ascii="Arial" w:hAnsi="Arial" w:cs="Arial"/>
          <w:sz w:val="18"/>
          <w:szCs w:val="18"/>
          <w:lang w:val="cs-CZ" w:eastAsia="en-GB"/>
        </w:rPr>
        <w:t xml:space="preserve">Největší </w:t>
      </w:r>
      <w:proofErr w:type="spellStart"/>
      <w:r w:rsidR="2C2F1226" w:rsidRPr="6E10C278">
        <w:rPr>
          <w:rFonts w:ascii="Arial" w:hAnsi="Arial" w:cs="Arial"/>
          <w:sz w:val="18"/>
          <w:szCs w:val="18"/>
          <w:lang w:val="cs-CZ" w:eastAsia="en-GB"/>
        </w:rPr>
        <w:t>renegociac</w:t>
      </w:r>
      <w:r w:rsidR="39D8D788" w:rsidRPr="6E10C278">
        <w:rPr>
          <w:rFonts w:ascii="Arial" w:hAnsi="Arial" w:cs="Arial"/>
          <w:sz w:val="18"/>
          <w:szCs w:val="18"/>
          <w:lang w:val="cs-CZ" w:eastAsia="en-GB"/>
        </w:rPr>
        <w:t>e</w:t>
      </w:r>
      <w:proofErr w:type="spellEnd"/>
      <w:r w:rsidR="142C45F3" w:rsidRPr="6E10C278">
        <w:rPr>
          <w:rFonts w:ascii="Arial" w:hAnsi="Arial" w:cs="Arial"/>
          <w:sz w:val="18"/>
          <w:szCs w:val="18"/>
          <w:lang w:val="cs-CZ" w:eastAsia="en-GB"/>
        </w:rPr>
        <w:t xml:space="preserve"> (</w:t>
      </w:r>
      <w:r w:rsidR="01FDAE67" w:rsidRPr="6E10C278">
        <w:rPr>
          <w:rFonts w:ascii="Arial" w:hAnsi="Arial" w:cs="Arial"/>
          <w:sz w:val="18"/>
          <w:szCs w:val="18"/>
          <w:lang w:val="cs-CZ" w:eastAsia="en-GB"/>
        </w:rPr>
        <w:t>60</w:t>
      </w:r>
      <w:r w:rsidR="142C45F3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4DA82EC" w:rsidRPr="6E10C278">
        <w:rPr>
          <w:rFonts w:ascii="Arial" w:hAnsi="Arial" w:cs="Arial"/>
          <w:sz w:val="18"/>
          <w:szCs w:val="18"/>
          <w:lang w:val="cs-CZ" w:eastAsia="en-GB"/>
        </w:rPr>
        <w:t>6</w:t>
      </w:r>
      <w:r w:rsidR="142C45F3" w:rsidRPr="6E10C278">
        <w:rPr>
          <w:rFonts w:ascii="Arial" w:hAnsi="Arial" w:cs="Arial"/>
          <w:sz w:val="18"/>
          <w:szCs w:val="18"/>
          <w:lang w:val="cs-CZ" w:eastAsia="en-GB"/>
        </w:rPr>
        <w:t>00</w:t>
      </w:r>
      <w:r w:rsidR="1ECB6B13" w:rsidRPr="6E10C278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="1ECB6B13" w:rsidRPr="6E10C278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142C45F3" w:rsidRPr="6E10C278">
        <w:rPr>
          <w:rFonts w:ascii="Arial" w:hAnsi="Arial" w:cs="Arial"/>
          <w:sz w:val="18"/>
          <w:szCs w:val="18"/>
          <w:lang w:val="cs-CZ" w:eastAsia="en-GB"/>
        </w:rPr>
        <w:t>)</w:t>
      </w:r>
      <w:r w:rsidR="660FDA43" w:rsidRPr="6E10C278">
        <w:rPr>
          <w:rFonts w:ascii="Arial" w:hAnsi="Arial" w:cs="Arial"/>
          <w:sz w:val="18"/>
          <w:szCs w:val="18"/>
          <w:lang w:val="cs-CZ" w:eastAsia="en-GB"/>
        </w:rPr>
        <w:t xml:space="preserve"> ve čtvrtém kvartálu </w:t>
      </w:r>
      <w:r w:rsidR="34E965E9" w:rsidRPr="6E10C278">
        <w:rPr>
          <w:rFonts w:ascii="Arial" w:hAnsi="Arial" w:cs="Arial"/>
          <w:sz w:val="18"/>
          <w:szCs w:val="18"/>
          <w:lang w:val="cs-CZ" w:eastAsia="en-GB"/>
        </w:rPr>
        <w:t xml:space="preserve">byla </w:t>
      </w:r>
      <w:r w:rsidR="39D8D788" w:rsidRPr="6E10C278">
        <w:rPr>
          <w:rFonts w:ascii="Arial" w:hAnsi="Arial" w:cs="Arial"/>
          <w:sz w:val="18"/>
          <w:szCs w:val="18"/>
          <w:lang w:val="cs-CZ" w:eastAsia="en-GB"/>
        </w:rPr>
        <w:t>uzavřena</w:t>
      </w:r>
      <w:r w:rsidR="660FDA43" w:rsidRPr="6E10C278">
        <w:rPr>
          <w:rFonts w:ascii="Arial" w:hAnsi="Arial" w:cs="Arial"/>
          <w:sz w:val="18"/>
          <w:szCs w:val="18"/>
          <w:lang w:val="cs-CZ" w:eastAsia="en-GB"/>
        </w:rPr>
        <w:t xml:space="preserve"> v industriálním park</w:t>
      </w:r>
      <w:r w:rsidR="34E965E9" w:rsidRPr="6E10C278">
        <w:rPr>
          <w:rFonts w:ascii="Arial" w:hAnsi="Arial" w:cs="Arial"/>
          <w:sz w:val="18"/>
          <w:szCs w:val="18"/>
          <w:lang w:val="cs-CZ" w:eastAsia="en-GB"/>
        </w:rPr>
        <w:t>u</w:t>
      </w:r>
      <w:r w:rsidR="660FDA43" w:rsidRPr="6E10C278">
        <w:rPr>
          <w:rFonts w:ascii="Arial" w:hAnsi="Arial" w:cs="Arial"/>
          <w:sz w:val="18"/>
          <w:szCs w:val="18"/>
          <w:lang w:val="cs-CZ" w:eastAsia="en-GB"/>
        </w:rPr>
        <w:t xml:space="preserve"> P3 </w:t>
      </w:r>
      <w:r w:rsidR="113B2BD9" w:rsidRPr="6E10C278">
        <w:rPr>
          <w:rFonts w:ascii="Arial" w:hAnsi="Arial" w:cs="Arial"/>
          <w:sz w:val="18"/>
          <w:szCs w:val="18"/>
          <w:lang w:val="cs-CZ" w:eastAsia="en-GB"/>
        </w:rPr>
        <w:t>Lovosice</w:t>
      </w:r>
      <w:r w:rsidR="660FDA43" w:rsidRPr="6E10C278">
        <w:rPr>
          <w:rFonts w:ascii="Arial" w:hAnsi="Arial" w:cs="Arial"/>
          <w:sz w:val="18"/>
          <w:szCs w:val="18"/>
          <w:lang w:val="cs-CZ" w:eastAsia="en-GB"/>
        </w:rPr>
        <w:t xml:space="preserve">, kde společnost </w:t>
      </w:r>
      <w:r w:rsidR="2BD9E205" w:rsidRPr="6E10C278">
        <w:rPr>
          <w:rFonts w:ascii="Arial" w:hAnsi="Arial" w:cs="Arial"/>
          <w:sz w:val="18"/>
          <w:szCs w:val="18"/>
          <w:lang w:val="cs-CZ" w:eastAsia="en-GB"/>
        </w:rPr>
        <w:t xml:space="preserve">FM </w:t>
      </w:r>
      <w:proofErr w:type="spellStart"/>
      <w:r w:rsidR="2BD9E205" w:rsidRPr="6E10C278">
        <w:rPr>
          <w:rFonts w:ascii="Arial" w:hAnsi="Arial" w:cs="Arial"/>
          <w:sz w:val="18"/>
          <w:szCs w:val="18"/>
          <w:lang w:val="cs-CZ" w:eastAsia="en-GB"/>
        </w:rPr>
        <w:t>Logistics</w:t>
      </w:r>
      <w:proofErr w:type="spellEnd"/>
      <w:r w:rsidR="660FDA43" w:rsidRPr="6E10C278">
        <w:rPr>
          <w:rFonts w:ascii="Arial" w:hAnsi="Arial" w:cs="Arial"/>
          <w:sz w:val="18"/>
          <w:szCs w:val="18"/>
          <w:lang w:val="cs-CZ" w:eastAsia="en-GB"/>
        </w:rPr>
        <w:t xml:space="preserve"> podepsala prodloužení své stávající smlouvy s P</w:t>
      </w:r>
      <w:r w:rsidR="1BF75DBA" w:rsidRPr="6E10C278">
        <w:rPr>
          <w:rFonts w:ascii="Arial" w:hAnsi="Arial" w:cs="Arial"/>
          <w:sz w:val="18"/>
          <w:szCs w:val="18"/>
          <w:lang w:val="cs-CZ" w:eastAsia="en-GB"/>
        </w:rPr>
        <w:t>3.</w:t>
      </w:r>
      <w:r w:rsidR="1D5750C2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0576F96" w:rsidRPr="006954F4">
        <w:rPr>
          <w:rFonts w:ascii="Arial" w:hAnsi="Arial" w:cs="Arial"/>
          <w:sz w:val="18"/>
          <w:szCs w:val="18"/>
          <w:lang w:val="cs-CZ" w:eastAsia="en-GB"/>
        </w:rPr>
        <w:t xml:space="preserve">Ve stejnou dobu se na trhu událo i několik větších </w:t>
      </w:r>
      <w:r w:rsidR="6205CCBA" w:rsidRPr="006954F4">
        <w:rPr>
          <w:rFonts w:ascii="Arial" w:hAnsi="Arial" w:cs="Arial"/>
          <w:sz w:val="18"/>
          <w:szCs w:val="18"/>
          <w:lang w:val="cs-CZ" w:eastAsia="en-GB"/>
        </w:rPr>
        <w:t>transakcí,</w:t>
      </w:r>
      <w:r w:rsidR="50576F96" w:rsidRPr="006954F4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2B35A22" w:rsidRPr="006954F4">
        <w:rPr>
          <w:rFonts w:ascii="Arial" w:hAnsi="Arial" w:cs="Arial"/>
          <w:sz w:val="18"/>
          <w:szCs w:val="18"/>
          <w:lang w:val="cs-CZ" w:eastAsia="en-GB"/>
        </w:rPr>
        <w:t xml:space="preserve">avšak tyto transakce jsou důvěrné a </w:t>
      </w:r>
      <w:r w:rsidR="00E92F18" w:rsidRPr="006954F4">
        <w:rPr>
          <w:rFonts w:ascii="Arial" w:hAnsi="Arial" w:cs="Arial"/>
          <w:sz w:val="18"/>
          <w:szCs w:val="18"/>
          <w:lang w:val="cs-CZ" w:eastAsia="en-GB"/>
        </w:rPr>
        <w:t>není</w:t>
      </w:r>
      <w:r w:rsidR="02B35A22" w:rsidRPr="006954F4">
        <w:rPr>
          <w:rFonts w:ascii="Arial" w:hAnsi="Arial" w:cs="Arial"/>
          <w:sz w:val="18"/>
          <w:szCs w:val="18"/>
          <w:lang w:val="cs-CZ" w:eastAsia="en-GB"/>
        </w:rPr>
        <w:t xml:space="preserve"> možné sdílet</w:t>
      </w:r>
      <w:r w:rsidR="00E92F18" w:rsidRPr="006954F4">
        <w:rPr>
          <w:rFonts w:ascii="Arial" w:hAnsi="Arial" w:cs="Arial"/>
          <w:sz w:val="18"/>
          <w:szCs w:val="18"/>
          <w:lang w:val="cs-CZ" w:eastAsia="en-GB"/>
        </w:rPr>
        <w:t xml:space="preserve"> bližší informace</w:t>
      </w:r>
      <w:r w:rsidR="02B35A22" w:rsidRPr="006954F4">
        <w:rPr>
          <w:rFonts w:ascii="Arial" w:hAnsi="Arial" w:cs="Arial"/>
          <w:sz w:val="18"/>
          <w:szCs w:val="18"/>
          <w:lang w:val="cs-CZ" w:eastAsia="en-GB"/>
        </w:rPr>
        <w:t>.</w:t>
      </w:r>
    </w:p>
    <w:p w14:paraId="4EC54FD0" w14:textId="462D1441" w:rsidR="00F302F5" w:rsidRPr="001E7C91" w:rsidRDefault="5413BA29" w:rsidP="6E10C278">
      <w:pPr>
        <w:pStyle w:val="Nadpis1"/>
        <w:rPr>
          <w:lang w:val="cs-CZ"/>
        </w:rPr>
      </w:pPr>
      <w:r w:rsidRPr="6E10C278">
        <w:rPr>
          <w:lang w:val="cs-CZ"/>
        </w:rPr>
        <w:t>NEOBSAZENOST</w:t>
      </w:r>
    </w:p>
    <w:p w14:paraId="017AE164" w14:textId="32505721" w:rsidR="00F302F5" w:rsidRDefault="1767F09D" w:rsidP="6E10C278">
      <w:pPr>
        <w:spacing w:after="120"/>
        <w:jc w:val="both"/>
        <w:rPr>
          <w:rFonts w:ascii="Arial" w:hAnsi="Arial" w:cs="Arial"/>
          <w:sz w:val="18"/>
          <w:szCs w:val="18"/>
          <w:lang w:val="cs" w:eastAsia="en-GB"/>
        </w:rPr>
      </w:pP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Na konci </w:t>
      </w:r>
      <w:r w:rsidR="660FDA43" w:rsidRPr="6E10C278">
        <w:rPr>
          <w:rFonts w:ascii="Arial" w:hAnsi="Arial" w:cs="Arial"/>
          <w:sz w:val="18"/>
          <w:szCs w:val="18"/>
          <w:lang w:val="cs-CZ" w:eastAsia="en-GB"/>
        </w:rPr>
        <w:t>čtvrtého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čtvrtletí</w:t>
      </w:r>
      <w:r w:rsidR="4564A708" w:rsidRPr="6E10C278">
        <w:rPr>
          <w:rFonts w:ascii="Arial" w:hAnsi="Arial" w:cs="Arial"/>
          <w:sz w:val="18"/>
          <w:szCs w:val="18"/>
          <w:lang w:val="cs-CZ" w:eastAsia="en-GB"/>
        </w:rPr>
        <w:t xml:space="preserve"> roku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202</w:t>
      </w:r>
      <w:r w:rsidR="74B55DC4" w:rsidRPr="6E10C278">
        <w:rPr>
          <w:rFonts w:ascii="Arial" w:hAnsi="Arial" w:cs="Arial"/>
          <w:sz w:val="18"/>
          <w:szCs w:val="18"/>
          <w:lang w:val="cs-CZ" w:eastAsia="en-GB"/>
        </w:rPr>
        <w:t>2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dosáhla míra neobsazenosti </w:t>
      </w:r>
      <w:r w:rsidR="041DA4DE" w:rsidRPr="6E10C278">
        <w:rPr>
          <w:rFonts w:ascii="Arial" w:hAnsi="Arial" w:cs="Arial"/>
          <w:sz w:val="18"/>
          <w:szCs w:val="18"/>
          <w:lang w:val="cs-CZ" w:eastAsia="en-GB"/>
        </w:rPr>
        <w:t>1</w:t>
      </w:r>
      <w:r w:rsidRPr="6E10C278">
        <w:rPr>
          <w:rFonts w:ascii="Arial" w:hAnsi="Arial" w:cs="Arial"/>
          <w:sz w:val="18"/>
          <w:szCs w:val="18"/>
          <w:lang w:val="cs-CZ" w:eastAsia="en-GB"/>
        </w:rPr>
        <w:t>,</w:t>
      </w:r>
      <w:r w:rsidR="3B3A0920" w:rsidRPr="6E10C278">
        <w:rPr>
          <w:rFonts w:ascii="Arial" w:hAnsi="Arial" w:cs="Arial"/>
          <w:sz w:val="18"/>
          <w:szCs w:val="18"/>
          <w:lang w:val="cs-CZ" w:eastAsia="en-GB"/>
        </w:rPr>
        <w:t>18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312CD84" w:rsidRPr="6E10C278">
        <w:rPr>
          <w:rFonts w:ascii="Arial" w:hAnsi="Arial" w:cs="Arial"/>
          <w:sz w:val="18"/>
          <w:szCs w:val="18"/>
          <w:lang w:val="cs-CZ" w:eastAsia="en-GB"/>
        </w:rPr>
        <w:t>%</w:t>
      </w:r>
      <w:r w:rsidR="39D8D788" w:rsidRPr="6E10C278">
        <w:rPr>
          <w:rFonts w:ascii="Arial" w:hAnsi="Arial" w:cs="Arial"/>
          <w:sz w:val="18"/>
          <w:szCs w:val="18"/>
          <w:lang w:val="cs-CZ" w:eastAsia="en-GB"/>
        </w:rPr>
        <w:t>.</w:t>
      </w:r>
      <w:r w:rsidR="6312CD84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9D8D788" w:rsidRPr="6E10C278">
        <w:rPr>
          <w:rFonts w:ascii="Arial" w:hAnsi="Arial" w:cs="Arial"/>
          <w:sz w:val="18"/>
          <w:szCs w:val="18"/>
          <w:lang w:val="cs-CZ" w:eastAsia="en-GB"/>
        </w:rPr>
        <w:t>S</w:t>
      </w:r>
      <w:r w:rsidR="621A2C55" w:rsidRPr="6E10C278">
        <w:rPr>
          <w:rFonts w:ascii="Arial" w:hAnsi="Arial" w:cs="Arial"/>
          <w:sz w:val="18"/>
          <w:szCs w:val="18"/>
          <w:lang w:val="cs-CZ" w:eastAsia="en-GB"/>
        </w:rPr>
        <w:t> ohledem na probíhající krizi</w:t>
      </w:r>
      <w:r w:rsidR="496CA449" w:rsidRPr="6E10C278">
        <w:rPr>
          <w:rFonts w:ascii="Arial" w:hAnsi="Arial" w:cs="Arial"/>
          <w:sz w:val="18"/>
          <w:szCs w:val="18"/>
          <w:lang w:val="cs-CZ" w:eastAsia="en-GB"/>
        </w:rPr>
        <w:t xml:space="preserve"> to</w:t>
      </w:r>
      <w:r w:rsidR="5875F0BF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9D8D788" w:rsidRPr="6E10C278">
        <w:rPr>
          <w:rFonts w:ascii="Arial" w:hAnsi="Arial" w:cs="Arial"/>
          <w:sz w:val="18"/>
          <w:szCs w:val="18"/>
          <w:lang w:val="cs-CZ" w:eastAsia="en-GB"/>
        </w:rPr>
        <w:t>prokazuje</w:t>
      </w:r>
      <w:r w:rsidR="76541D7B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4B52CBB" w:rsidRPr="6E10C278">
        <w:rPr>
          <w:rFonts w:ascii="Arial" w:hAnsi="Arial" w:cs="Arial"/>
          <w:sz w:val="18"/>
          <w:szCs w:val="18"/>
          <w:lang w:val="cs-CZ" w:eastAsia="en-GB"/>
        </w:rPr>
        <w:t xml:space="preserve">odolnost </w:t>
      </w:r>
      <w:r w:rsidR="56293D90" w:rsidRPr="6E10C278">
        <w:rPr>
          <w:rFonts w:ascii="Arial" w:hAnsi="Arial" w:cs="Arial"/>
          <w:sz w:val="18"/>
          <w:szCs w:val="18"/>
          <w:lang w:val="cs-CZ" w:eastAsia="en-GB"/>
        </w:rPr>
        <w:t xml:space="preserve">českého </w:t>
      </w:r>
      <w:r w:rsidR="30847531" w:rsidRPr="6E10C278">
        <w:rPr>
          <w:rFonts w:ascii="Arial" w:hAnsi="Arial" w:cs="Arial"/>
          <w:sz w:val="18"/>
          <w:szCs w:val="18"/>
          <w:lang w:val="cs-CZ" w:eastAsia="en-GB"/>
        </w:rPr>
        <w:t xml:space="preserve">průmyslového trhu. Pro </w:t>
      </w:r>
      <w:r w:rsidR="56293D90" w:rsidRPr="6E10C278">
        <w:rPr>
          <w:rFonts w:ascii="Arial" w:hAnsi="Arial" w:cs="Arial"/>
          <w:sz w:val="18"/>
          <w:szCs w:val="18"/>
          <w:lang w:val="cs-CZ" w:eastAsia="en-GB"/>
        </w:rPr>
        <w:t>s</w:t>
      </w:r>
      <w:r w:rsidR="30847531" w:rsidRPr="6E10C278">
        <w:rPr>
          <w:rFonts w:ascii="Arial" w:hAnsi="Arial" w:cs="Arial"/>
          <w:sz w:val="18"/>
          <w:szCs w:val="18"/>
          <w:lang w:val="cs-CZ" w:eastAsia="en-GB"/>
        </w:rPr>
        <w:t xml:space="preserve">rovnání jde </w:t>
      </w:r>
      <w:r w:rsidR="335A42F6" w:rsidRPr="6E10C278">
        <w:rPr>
          <w:rFonts w:ascii="Arial" w:hAnsi="Arial" w:cs="Arial"/>
          <w:sz w:val="18"/>
          <w:szCs w:val="18"/>
          <w:lang w:val="cs-CZ" w:eastAsia="en-GB"/>
        </w:rPr>
        <w:t xml:space="preserve">jen </w:t>
      </w:r>
      <w:r w:rsidR="30847531" w:rsidRPr="6E10C278">
        <w:rPr>
          <w:rFonts w:ascii="Arial" w:hAnsi="Arial" w:cs="Arial"/>
          <w:sz w:val="18"/>
          <w:szCs w:val="18"/>
          <w:lang w:val="cs-CZ" w:eastAsia="en-GB"/>
        </w:rPr>
        <w:t xml:space="preserve">o </w:t>
      </w:r>
      <w:r w:rsidR="6ED2F982" w:rsidRPr="6E10C278">
        <w:rPr>
          <w:rFonts w:ascii="Arial" w:hAnsi="Arial" w:cs="Arial"/>
          <w:sz w:val="18"/>
          <w:szCs w:val="18"/>
          <w:lang w:val="cs-CZ" w:eastAsia="en-GB"/>
        </w:rPr>
        <w:t xml:space="preserve">malý </w:t>
      </w:r>
      <w:r w:rsidR="0C9C6324" w:rsidRPr="6E10C278">
        <w:rPr>
          <w:rFonts w:ascii="Arial" w:hAnsi="Arial" w:cs="Arial"/>
          <w:sz w:val="18"/>
          <w:szCs w:val="18"/>
          <w:lang w:val="cs-CZ" w:eastAsia="en-GB"/>
        </w:rPr>
        <w:t xml:space="preserve">čtvrtletní </w:t>
      </w:r>
      <w:r w:rsidR="403FCB0F" w:rsidRPr="6E10C278">
        <w:rPr>
          <w:rFonts w:ascii="Arial" w:hAnsi="Arial" w:cs="Arial"/>
          <w:sz w:val="18"/>
          <w:szCs w:val="18"/>
          <w:lang w:val="cs-CZ" w:eastAsia="en-GB"/>
        </w:rPr>
        <w:t>nárůst</w:t>
      </w:r>
      <w:r w:rsidR="30847531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6E10C278">
        <w:rPr>
          <w:rFonts w:ascii="Arial" w:hAnsi="Arial" w:cs="Arial"/>
          <w:sz w:val="18"/>
          <w:szCs w:val="18"/>
          <w:lang w:val="cs-CZ" w:eastAsia="en-GB"/>
        </w:rPr>
        <w:t>o</w:t>
      </w:r>
      <w:r w:rsidR="5875F0BF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50C7B94" w:rsidRPr="6E10C278">
        <w:rPr>
          <w:rFonts w:ascii="Arial" w:hAnsi="Arial" w:cs="Arial"/>
          <w:sz w:val="18"/>
          <w:szCs w:val="18"/>
          <w:lang w:val="cs-CZ" w:eastAsia="en-GB"/>
        </w:rPr>
        <w:t>26</w:t>
      </w:r>
      <w:r w:rsidR="5875F0BF" w:rsidRPr="6E10C278">
        <w:rPr>
          <w:rFonts w:ascii="Arial" w:hAnsi="Arial" w:cs="Arial"/>
          <w:sz w:val="18"/>
          <w:szCs w:val="18"/>
          <w:lang w:val="cs-CZ" w:eastAsia="en-GB"/>
        </w:rPr>
        <w:t> </w:t>
      </w:r>
      <w:r w:rsidRPr="6E10C278">
        <w:rPr>
          <w:rFonts w:ascii="Arial" w:hAnsi="Arial" w:cs="Arial"/>
          <w:sz w:val="18"/>
          <w:szCs w:val="18"/>
          <w:lang w:val="cs-CZ" w:eastAsia="en-GB"/>
        </w:rPr>
        <w:t>bazických bodů</w:t>
      </w:r>
      <w:r w:rsidR="407A4F16" w:rsidRPr="6E10C278">
        <w:rPr>
          <w:rFonts w:ascii="Arial" w:hAnsi="Arial" w:cs="Arial"/>
          <w:sz w:val="18"/>
          <w:szCs w:val="18"/>
          <w:lang w:val="cs-CZ" w:eastAsia="en-GB"/>
        </w:rPr>
        <w:t xml:space="preserve"> a ma</w:t>
      </w:r>
      <w:r w:rsidR="2787BB99" w:rsidRPr="6E10C278">
        <w:rPr>
          <w:rFonts w:ascii="Arial" w:hAnsi="Arial" w:cs="Arial"/>
          <w:sz w:val="18"/>
          <w:szCs w:val="18"/>
          <w:lang w:val="cs-CZ" w:eastAsia="en-GB"/>
        </w:rPr>
        <w:t>lý</w:t>
      </w:r>
      <w:r w:rsidR="407A4F16" w:rsidRPr="6E10C278">
        <w:rPr>
          <w:rFonts w:ascii="Arial" w:hAnsi="Arial" w:cs="Arial"/>
          <w:sz w:val="18"/>
          <w:szCs w:val="18"/>
          <w:lang w:val="cs-CZ" w:eastAsia="en-GB"/>
        </w:rPr>
        <w:t xml:space="preserve"> meziroční </w:t>
      </w:r>
      <w:r w:rsidR="26BFB447" w:rsidRPr="6E10C278">
        <w:rPr>
          <w:rFonts w:ascii="Arial" w:hAnsi="Arial" w:cs="Arial"/>
          <w:sz w:val="18"/>
          <w:szCs w:val="18"/>
          <w:lang w:val="cs-CZ" w:eastAsia="en-GB"/>
        </w:rPr>
        <w:t>pokles</w:t>
      </w:r>
      <w:r w:rsidR="407A4F16" w:rsidRPr="6E10C278">
        <w:rPr>
          <w:rFonts w:ascii="Arial" w:hAnsi="Arial" w:cs="Arial"/>
          <w:sz w:val="18"/>
          <w:szCs w:val="18"/>
          <w:lang w:val="cs-CZ" w:eastAsia="en-GB"/>
        </w:rPr>
        <w:t xml:space="preserve"> o</w:t>
      </w:r>
      <w:r w:rsidR="30D65F60" w:rsidRPr="6E10C278">
        <w:rPr>
          <w:rFonts w:ascii="Arial" w:hAnsi="Arial" w:cs="Arial"/>
          <w:sz w:val="18"/>
          <w:szCs w:val="18"/>
          <w:lang w:val="cs-CZ" w:eastAsia="en-GB"/>
        </w:rPr>
        <w:t xml:space="preserve"> 1</w:t>
      </w:r>
      <w:r w:rsidR="243F5F72" w:rsidRPr="6E10C278">
        <w:rPr>
          <w:rFonts w:ascii="Arial" w:hAnsi="Arial" w:cs="Arial"/>
          <w:sz w:val="18"/>
          <w:szCs w:val="18"/>
          <w:lang w:val="cs-CZ" w:eastAsia="en-GB"/>
        </w:rPr>
        <w:t>0</w:t>
      </w:r>
      <w:r w:rsidR="407A4F16" w:rsidRPr="6E10C278">
        <w:rPr>
          <w:rFonts w:ascii="Arial" w:hAnsi="Arial" w:cs="Arial"/>
          <w:sz w:val="18"/>
          <w:szCs w:val="18"/>
          <w:lang w:val="cs-CZ" w:eastAsia="en-GB"/>
        </w:rPr>
        <w:t xml:space="preserve"> bazických bodů</w:t>
      </w:r>
      <w:r w:rsidR="333887AC" w:rsidRPr="6E10C278">
        <w:rPr>
          <w:rFonts w:ascii="Arial" w:hAnsi="Arial" w:cs="Arial"/>
          <w:sz w:val="18"/>
          <w:szCs w:val="18"/>
          <w:lang w:val="cs-CZ" w:eastAsia="en-GB"/>
        </w:rPr>
        <w:t>.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Celkově je v současné době na trhu </w:t>
      </w:r>
      <w:r w:rsidR="747B7A7C" w:rsidRPr="6E10C278">
        <w:rPr>
          <w:rFonts w:ascii="Arial" w:hAnsi="Arial" w:cs="Arial"/>
          <w:sz w:val="18"/>
          <w:szCs w:val="18"/>
          <w:lang w:val="cs-CZ" w:eastAsia="en-GB"/>
        </w:rPr>
        <w:t>pouze 1</w:t>
      </w:r>
      <w:r w:rsidR="5D166344" w:rsidRPr="6E10C278">
        <w:rPr>
          <w:rFonts w:ascii="Arial" w:hAnsi="Arial" w:cs="Arial"/>
          <w:sz w:val="18"/>
          <w:szCs w:val="18"/>
          <w:lang w:val="cs-CZ" w:eastAsia="en-GB"/>
        </w:rPr>
        <w:t>27</w:t>
      </w:r>
      <w:r w:rsidR="68F90F08" w:rsidRPr="6E10C2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CFBE36A" w:rsidRPr="6E10C278">
        <w:rPr>
          <w:rFonts w:ascii="Arial" w:hAnsi="Arial" w:cs="Arial"/>
          <w:sz w:val="18"/>
          <w:szCs w:val="18"/>
          <w:lang w:val="cs-CZ" w:eastAsia="en-GB"/>
        </w:rPr>
        <w:t>1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="22BCE685" w:rsidRPr="6E10C278">
        <w:rPr>
          <w:rFonts w:ascii="Arial" w:hAnsi="Arial" w:cs="Arial"/>
          <w:sz w:val="18"/>
          <w:szCs w:val="18"/>
          <w:lang w:val="cs-CZ" w:eastAsia="en-GB"/>
        </w:rPr>
        <w:t>m</w:t>
      </w:r>
      <w:r w:rsidR="22BCE685" w:rsidRPr="6E10C278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moderních průmyslových prostor, které jsou připraveny k</w:t>
      </w:r>
      <w:r w:rsidR="4753DBA1" w:rsidRPr="6E10C278">
        <w:rPr>
          <w:rFonts w:ascii="Arial" w:hAnsi="Arial" w:cs="Arial"/>
          <w:sz w:val="18"/>
          <w:szCs w:val="18"/>
          <w:lang w:val="cs-CZ" w:eastAsia="en-GB"/>
        </w:rPr>
        <w:t xml:space="preserve"> okamžitému</w:t>
      </w:r>
      <w:r w:rsidRPr="6E10C278">
        <w:rPr>
          <w:rFonts w:ascii="Arial" w:hAnsi="Arial" w:cs="Arial"/>
          <w:sz w:val="18"/>
          <w:szCs w:val="18"/>
          <w:lang w:val="cs-CZ" w:eastAsia="en-GB"/>
        </w:rPr>
        <w:t xml:space="preserve"> nastěhování. </w:t>
      </w:r>
      <w:r w:rsidR="145144D8" w:rsidRPr="6E10C278">
        <w:rPr>
          <w:rFonts w:ascii="Arial" w:hAnsi="Arial" w:cs="Arial"/>
          <w:sz w:val="18"/>
          <w:szCs w:val="18"/>
          <w:lang w:val="cs-CZ" w:eastAsia="en-GB"/>
        </w:rPr>
        <w:t>Neobsazenost průmyslových skladových prostor v regionu Prahy a okolí je ještě nižší než celostátní míra a od 2.</w:t>
      </w:r>
      <w:r w:rsidR="007B10CE">
        <w:rPr>
          <w:rFonts w:ascii="Arial" w:hAnsi="Arial" w:cs="Arial"/>
          <w:sz w:val="18"/>
          <w:szCs w:val="18"/>
          <w:lang w:val="cs-CZ" w:eastAsia="en-GB"/>
        </w:rPr>
        <w:t> </w:t>
      </w:r>
      <w:r w:rsidR="145144D8" w:rsidRPr="6E10C278">
        <w:rPr>
          <w:rFonts w:ascii="Arial" w:hAnsi="Arial" w:cs="Arial"/>
          <w:sz w:val="18"/>
          <w:szCs w:val="18"/>
          <w:lang w:val="cs-CZ" w:eastAsia="en-GB"/>
        </w:rPr>
        <w:t>čtvrtletí 2021 se drží na téměř nulové úrovni.</w:t>
      </w:r>
    </w:p>
    <w:p w14:paraId="77CE3C52" w14:textId="3B56DFC7" w:rsidR="00F302F5" w:rsidRPr="001E7C91" w:rsidRDefault="00C00746" w:rsidP="6E10C278">
      <w:pPr>
        <w:pStyle w:val="Nadpis1"/>
        <w:rPr>
          <w:lang w:val="cs-CZ"/>
        </w:rPr>
      </w:pPr>
      <w:r w:rsidRPr="6E10C278">
        <w:rPr>
          <w:lang w:val="cs-CZ"/>
        </w:rPr>
        <w:t>NÁJEMNÉ</w:t>
      </w:r>
    </w:p>
    <w:p w14:paraId="3DED097B" w14:textId="1CA59FEC" w:rsidR="00F302F5" w:rsidRPr="001E7C91" w:rsidRDefault="2563F589" w:rsidP="6E10C278">
      <w:pPr>
        <w:jc w:val="both"/>
        <w:outlineLvl w:val="0"/>
        <w:rPr>
          <w:rFonts w:ascii="Arial" w:hAnsi="Arial" w:cs="Arial"/>
          <w:sz w:val="18"/>
          <w:szCs w:val="18"/>
          <w:lang w:val="cs-CZ" w:eastAsia="en-GB"/>
        </w:rPr>
      </w:pP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Nejvyšší dosahované nájemné průmyslových a logistických nemovitostí (tzv. prime </w:t>
      </w:r>
      <w:proofErr w:type="spellStart"/>
      <w:r w:rsidRPr="374A3117">
        <w:rPr>
          <w:rFonts w:ascii="Arial" w:hAnsi="Arial" w:cs="Arial"/>
          <w:sz w:val="18"/>
          <w:szCs w:val="18"/>
          <w:lang w:val="cs-CZ" w:eastAsia="en-GB"/>
        </w:rPr>
        <w:t>headline</w:t>
      </w:r>
      <w:proofErr w:type="spellEnd"/>
      <w:r w:rsidRPr="374A3117">
        <w:rPr>
          <w:rFonts w:ascii="Arial" w:hAnsi="Arial" w:cs="Arial"/>
          <w:sz w:val="18"/>
          <w:szCs w:val="18"/>
          <w:lang w:val="cs-CZ" w:eastAsia="en-GB"/>
        </w:rPr>
        <w:t>) v České republice dosáhlo v</w:t>
      </w:r>
      <w:r w:rsidR="532762EC" w:rsidRPr="374A3117">
        <w:rPr>
          <w:rFonts w:ascii="Arial" w:hAnsi="Arial" w:cs="Arial"/>
          <w:sz w:val="18"/>
          <w:szCs w:val="18"/>
          <w:lang w:val="cs-CZ" w:eastAsia="en-GB"/>
        </w:rPr>
        <w:t>e</w:t>
      </w: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FF5B870" w:rsidRPr="374A3117">
        <w:rPr>
          <w:rFonts w:ascii="Arial" w:hAnsi="Arial" w:cs="Arial"/>
          <w:sz w:val="18"/>
          <w:szCs w:val="18"/>
          <w:lang w:val="cs-CZ" w:eastAsia="en-GB"/>
        </w:rPr>
        <w:t>čtvrtém</w:t>
      </w: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 čtvrtletí roku 202</w:t>
      </w:r>
      <w:r w:rsidR="4A740069" w:rsidRPr="374A3117">
        <w:rPr>
          <w:rFonts w:ascii="Arial" w:hAnsi="Arial" w:cs="Arial"/>
          <w:sz w:val="18"/>
          <w:szCs w:val="18"/>
          <w:lang w:val="cs-CZ" w:eastAsia="en-GB"/>
        </w:rPr>
        <w:t>2</w:t>
      </w: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 úrov</w:t>
      </w:r>
      <w:r w:rsidR="532762EC" w:rsidRPr="374A3117">
        <w:rPr>
          <w:rFonts w:ascii="Arial" w:hAnsi="Arial" w:cs="Arial"/>
          <w:sz w:val="18"/>
          <w:szCs w:val="18"/>
          <w:lang w:val="cs-CZ" w:eastAsia="en-GB"/>
        </w:rPr>
        <w:t>ně</w:t>
      </w: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ED0CBF5" w:rsidRPr="374A3117">
        <w:rPr>
          <w:rFonts w:ascii="Arial" w:hAnsi="Arial" w:cs="Arial"/>
          <w:sz w:val="18"/>
          <w:szCs w:val="18"/>
          <w:lang w:val="cs-CZ" w:eastAsia="en-GB"/>
        </w:rPr>
        <w:t>7</w:t>
      </w:r>
      <w:r w:rsidRPr="374A3117">
        <w:rPr>
          <w:rFonts w:ascii="Arial" w:hAnsi="Arial" w:cs="Arial"/>
          <w:sz w:val="18"/>
          <w:szCs w:val="18"/>
          <w:lang w:val="cs-CZ" w:eastAsia="en-GB"/>
        </w:rPr>
        <w:t>,</w:t>
      </w:r>
      <w:r w:rsidR="042AC6C9" w:rsidRPr="374A3117">
        <w:rPr>
          <w:rFonts w:ascii="Arial" w:hAnsi="Arial" w:cs="Arial"/>
          <w:sz w:val="18"/>
          <w:szCs w:val="18"/>
          <w:lang w:val="cs-CZ" w:eastAsia="en-GB"/>
        </w:rPr>
        <w:t>5</w:t>
      </w:r>
      <w:r w:rsidR="49147DED" w:rsidRPr="374A3117">
        <w:rPr>
          <w:rFonts w:ascii="Arial" w:hAnsi="Arial" w:cs="Arial"/>
          <w:sz w:val="18"/>
          <w:szCs w:val="18"/>
          <w:lang w:val="cs-CZ" w:eastAsia="en-GB"/>
        </w:rPr>
        <w:t>0</w:t>
      </w:r>
      <w:r w:rsidR="24EE02F5" w:rsidRPr="374A3117">
        <w:rPr>
          <w:rFonts w:ascii="Arial" w:hAnsi="Arial" w:cs="Arial"/>
          <w:sz w:val="18"/>
          <w:szCs w:val="18"/>
          <w:lang w:val="cs-CZ" w:eastAsia="en-GB"/>
        </w:rPr>
        <w:t xml:space="preserve"> – 7,90 </w:t>
      </w:r>
      <w:r w:rsidR="532762EC" w:rsidRPr="374A3117">
        <w:rPr>
          <w:rFonts w:ascii="Arial" w:hAnsi="Arial" w:cs="Arial"/>
          <w:sz w:val="18"/>
          <w:szCs w:val="18"/>
          <w:lang w:val="cs-CZ" w:eastAsia="en-GB"/>
        </w:rPr>
        <w:t>eur</w:t>
      </w:r>
      <w:r w:rsidRPr="374A3117">
        <w:rPr>
          <w:rFonts w:ascii="Arial" w:hAnsi="Arial" w:cs="Arial"/>
          <w:sz w:val="18"/>
          <w:szCs w:val="18"/>
          <w:lang w:val="cs-CZ" w:eastAsia="en-GB"/>
        </w:rPr>
        <w:t>/m</w:t>
      </w:r>
      <w:r w:rsidRPr="003D5BCA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/měsíc. </w:t>
      </w:r>
      <w:r w:rsidR="48F3677B" w:rsidRPr="374A3117">
        <w:rPr>
          <w:rFonts w:ascii="Arial" w:hAnsi="Arial" w:cs="Arial"/>
          <w:sz w:val="18"/>
          <w:szCs w:val="18"/>
          <w:lang w:val="cs-CZ" w:eastAsia="en-GB"/>
        </w:rPr>
        <w:t>Některé speciální nabídky, zejména v Praze</w:t>
      </w:r>
      <w:r w:rsidR="13BED6DD" w:rsidRPr="374A3117">
        <w:rPr>
          <w:rFonts w:ascii="Arial" w:hAnsi="Arial" w:cs="Arial"/>
          <w:sz w:val="18"/>
          <w:szCs w:val="18"/>
          <w:lang w:val="cs-CZ" w:eastAsia="en-GB"/>
        </w:rPr>
        <w:t>,</w:t>
      </w:r>
      <w:r w:rsidR="48F3677B" w:rsidRPr="374A3117">
        <w:rPr>
          <w:rFonts w:ascii="Arial" w:hAnsi="Arial" w:cs="Arial"/>
          <w:sz w:val="18"/>
          <w:szCs w:val="18"/>
          <w:lang w:val="cs-CZ" w:eastAsia="en-GB"/>
        </w:rPr>
        <w:t xml:space="preserve"> začínají na </w:t>
      </w:r>
      <w:r w:rsidR="027DAFF6" w:rsidRPr="374A3117">
        <w:rPr>
          <w:rFonts w:ascii="Arial" w:hAnsi="Arial" w:cs="Arial"/>
          <w:sz w:val="18"/>
          <w:szCs w:val="18"/>
          <w:lang w:val="cs-CZ" w:eastAsia="en-GB"/>
        </w:rPr>
        <w:t>8</w:t>
      </w:r>
      <w:r w:rsidR="48F3677B" w:rsidRPr="374A3117">
        <w:rPr>
          <w:rFonts w:ascii="Arial" w:hAnsi="Arial" w:cs="Arial"/>
          <w:sz w:val="18"/>
          <w:szCs w:val="18"/>
          <w:lang w:val="cs-CZ" w:eastAsia="en-GB"/>
        </w:rPr>
        <w:t>,</w:t>
      </w:r>
      <w:r w:rsidR="271BB363" w:rsidRPr="374A3117">
        <w:rPr>
          <w:rFonts w:ascii="Arial" w:hAnsi="Arial" w:cs="Arial"/>
          <w:sz w:val="18"/>
          <w:szCs w:val="18"/>
          <w:lang w:val="cs-CZ" w:eastAsia="en-GB"/>
        </w:rPr>
        <w:t>5</w:t>
      </w:r>
      <w:r w:rsidR="48F3677B" w:rsidRPr="374A3117">
        <w:rPr>
          <w:rFonts w:ascii="Arial" w:hAnsi="Arial" w:cs="Arial"/>
          <w:sz w:val="18"/>
          <w:szCs w:val="18"/>
          <w:lang w:val="cs-CZ" w:eastAsia="en-GB"/>
        </w:rPr>
        <w:t>0 eur/m</w:t>
      </w:r>
      <w:r w:rsidR="48F3677B" w:rsidRPr="003C07A5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48F3677B" w:rsidRPr="374A3117">
        <w:rPr>
          <w:rFonts w:ascii="Arial" w:hAnsi="Arial" w:cs="Arial"/>
          <w:sz w:val="18"/>
          <w:szCs w:val="18"/>
          <w:lang w:val="cs-CZ" w:eastAsia="en-GB"/>
        </w:rPr>
        <w:t>/měsíc</w:t>
      </w:r>
      <w:r w:rsidR="4612BE6C" w:rsidRPr="374A3117">
        <w:rPr>
          <w:rFonts w:ascii="Arial" w:hAnsi="Arial" w:cs="Arial"/>
          <w:sz w:val="18"/>
          <w:szCs w:val="18"/>
          <w:lang w:val="cs-CZ" w:eastAsia="en-GB"/>
        </w:rPr>
        <w:t>.</w:t>
      </w:r>
      <w:r w:rsidR="1C7D297D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3EFAC41" w:rsidRPr="374A3117">
        <w:rPr>
          <w:rFonts w:ascii="Arial" w:hAnsi="Arial" w:cs="Arial"/>
          <w:sz w:val="18"/>
          <w:szCs w:val="18"/>
          <w:lang w:val="cs-CZ" w:eastAsia="en-GB"/>
        </w:rPr>
        <w:t>Ve</w:t>
      </w:r>
      <w:r w:rsidR="003C07A5">
        <w:rPr>
          <w:rFonts w:ascii="Arial" w:hAnsi="Arial" w:cs="Arial"/>
          <w:sz w:val="18"/>
          <w:szCs w:val="18"/>
          <w:lang w:val="cs-CZ" w:eastAsia="en-GB"/>
        </w:rPr>
        <w:t> </w:t>
      </w:r>
      <w:r w:rsidR="23EFAC41" w:rsidRPr="374A3117">
        <w:rPr>
          <w:rFonts w:ascii="Arial" w:hAnsi="Arial" w:cs="Arial"/>
          <w:sz w:val="18"/>
          <w:szCs w:val="18"/>
          <w:lang w:val="cs-CZ" w:eastAsia="en-GB"/>
        </w:rPr>
        <w:t xml:space="preserve">vybraných lokalitách mimo Prahu nyní roste nájemné rychleji než dříve a </w:t>
      </w:r>
      <w:r w:rsidR="170B316F" w:rsidRPr="374A3117">
        <w:rPr>
          <w:rFonts w:ascii="Arial" w:hAnsi="Arial" w:cs="Arial"/>
          <w:sz w:val="18"/>
          <w:szCs w:val="18"/>
          <w:lang w:val="cs-CZ" w:eastAsia="en-GB"/>
        </w:rPr>
        <w:t>pohybuj</w:t>
      </w:r>
      <w:r w:rsidR="003C07A5">
        <w:rPr>
          <w:rFonts w:ascii="Arial" w:hAnsi="Arial" w:cs="Arial"/>
          <w:sz w:val="18"/>
          <w:szCs w:val="18"/>
          <w:lang w:val="cs-CZ" w:eastAsia="en-GB"/>
        </w:rPr>
        <w:t>e</w:t>
      </w:r>
      <w:r w:rsidR="170B316F" w:rsidRPr="374A3117">
        <w:rPr>
          <w:rFonts w:ascii="Arial" w:hAnsi="Arial" w:cs="Arial"/>
          <w:sz w:val="18"/>
          <w:szCs w:val="18"/>
          <w:lang w:val="cs-CZ" w:eastAsia="en-GB"/>
        </w:rPr>
        <w:t xml:space="preserve"> se okolo</w:t>
      </w:r>
      <w:r w:rsidR="23EFAC41" w:rsidRPr="374A3117">
        <w:rPr>
          <w:rFonts w:ascii="Arial" w:hAnsi="Arial" w:cs="Arial"/>
          <w:sz w:val="18"/>
          <w:szCs w:val="18"/>
          <w:lang w:val="cs-CZ" w:eastAsia="en-GB"/>
        </w:rPr>
        <w:t xml:space="preserve"> 6,00</w:t>
      </w:r>
      <w:r w:rsidR="00F7163E">
        <w:rPr>
          <w:rFonts w:ascii="Arial" w:hAnsi="Arial" w:cs="Arial"/>
          <w:sz w:val="18"/>
          <w:szCs w:val="18"/>
          <w:lang w:val="cs-CZ" w:eastAsia="en-GB"/>
        </w:rPr>
        <w:t xml:space="preserve"> eur</w:t>
      </w:r>
      <w:r w:rsidR="23EFAC41" w:rsidRPr="374A3117">
        <w:rPr>
          <w:rFonts w:ascii="Arial" w:hAnsi="Arial" w:cs="Arial"/>
          <w:sz w:val="18"/>
          <w:szCs w:val="18"/>
          <w:lang w:val="cs-CZ" w:eastAsia="en-GB"/>
        </w:rPr>
        <w:t>/m</w:t>
      </w:r>
      <w:r w:rsidR="23EFAC41" w:rsidRPr="00F7163E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23EFAC41" w:rsidRPr="374A3117">
        <w:rPr>
          <w:rFonts w:ascii="Arial" w:hAnsi="Arial" w:cs="Arial"/>
          <w:sz w:val="18"/>
          <w:szCs w:val="18"/>
          <w:lang w:val="cs-CZ" w:eastAsia="en-GB"/>
        </w:rPr>
        <w:t>/měsíc.</w:t>
      </w:r>
      <w:r w:rsidR="48F3677B"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Výše nájemného za kancelářské </w:t>
      </w:r>
      <w:proofErr w:type="spellStart"/>
      <w:r w:rsidRPr="374A3117">
        <w:rPr>
          <w:rFonts w:ascii="Arial" w:hAnsi="Arial" w:cs="Arial"/>
          <w:sz w:val="18"/>
          <w:szCs w:val="18"/>
          <w:lang w:val="cs-CZ" w:eastAsia="en-GB"/>
        </w:rPr>
        <w:t>vestavky</w:t>
      </w:r>
      <w:proofErr w:type="spellEnd"/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 dosahuje </w:t>
      </w:r>
      <w:r w:rsidR="6AA87B1C" w:rsidRPr="374A3117">
        <w:rPr>
          <w:rFonts w:ascii="Arial" w:hAnsi="Arial" w:cs="Arial"/>
          <w:sz w:val="18"/>
          <w:szCs w:val="18"/>
          <w:lang w:val="cs-CZ" w:eastAsia="en-GB"/>
        </w:rPr>
        <w:t>9</w:t>
      </w: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,50 – </w:t>
      </w:r>
      <w:r w:rsidR="4E08FE4F" w:rsidRPr="374A3117">
        <w:rPr>
          <w:rFonts w:ascii="Arial" w:hAnsi="Arial" w:cs="Arial"/>
          <w:sz w:val="18"/>
          <w:szCs w:val="18"/>
          <w:lang w:val="cs-CZ" w:eastAsia="en-GB"/>
        </w:rPr>
        <w:t>12</w:t>
      </w:r>
      <w:r w:rsidRPr="374A3117">
        <w:rPr>
          <w:rFonts w:ascii="Arial" w:hAnsi="Arial" w:cs="Arial"/>
          <w:sz w:val="18"/>
          <w:szCs w:val="18"/>
          <w:lang w:val="cs-CZ" w:eastAsia="en-GB"/>
        </w:rPr>
        <w:t>,</w:t>
      </w:r>
      <w:r w:rsidR="1427FB35" w:rsidRPr="374A3117">
        <w:rPr>
          <w:rFonts w:ascii="Arial" w:hAnsi="Arial" w:cs="Arial"/>
          <w:sz w:val="18"/>
          <w:szCs w:val="18"/>
          <w:lang w:val="cs-CZ" w:eastAsia="en-GB"/>
        </w:rPr>
        <w:t>5</w:t>
      </w:r>
      <w:r w:rsidRPr="374A3117">
        <w:rPr>
          <w:rFonts w:ascii="Arial" w:hAnsi="Arial" w:cs="Arial"/>
          <w:sz w:val="18"/>
          <w:szCs w:val="18"/>
          <w:lang w:val="cs-CZ" w:eastAsia="en-GB"/>
        </w:rPr>
        <w:t>0 </w:t>
      </w:r>
      <w:r w:rsidR="532762EC" w:rsidRPr="374A3117">
        <w:rPr>
          <w:rFonts w:ascii="Arial" w:hAnsi="Arial" w:cs="Arial"/>
          <w:sz w:val="18"/>
          <w:szCs w:val="18"/>
          <w:lang w:val="cs-CZ" w:eastAsia="en-GB"/>
        </w:rPr>
        <w:t>eur</w:t>
      </w:r>
      <w:r w:rsidRPr="374A3117">
        <w:rPr>
          <w:rFonts w:ascii="Arial" w:hAnsi="Arial" w:cs="Arial"/>
          <w:sz w:val="18"/>
          <w:szCs w:val="18"/>
          <w:lang w:val="cs-CZ" w:eastAsia="en-GB"/>
        </w:rPr>
        <w:t>/m</w:t>
      </w:r>
      <w:r w:rsidRPr="00F7163E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/měsíc. Obvyklá výše servisních poplatků se pohybuje mezi </w:t>
      </w:r>
      <w:r w:rsidR="00157EDB">
        <w:rPr>
          <w:rFonts w:ascii="Arial" w:hAnsi="Arial" w:cs="Arial"/>
          <w:sz w:val="18"/>
          <w:szCs w:val="18"/>
          <w:lang w:val="cs-CZ" w:eastAsia="en-GB"/>
        </w:rPr>
        <w:t>0,</w:t>
      </w:r>
      <w:r w:rsidR="493E82FF" w:rsidRPr="374A3117">
        <w:rPr>
          <w:rFonts w:ascii="Arial" w:hAnsi="Arial" w:cs="Arial"/>
          <w:sz w:val="18"/>
          <w:szCs w:val="18"/>
          <w:lang w:val="cs-CZ" w:eastAsia="en-GB"/>
        </w:rPr>
        <w:t>6</w:t>
      </w:r>
      <w:r w:rsidR="52CF0724" w:rsidRPr="374A3117">
        <w:rPr>
          <w:rFonts w:ascii="Arial" w:hAnsi="Arial" w:cs="Arial"/>
          <w:sz w:val="18"/>
          <w:szCs w:val="18"/>
          <w:lang w:val="cs-CZ" w:eastAsia="en-GB"/>
        </w:rPr>
        <w:t>5</w:t>
      </w:r>
      <w:r w:rsidR="002F29B1" w:rsidRPr="374A3117">
        <w:rPr>
          <w:rFonts w:ascii="Arial" w:hAnsi="Arial" w:cs="Arial"/>
          <w:sz w:val="18"/>
          <w:szCs w:val="18"/>
          <w:lang w:val="cs-CZ" w:eastAsia="en-GB"/>
        </w:rPr>
        <w:t xml:space="preserve"> – </w:t>
      </w:r>
      <w:r w:rsidR="1F2298DF" w:rsidRPr="374A3117">
        <w:rPr>
          <w:rFonts w:ascii="Arial" w:hAnsi="Arial" w:cs="Arial"/>
          <w:sz w:val="18"/>
          <w:szCs w:val="18"/>
          <w:lang w:val="cs-CZ" w:eastAsia="en-GB"/>
        </w:rPr>
        <w:t>1</w:t>
      </w:r>
      <w:r w:rsidRPr="374A3117">
        <w:rPr>
          <w:rFonts w:ascii="Arial" w:hAnsi="Arial" w:cs="Arial"/>
          <w:sz w:val="18"/>
          <w:szCs w:val="18"/>
          <w:lang w:val="cs-CZ" w:eastAsia="en-GB"/>
        </w:rPr>
        <w:t>,</w:t>
      </w:r>
      <w:r w:rsidR="2BA25DAB" w:rsidRPr="374A3117">
        <w:rPr>
          <w:rFonts w:ascii="Arial" w:hAnsi="Arial" w:cs="Arial"/>
          <w:sz w:val="18"/>
          <w:szCs w:val="18"/>
          <w:lang w:val="cs-CZ" w:eastAsia="en-GB"/>
        </w:rPr>
        <w:t>00</w:t>
      </w:r>
      <w:r w:rsidRPr="374A311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32762EC" w:rsidRPr="374A3117">
        <w:rPr>
          <w:rFonts w:ascii="Arial" w:hAnsi="Arial" w:cs="Arial"/>
          <w:sz w:val="18"/>
          <w:szCs w:val="18"/>
          <w:lang w:val="cs-CZ" w:eastAsia="en-GB"/>
        </w:rPr>
        <w:t>eur</w:t>
      </w:r>
      <w:r w:rsidRPr="374A3117">
        <w:rPr>
          <w:rFonts w:ascii="Arial" w:hAnsi="Arial" w:cs="Arial"/>
          <w:sz w:val="18"/>
          <w:szCs w:val="18"/>
          <w:lang w:val="cs-CZ" w:eastAsia="en-GB"/>
        </w:rPr>
        <w:t>/m</w:t>
      </w:r>
      <w:r w:rsidRPr="002B4E1D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374A3117">
        <w:rPr>
          <w:rFonts w:ascii="Arial" w:hAnsi="Arial" w:cs="Arial"/>
          <w:sz w:val="18"/>
          <w:szCs w:val="18"/>
          <w:lang w:val="cs-CZ" w:eastAsia="en-GB"/>
        </w:rPr>
        <w:t>/měsíc.</w:t>
      </w:r>
    </w:p>
    <w:p w14:paraId="6A9A9A92" w14:textId="0E9EBC23" w:rsidR="7C401E57" w:rsidRDefault="7C401E57" w:rsidP="7C401E57">
      <w:pPr>
        <w:jc w:val="both"/>
        <w:outlineLvl w:val="0"/>
        <w:rPr>
          <w:sz w:val="18"/>
          <w:szCs w:val="18"/>
          <w:lang w:val="cs-CZ" w:eastAsia="en-GB"/>
        </w:rPr>
      </w:pPr>
    </w:p>
    <w:p w14:paraId="58B37660" w14:textId="02FF594C" w:rsidR="00FC7515" w:rsidRPr="001E7C91" w:rsidRDefault="00FC7515" w:rsidP="00FF1B55">
      <w:pPr>
        <w:pStyle w:val="Nadpis1"/>
        <w:pageBreakBefore/>
        <w:rPr>
          <w:lang w:val="cs-CZ"/>
        </w:rPr>
      </w:pPr>
      <w:proofErr w:type="spellStart"/>
      <w:r w:rsidRPr="001E7C91">
        <w:rPr>
          <w:lang w:val="cs-CZ"/>
        </w:rPr>
        <w:lastRenderedPageBreak/>
        <w:t>Industrial</w:t>
      </w:r>
      <w:proofErr w:type="spellEnd"/>
      <w:r w:rsidRPr="001E7C91">
        <w:rPr>
          <w:lang w:val="cs-CZ"/>
        </w:rPr>
        <w:t xml:space="preserve"> </w:t>
      </w:r>
      <w:proofErr w:type="spellStart"/>
      <w:r w:rsidRPr="001E7C91">
        <w:rPr>
          <w:lang w:val="cs-CZ"/>
        </w:rPr>
        <w:t>Research</w:t>
      </w:r>
      <w:proofErr w:type="spellEnd"/>
      <w:r w:rsidRPr="001E7C91">
        <w:rPr>
          <w:lang w:val="cs-CZ"/>
        </w:rPr>
        <w:t xml:space="preserve"> </w:t>
      </w:r>
      <w:proofErr w:type="spellStart"/>
      <w:r w:rsidRPr="001E7C91">
        <w:rPr>
          <w:lang w:val="cs-CZ"/>
        </w:rPr>
        <w:t>Foru</w:t>
      </w:r>
      <w:r w:rsidR="002C1993" w:rsidRPr="001E7C91">
        <w:rPr>
          <w:lang w:val="cs-CZ"/>
        </w:rPr>
        <w:t>m</w:t>
      </w:r>
      <w:proofErr w:type="spellEnd"/>
    </w:p>
    <w:p w14:paraId="40DAF1EE" w14:textId="5C955C6D" w:rsidR="00F302F5" w:rsidRPr="001E7C91" w:rsidRDefault="00FC7515" w:rsidP="7C401E57">
      <w:pPr>
        <w:spacing w:before="48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Industrial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Research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Forum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bylo založeno v roce 2010 s cílem poskytovat co možná nejúplnější, nejpřesnější a nejtransparentnější data o vývoji českého trhu se skladovými a výrobními nemovitostmi. Členové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Industrial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Research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Fora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, společnosti CBRE,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Colliers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International,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Cushman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&amp; Wakefield a JLL, sdílejí základní informace o vývoji trhu a věří, že založení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Industrial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Research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Fora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přispěje ke zlepšení transparentnosti trhu.</w:t>
      </w:r>
      <w:bookmarkStart w:id="0" w:name="_Hlk46404323"/>
    </w:p>
    <w:bookmarkEnd w:id="0"/>
    <w:p w14:paraId="30F8BEAD" w14:textId="6DEB59BB" w:rsidR="00F302F5" w:rsidRPr="007E1A3F" w:rsidRDefault="00B57C6F" w:rsidP="007E1A3F">
      <w:pPr>
        <w:spacing w:before="480"/>
        <w:jc w:val="center"/>
        <w:outlineLvl w:val="0"/>
        <w:rPr>
          <w:rFonts w:ascii="Arial" w:hAnsi="Arial" w:cs="Arial"/>
          <w:b/>
          <w:color w:val="000000"/>
          <w:sz w:val="18"/>
          <w:szCs w:val="18"/>
          <w:lang w:val="cs-CZ"/>
        </w:rPr>
      </w:pPr>
      <w:r w:rsidRPr="001E7C91">
        <w:rPr>
          <w:rFonts w:ascii="Arial" w:hAnsi="Arial" w:cs="Arial"/>
          <w:b/>
          <w:lang w:val="cs-CZ"/>
        </w:rPr>
        <w:t>Pro další informace kontaktujte členy</w:t>
      </w:r>
      <w:r w:rsidRPr="001E7C91">
        <w:rPr>
          <w:rFonts w:ascii="Arial" w:hAnsi="Arial" w:cs="Arial"/>
          <w:b/>
          <w:color w:val="000000"/>
          <w:sz w:val="18"/>
          <w:szCs w:val="18"/>
          <w:lang w:val="cs-CZ"/>
        </w:rPr>
        <w:t xml:space="preserve"> </w:t>
      </w:r>
      <w:proofErr w:type="spellStart"/>
      <w:r w:rsidRPr="001E7C91">
        <w:rPr>
          <w:rFonts w:ascii="Arial" w:hAnsi="Arial" w:cs="Arial"/>
          <w:b/>
          <w:lang w:val="cs-CZ"/>
        </w:rPr>
        <w:t>Industrial</w:t>
      </w:r>
      <w:proofErr w:type="spellEnd"/>
      <w:r w:rsidRPr="001E7C91">
        <w:rPr>
          <w:rFonts w:ascii="Arial" w:hAnsi="Arial" w:cs="Arial"/>
          <w:b/>
          <w:lang w:val="cs-CZ"/>
        </w:rPr>
        <w:t xml:space="preserve"> </w:t>
      </w:r>
      <w:proofErr w:type="spellStart"/>
      <w:r w:rsidRPr="001E7C91">
        <w:rPr>
          <w:rFonts w:ascii="Arial" w:hAnsi="Arial" w:cs="Arial"/>
          <w:b/>
          <w:lang w:val="cs-CZ"/>
        </w:rPr>
        <w:t>Research</w:t>
      </w:r>
      <w:proofErr w:type="spellEnd"/>
      <w:r w:rsidRPr="001E7C91">
        <w:rPr>
          <w:rFonts w:ascii="Arial" w:hAnsi="Arial" w:cs="Arial"/>
          <w:b/>
          <w:lang w:val="cs-CZ"/>
        </w:rPr>
        <w:t xml:space="preserve"> </w:t>
      </w:r>
      <w:proofErr w:type="spellStart"/>
      <w:r w:rsidRPr="001E7C91">
        <w:rPr>
          <w:rFonts w:ascii="Arial" w:hAnsi="Arial" w:cs="Arial"/>
          <w:b/>
          <w:lang w:val="cs-CZ"/>
        </w:rPr>
        <w:t>Forum</w:t>
      </w:r>
      <w:proofErr w:type="spellEnd"/>
      <w:r w:rsidRPr="001E7C91">
        <w:rPr>
          <w:rFonts w:ascii="Arial" w:hAnsi="Arial" w:cs="Arial"/>
          <w:b/>
          <w:color w:val="000000"/>
          <w:sz w:val="18"/>
          <w:szCs w:val="18"/>
          <w:lang w:val="cs-CZ"/>
        </w:rPr>
        <w:t>:</w:t>
      </w:r>
    </w:p>
    <w:p w14:paraId="6771E782" w14:textId="77777777" w:rsidR="007E1A3F" w:rsidRDefault="00B57C6F" w:rsidP="00B57C6F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Definice:</w:t>
      </w:r>
      <w:r w:rsidR="007E1A3F" w:rsidRPr="007E1A3F">
        <w:rPr>
          <w:rFonts w:ascii="Arial" w:hAnsi="Arial" w:cs="Arial"/>
          <w:b/>
          <w:sz w:val="16"/>
          <w:szCs w:val="16"/>
        </w:rPr>
        <w:t xml:space="preserve"> </w:t>
      </w:r>
    </w:p>
    <w:p w14:paraId="1FAE02F9" w14:textId="17D52826" w:rsidR="00B57C6F" w:rsidRPr="001E7C91" w:rsidRDefault="007E1A3F" w:rsidP="00B57C6F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noProof/>
          <w:sz w:val="16"/>
          <w:szCs w:val="16"/>
          <w:lang w:val="cs-CZ" w:eastAsia="cs-CZ"/>
        </w:rPr>
        <w:drawing>
          <wp:inline distT="0" distB="0" distL="0" distR="0" wp14:anchorId="36BD9578" wp14:editId="08E1F1A4">
            <wp:extent cx="1571625" cy="581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16"/>
          <w:szCs w:val="16"/>
          <w:lang w:val="cs-CZ" w:eastAsia="cs-CZ"/>
        </w:rPr>
        <w:drawing>
          <wp:inline distT="0" distB="0" distL="0" distR="0" wp14:anchorId="221BE547" wp14:editId="0AF404E1">
            <wp:extent cx="1571625" cy="581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16"/>
          <w:szCs w:val="16"/>
          <w:lang w:val="cs-CZ" w:eastAsia="cs-CZ"/>
        </w:rPr>
        <w:drawing>
          <wp:inline distT="0" distB="0" distL="0" distR="0" wp14:anchorId="23378F9D" wp14:editId="17B4726F">
            <wp:extent cx="1571625" cy="581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16"/>
          <w:szCs w:val="16"/>
          <w:lang w:val="cs-CZ" w:eastAsia="cs-CZ"/>
        </w:rPr>
        <w:drawing>
          <wp:inline distT="0" distB="0" distL="0" distR="0" wp14:anchorId="258D4411" wp14:editId="7F001CF4">
            <wp:extent cx="15716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E9AC7" w14:textId="77777777" w:rsidR="00B0513D" w:rsidRPr="001E7C91" w:rsidRDefault="00B0513D" w:rsidP="00B57C6F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FAE02FA" w14:textId="77777777" w:rsidR="00B57C6F" w:rsidRPr="001E7C91" w:rsidRDefault="00B57C6F" w:rsidP="00B57C6F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Celková výměra a nová nabídka:</w:t>
      </w:r>
    </w:p>
    <w:p w14:paraId="1FAE02FB" w14:textId="77777777" w:rsidR="00B57C6F" w:rsidRPr="001E7C91" w:rsidRDefault="00B57C6F" w:rsidP="00B57C6F">
      <w:pPr>
        <w:jc w:val="both"/>
        <w:rPr>
          <w:rFonts w:ascii="Arial" w:hAnsi="Arial" w:cs="Arial"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 xml:space="preserve">Moderní skladové a výrobní prostory třídy A stavěné a vlastněné developerem nebo investorem za účelem pronájmu třetím stranám. Nezahrnuje nemovitosti vlastněné koncovým uživatelem. Nová nabídka zahrnuje výše zmíněné prostory dokončené v daném období, včetně kancelářských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vestavků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>.</w:t>
      </w:r>
    </w:p>
    <w:p w14:paraId="1FAE02FC" w14:textId="77777777" w:rsidR="00B57C6F" w:rsidRPr="001E7C91" w:rsidRDefault="00B57C6F" w:rsidP="00B57C6F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Realizovaná poptávka:</w:t>
      </w:r>
    </w:p>
    <w:p w14:paraId="1FAE02FD" w14:textId="18F4D38A" w:rsidR="00B57C6F" w:rsidRPr="001E7C91" w:rsidRDefault="00B57C6F" w:rsidP="00B57C6F">
      <w:pPr>
        <w:jc w:val="both"/>
        <w:rPr>
          <w:rFonts w:ascii="Arial" w:hAnsi="Arial" w:cs="Arial"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 xml:space="preserve">Realizovaná poptávka je celková plocha před/pronajatá za určité období. K realizování poptávky dochází v momentě, kdy je podepsána smlouva </w:t>
      </w:r>
      <w:r w:rsidRPr="001E7C91">
        <w:rPr>
          <w:rFonts w:ascii="Arial" w:hAnsi="Arial" w:cs="Arial"/>
          <w:sz w:val="16"/>
          <w:szCs w:val="16"/>
          <w:lang w:val="cs-CZ"/>
        </w:rPr>
        <w:br/>
        <w:t>o pronájmu nebo smlouva o budoucím pronájmu. Započítáv</w:t>
      </w:r>
      <w:r w:rsidR="00C82D06">
        <w:rPr>
          <w:rFonts w:ascii="Arial" w:hAnsi="Arial" w:cs="Arial"/>
          <w:sz w:val="16"/>
          <w:szCs w:val="16"/>
          <w:lang w:val="cs-CZ"/>
        </w:rPr>
        <w:t>á</w:t>
      </w:r>
      <w:r w:rsidRPr="001E7C91">
        <w:rPr>
          <w:rFonts w:ascii="Arial" w:hAnsi="Arial" w:cs="Arial"/>
          <w:sz w:val="16"/>
          <w:szCs w:val="16"/>
          <w:lang w:val="cs-CZ"/>
        </w:rPr>
        <w:t xml:space="preserve">ny jsou pouze dlouhodobější pronájmy (delší než jeden rok). Hrubá realizovaná poptávka zahrnuje i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renegociace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a prodloužení smluv. Čistá realizovaná poptávka oproti tomu počítá nově uzavřené smlouvy a rozšíření stávajících prostor v rámci existujících smluv, podnájmy či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předpronájmy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>.</w:t>
      </w:r>
    </w:p>
    <w:p w14:paraId="7D615E73" w14:textId="77777777" w:rsidR="009F3F2A" w:rsidRPr="001E7C91" w:rsidRDefault="009F3F2A" w:rsidP="009F3F2A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Nejvyšší dosahované nájemné:</w:t>
      </w:r>
    </w:p>
    <w:p w14:paraId="65E78189" w14:textId="14541841" w:rsidR="009F3F2A" w:rsidRPr="001E7C91" w:rsidRDefault="009F3F2A" w:rsidP="00B57C6F">
      <w:pPr>
        <w:jc w:val="both"/>
        <w:rPr>
          <w:rFonts w:ascii="Arial" w:hAnsi="Arial" w:cs="Arial"/>
          <w:sz w:val="16"/>
          <w:szCs w:val="16"/>
          <w:lang w:val="cs-CZ"/>
        </w:rPr>
      </w:pPr>
      <w:r w:rsidRPr="6E10C278">
        <w:rPr>
          <w:rFonts w:ascii="Arial" w:hAnsi="Arial" w:cs="Arial"/>
          <w:sz w:val="16"/>
          <w:szCs w:val="16"/>
          <w:lang w:val="cs-CZ"/>
        </w:rPr>
        <w:t>Představuje nejvyšší nájemné, které lze ke konci sledovaného čtvrtletí dosáhnout za skladové prostory nejvyšší kvality a technické specifikace v nejatraktivnější lokalitě na trhu. Nájemné je uváděno pro jednotku s 5 000 m² hrubých vnitřních ploch, se stropní výškou přesahující 8 metrů, využívanou primárně pro distribuci a skladování a s délkou pronájmu pět let.</w:t>
      </w:r>
      <w:r w:rsidR="49D95E08" w:rsidRPr="6E10C278">
        <w:rPr>
          <w:rFonts w:ascii="Arial" w:hAnsi="Arial" w:cs="Arial"/>
          <w:sz w:val="16"/>
          <w:szCs w:val="16"/>
          <w:lang w:val="cs-CZ"/>
        </w:rPr>
        <w:t xml:space="preserve"> Vybrané primární lokality mimo Prahu zahrnují 3 hlavní uzly (Plzeň, Brno a Ostrava)</w:t>
      </w:r>
    </w:p>
    <w:p w14:paraId="1FAE02FE" w14:textId="77777777" w:rsidR="00B57C6F" w:rsidRPr="001E7C91" w:rsidRDefault="00B57C6F" w:rsidP="00B57C6F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Míra neobsazenosti:</w:t>
      </w:r>
    </w:p>
    <w:p w14:paraId="1FAE02FF" w14:textId="77777777" w:rsidR="00B57C6F" w:rsidRPr="001E7C91" w:rsidRDefault="00B57C6F" w:rsidP="00B57C6F">
      <w:pPr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 xml:space="preserve">Podíl fyzicky volných prostor v dokončených budovách z celkové výměry skladových a průmyslových prostor včetně kancelářských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vestavků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r w:rsidRPr="001E7C91">
        <w:rPr>
          <w:rFonts w:ascii="Arial" w:hAnsi="Arial" w:cs="Arial"/>
          <w:sz w:val="16"/>
          <w:szCs w:val="16"/>
          <w:lang w:val="cs-CZ"/>
        </w:rPr>
        <w:br/>
        <w:t>a zázemí.</w:t>
      </w:r>
      <w:r w:rsidRPr="001E7C91">
        <w:rPr>
          <w:rFonts w:ascii="Arial" w:hAnsi="Arial" w:cs="Arial"/>
          <w:b/>
          <w:sz w:val="16"/>
          <w:szCs w:val="16"/>
          <w:lang w:val="cs-CZ"/>
        </w:rPr>
        <w:t xml:space="preserve"> </w:t>
      </w:r>
    </w:p>
    <w:p w14:paraId="1FAE0300" w14:textId="77777777" w:rsidR="00B57C6F" w:rsidRPr="001E7C91" w:rsidRDefault="00B57C6F" w:rsidP="00B57C6F">
      <w:pPr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FAE0301" w14:textId="77777777" w:rsidR="00B57C6F" w:rsidRPr="001E7C91" w:rsidRDefault="00B57C6F" w:rsidP="00B57C6F">
      <w:pPr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FAE0302" w14:textId="3B2BAB53" w:rsidR="00B57C6F" w:rsidRPr="001E7C91" w:rsidRDefault="4BB295B8" w:rsidP="374A3117">
      <w:pPr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  <w:r w:rsidRPr="374A3117">
        <w:rPr>
          <w:rFonts w:ascii="Arial" w:hAnsi="Arial" w:cs="Arial"/>
          <w:b/>
          <w:bCs/>
          <w:sz w:val="16"/>
          <w:szCs w:val="16"/>
          <w:lang w:val="cs-CZ"/>
        </w:rPr>
        <w:t xml:space="preserve">COPYRIGHT </w:t>
      </w:r>
      <w:r w:rsidR="4204566A" w:rsidRPr="374A3117">
        <w:rPr>
          <w:rFonts w:ascii="Arial" w:hAnsi="Arial" w:cs="Arial"/>
          <w:b/>
          <w:bCs/>
          <w:sz w:val="16"/>
          <w:szCs w:val="16"/>
          <w:lang w:val="cs-CZ"/>
        </w:rPr>
        <w:t>© INDUSTRIAL RESEARCH FORUM 20</w:t>
      </w:r>
      <w:r w:rsidR="27227B6F" w:rsidRPr="374A3117">
        <w:rPr>
          <w:rFonts w:ascii="Arial" w:hAnsi="Arial" w:cs="Arial"/>
          <w:b/>
          <w:bCs/>
          <w:sz w:val="16"/>
          <w:szCs w:val="16"/>
          <w:lang w:val="cs-CZ"/>
        </w:rPr>
        <w:t>2</w:t>
      </w:r>
      <w:r w:rsidR="39985415" w:rsidRPr="374A3117">
        <w:rPr>
          <w:rFonts w:ascii="Arial" w:hAnsi="Arial" w:cs="Arial"/>
          <w:b/>
          <w:bCs/>
          <w:sz w:val="16"/>
          <w:szCs w:val="16"/>
          <w:lang w:val="cs-CZ"/>
        </w:rPr>
        <w:t>3</w:t>
      </w:r>
    </w:p>
    <w:p w14:paraId="1FAE0303" w14:textId="08392BCE" w:rsidR="00B57C6F" w:rsidRPr="001E7C91" w:rsidRDefault="00B57C6F" w:rsidP="00B57C6F">
      <w:pPr>
        <w:jc w:val="both"/>
        <w:rPr>
          <w:rFonts w:ascii="Arial" w:hAnsi="Arial" w:cs="Arial"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 xml:space="preserve">Tato publikace je vlastnictvím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Industrial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a nesmí být kopírována, reprodukována a dále šířena v jakékoliv podobě nebo jakýmikoliv </w:t>
      </w:r>
      <w:r w:rsidR="00CD186E" w:rsidRPr="001E7C91">
        <w:rPr>
          <w:rFonts w:ascii="Arial" w:hAnsi="Arial" w:cs="Arial"/>
          <w:sz w:val="16"/>
          <w:szCs w:val="16"/>
          <w:lang w:val="cs-CZ"/>
        </w:rPr>
        <w:t>prostředky,</w:t>
      </w:r>
      <w:r w:rsidRPr="001E7C91">
        <w:rPr>
          <w:rFonts w:ascii="Arial" w:hAnsi="Arial" w:cs="Arial"/>
          <w:sz w:val="16"/>
          <w:szCs w:val="16"/>
          <w:lang w:val="cs-CZ"/>
        </w:rPr>
        <w:t xml:space="preserve"> a to jako část nebo celek bez uvedení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Industrial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jako zdroje informace. Informace obsažené v této tiskové zprávě jsou indikativní a byly získány ze zdrojů považovaných za důvěryhodné.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Industrial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Forum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na sebe neváže odpovědnost za škodu nebo ztrátu způsobenou jakoukoliv neúmyslnou nepřesností v této zprávě.</w:t>
      </w:r>
    </w:p>
    <w:p w14:paraId="1FAE0304" w14:textId="77777777" w:rsidR="00710C2A" w:rsidRPr="001E7C91" w:rsidRDefault="00710C2A" w:rsidP="00B57C6F">
      <w:pPr>
        <w:spacing w:after="100" w:afterAutospacing="1"/>
        <w:rPr>
          <w:rFonts w:ascii="Arial" w:hAnsi="Arial" w:cs="Arial"/>
          <w:sz w:val="16"/>
          <w:szCs w:val="16"/>
          <w:lang w:val="cs-CZ"/>
        </w:rPr>
      </w:pPr>
    </w:p>
    <w:sectPr w:rsidR="00710C2A" w:rsidRPr="001E7C91" w:rsidSect="00B57C6F">
      <w:footerReference w:type="default" r:id="rId16"/>
      <w:type w:val="continuous"/>
      <w:pgSz w:w="11906" w:h="16838" w:code="9"/>
      <w:pgMar w:top="719" w:right="746" w:bottom="851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989C" w14:textId="77777777" w:rsidR="0058413E" w:rsidRDefault="0058413E" w:rsidP="00242A56">
      <w:r>
        <w:separator/>
      </w:r>
    </w:p>
  </w:endnote>
  <w:endnote w:type="continuationSeparator" w:id="0">
    <w:p w14:paraId="34CB8A62" w14:textId="77777777" w:rsidR="0058413E" w:rsidRDefault="0058413E" w:rsidP="00242A56">
      <w:r>
        <w:continuationSeparator/>
      </w:r>
    </w:p>
  </w:endnote>
  <w:endnote w:type="continuationNotice" w:id="1">
    <w:p w14:paraId="35268DC3" w14:textId="77777777" w:rsidR="0058413E" w:rsidRDefault="00584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67B2" w14:textId="77777777" w:rsidR="00D24FE8" w:rsidRDefault="00D24FE8" w:rsidP="00D24FE8">
    <w:pPr>
      <w:pStyle w:val="Zpat"/>
      <w:pBdr>
        <w:top w:val="single" w:sz="4" w:space="12" w:color="auto"/>
      </w:pBdr>
      <w:jc w:val="center"/>
      <w:rPr>
        <w:rFonts w:ascii="Arial" w:hAnsi="Arial" w:cs="Arial"/>
        <w:b/>
        <w:bCs/>
        <w:noProof/>
        <w:color w:val="000000"/>
        <w:sz w:val="16"/>
        <w:szCs w:val="16"/>
        <w:lang w:val="en-US"/>
      </w:rPr>
    </w:pPr>
    <w:r w:rsidRPr="00D9078E">
      <w:rPr>
        <w:rFonts w:ascii="Arial" w:hAnsi="Arial" w:cs="Arial"/>
        <w:b/>
        <w:noProof/>
        <w:sz w:val="16"/>
        <w:szCs w:val="16"/>
        <w:lang w:val="en-US"/>
      </w:rPr>
      <w:t xml:space="preserve">For </w:t>
    </w:r>
    <w:r w:rsidRPr="00D9078E"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further information 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and download our press releases </w:t>
    </w:r>
    <w:r w:rsidRPr="00D9078E"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please 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visit our website </w:t>
    </w:r>
    <w:hyperlink r:id="rId1" w:history="1">
      <w:r w:rsidRPr="00994F8B">
        <w:rPr>
          <w:rStyle w:val="Hypertextovodkaz"/>
        </w:rPr>
        <w:t>https://www.industrialresearchforum.cz/</w:t>
      </w:r>
    </w:hyperlink>
  </w:p>
  <w:p w14:paraId="1FAE0313" w14:textId="77777777" w:rsidR="009840D7" w:rsidRDefault="009840D7">
    <w:pPr>
      <w:pStyle w:val="Zpat"/>
    </w:pPr>
  </w:p>
  <w:tbl>
    <w:tblPr>
      <w:tblStyle w:val="Mkatabulky"/>
      <w:tblW w:w="101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29"/>
      <w:gridCol w:w="2529"/>
      <w:gridCol w:w="2529"/>
      <w:gridCol w:w="2530"/>
    </w:tblGrid>
    <w:tr w:rsidR="00D40BAF" w14:paraId="1FAE0319" w14:textId="77777777" w:rsidTr="00D40BAF">
      <w:trPr>
        <w:trHeight w:val="278"/>
      </w:trPr>
      <w:tc>
        <w:tcPr>
          <w:tcW w:w="2529" w:type="dxa"/>
          <w:shd w:val="clear" w:color="auto" w:fill="auto"/>
          <w:vAlign w:val="center"/>
        </w:tcPr>
        <w:p w14:paraId="1FAE0314" w14:textId="77777777" w:rsidR="00D40BAF" w:rsidRPr="00935EC1" w:rsidRDefault="00D40BAF" w:rsidP="00A91CA3">
          <w:pPr>
            <w:pStyle w:val="Zpat"/>
            <w:jc w:val="center"/>
          </w:pPr>
        </w:p>
      </w:tc>
      <w:tc>
        <w:tcPr>
          <w:tcW w:w="2529" w:type="dxa"/>
          <w:shd w:val="clear" w:color="auto" w:fill="auto"/>
          <w:vAlign w:val="center"/>
        </w:tcPr>
        <w:p w14:paraId="1FAE0315" w14:textId="77777777" w:rsidR="00D40BAF" w:rsidRPr="00935EC1" w:rsidRDefault="00D40BAF" w:rsidP="00A91CA3">
          <w:pPr>
            <w:pStyle w:val="Zpat"/>
            <w:jc w:val="center"/>
          </w:pPr>
        </w:p>
      </w:tc>
      <w:tc>
        <w:tcPr>
          <w:tcW w:w="2529" w:type="dxa"/>
          <w:vAlign w:val="center"/>
        </w:tcPr>
        <w:p w14:paraId="1FAE0316" w14:textId="77777777" w:rsidR="00D40BAF" w:rsidRDefault="00D40BAF" w:rsidP="00A91CA3">
          <w:pPr>
            <w:pStyle w:val="Zpat"/>
            <w:jc w:val="center"/>
            <w:rPr>
              <w:noProof/>
              <w:lang w:eastAsia="en-GB"/>
            </w:rPr>
          </w:pPr>
        </w:p>
      </w:tc>
      <w:tc>
        <w:tcPr>
          <w:tcW w:w="2530" w:type="dxa"/>
          <w:shd w:val="clear" w:color="auto" w:fill="auto"/>
          <w:vAlign w:val="center"/>
        </w:tcPr>
        <w:p w14:paraId="1FAE0318" w14:textId="77777777" w:rsidR="00D40BAF" w:rsidRPr="00935EC1" w:rsidRDefault="00D40BAF" w:rsidP="00A91CA3">
          <w:pPr>
            <w:pStyle w:val="Zpat"/>
            <w:jc w:val="center"/>
          </w:pPr>
        </w:p>
      </w:tc>
    </w:tr>
    <w:tr w:rsidR="00D40BAF" w14:paraId="1FAE031F" w14:textId="77777777" w:rsidTr="00D40BAF">
      <w:trPr>
        <w:trHeight w:val="1059"/>
      </w:trPr>
      <w:tc>
        <w:tcPr>
          <w:tcW w:w="2529" w:type="dxa"/>
          <w:shd w:val="clear" w:color="auto" w:fill="auto"/>
          <w:vAlign w:val="center"/>
        </w:tcPr>
        <w:p w14:paraId="1FAE031A" w14:textId="4B845ED7" w:rsidR="00D40BAF" w:rsidRDefault="00D40BAF" w:rsidP="00A91CA3">
          <w:pPr>
            <w:pStyle w:val="Zpat"/>
            <w:jc w:val="center"/>
          </w:pPr>
          <w:r>
            <w:rPr>
              <w:noProof/>
              <w:lang w:val="cs-CZ" w:eastAsia="cs-CZ"/>
            </w:rPr>
            <w:drawing>
              <wp:inline distT="0" distB="0" distL="0" distR="0" wp14:anchorId="7662B184" wp14:editId="57834A46">
                <wp:extent cx="1333500" cy="335384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905" cy="336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9" w:type="dxa"/>
          <w:shd w:val="clear" w:color="auto" w:fill="auto"/>
          <w:vAlign w:val="center"/>
        </w:tcPr>
        <w:p w14:paraId="1FAE031B" w14:textId="77777777" w:rsidR="00D40BAF" w:rsidRDefault="00D40BAF" w:rsidP="00A91CA3">
          <w:pPr>
            <w:pStyle w:val="Zpat"/>
            <w:jc w:val="center"/>
          </w:pPr>
          <w:r w:rsidRPr="00935EC1">
            <w:rPr>
              <w:noProof/>
              <w:lang w:val="cs-CZ" w:eastAsia="cs-CZ"/>
            </w:rPr>
            <w:drawing>
              <wp:inline distT="0" distB="0" distL="0" distR="0" wp14:anchorId="1FAE0325" wp14:editId="4084447E">
                <wp:extent cx="809625" cy="461465"/>
                <wp:effectExtent l="0" t="0" r="0" b="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61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9" w:type="dxa"/>
          <w:vAlign w:val="center"/>
        </w:tcPr>
        <w:p w14:paraId="1FAE031C" w14:textId="77777777" w:rsidR="00D40BAF" w:rsidRDefault="00D40BAF" w:rsidP="00A91CA3">
          <w:pPr>
            <w:pStyle w:val="Zpat"/>
            <w:jc w:val="center"/>
            <w:rPr>
              <w:noProof/>
              <w:lang w:eastAsia="en-GB"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1FAE0327" wp14:editId="5885D0C5">
                <wp:extent cx="1543050" cy="323850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&amp;W_RGB_Large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0" w:type="dxa"/>
          <w:shd w:val="clear" w:color="auto" w:fill="auto"/>
          <w:vAlign w:val="center"/>
        </w:tcPr>
        <w:p w14:paraId="1FAE031E" w14:textId="77777777" w:rsidR="00D40BAF" w:rsidRDefault="00D40BAF" w:rsidP="00A91CA3">
          <w:pPr>
            <w:pStyle w:val="Zpat"/>
            <w:jc w:val="center"/>
          </w:pPr>
          <w:r>
            <w:rPr>
              <w:noProof/>
              <w:lang w:val="cs-CZ" w:eastAsia="cs-CZ"/>
            </w:rPr>
            <w:drawing>
              <wp:inline distT="0" distB="0" distL="0" distR="0" wp14:anchorId="1FAE0329" wp14:editId="01CF2E34">
                <wp:extent cx="1214996" cy="540000"/>
                <wp:effectExtent l="0" t="0" r="4445" b="0"/>
                <wp:docPr id="9" name="Picture 7" descr="JL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99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AE0320" w14:textId="77777777" w:rsidR="009840D7" w:rsidRDefault="009840D7" w:rsidP="002E277C">
    <w:pPr>
      <w:pStyle w:val="Zpat"/>
      <w:jc w:val="both"/>
    </w:pPr>
  </w:p>
  <w:p w14:paraId="1FAE0321" w14:textId="77777777" w:rsidR="009840D7" w:rsidRDefault="009840D7">
    <w:pPr>
      <w:pStyle w:val="Zpat"/>
    </w:pPr>
  </w:p>
  <w:p w14:paraId="1FAE0322" w14:textId="77777777" w:rsidR="009840D7" w:rsidRDefault="009840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8AD6" w14:textId="77777777" w:rsidR="0058413E" w:rsidRDefault="0058413E" w:rsidP="00242A56">
      <w:r>
        <w:separator/>
      </w:r>
    </w:p>
  </w:footnote>
  <w:footnote w:type="continuationSeparator" w:id="0">
    <w:p w14:paraId="31CA8396" w14:textId="77777777" w:rsidR="0058413E" w:rsidRDefault="0058413E" w:rsidP="00242A56">
      <w:r>
        <w:continuationSeparator/>
      </w:r>
    </w:p>
  </w:footnote>
  <w:footnote w:type="continuationNotice" w:id="1">
    <w:p w14:paraId="0CEB2FE2" w14:textId="77777777" w:rsidR="0058413E" w:rsidRDefault="005841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E30B3"/>
    <w:multiLevelType w:val="hybridMultilevel"/>
    <w:tmpl w:val="ECF662C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753B5D"/>
    <w:multiLevelType w:val="hybridMultilevel"/>
    <w:tmpl w:val="46DA6A1A"/>
    <w:lvl w:ilvl="0" w:tplc="E12AA6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B553E"/>
    <w:multiLevelType w:val="hybridMultilevel"/>
    <w:tmpl w:val="55DE8C54"/>
    <w:lvl w:ilvl="0" w:tplc="E8B87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97563"/>
    <w:multiLevelType w:val="hybridMultilevel"/>
    <w:tmpl w:val="4E543AE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F75CD"/>
    <w:multiLevelType w:val="hybridMultilevel"/>
    <w:tmpl w:val="1E6E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8961">
    <w:abstractNumId w:val="3"/>
  </w:num>
  <w:num w:numId="2" w16cid:durableId="1857962438">
    <w:abstractNumId w:val="0"/>
  </w:num>
  <w:num w:numId="3" w16cid:durableId="1230846677">
    <w:abstractNumId w:val="2"/>
  </w:num>
  <w:num w:numId="4" w16cid:durableId="383601929">
    <w:abstractNumId w:val="4"/>
  </w:num>
  <w:num w:numId="5" w16cid:durableId="190075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Te3BCILM0tLIyUdpeDU4uLM/DyQAsNaAKbCd/AsAAAA"/>
  </w:docVars>
  <w:rsids>
    <w:rsidRoot w:val="005A5DA8"/>
    <w:rsid w:val="000006BC"/>
    <w:rsid w:val="000015DB"/>
    <w:rsid w:val="000022D2"/>
    <w:rsid w:val="000034D9"/>
    <w:rsid w:val="00003FE8"/>
    <w:rsid w:val="000047F7"/>
    <w:rsid w:val="000105F3"/>
    <w:rsid w:val="0001124C"/>
    <w:rsid w:val="00011922"/>
    <w:rsid w:val="000169F1"/>
    <w:rsid w:val="00020AD0"/>
    <w:rsid w:val="00021AAA"/>
    <w:rsid w:val="0002207C"/>
    <w:rsid w:val="0002236D"/>
    <w:rsid w:val="000238DD"/>
    <w:rsid w:val="000241C9"/>
    <w:rsid w:val="00025A73"/>
    <w:rsid w:val="00027BC4"/>
    <w:rsid w:val="00030AD1"/>
    <w:rsid w:val="00031AF4"/>
    <w:rsid w:val="00034DF0"/>
    <w:rsid w:val="00036914"/>
    <w:rsid w:val="00037763"/>
    <w:rsid w:val="00040D2A"/>
    <w:rsid w:val="000411D1"/>
    <w:rsid w:val="000419D3"/>
    <w:rsid w:val="00041C03"/>
    <w:rsid w:val="00043166"/>
    <w:rsid w:val="000444F9"/>
    <w:rsid w:val="00046A1B"/>
    <w:rsid w:val="00047509"/>
    <w:rsid w:val="000478CA"/>
    <w:rsid w:val="00050EC0"/>
    <w:rsid w:val="00052752"/>
    <w:rsid w:val="0005561A"/>
    <w:rsid w:val="00056745"/>
    <w:rsid w:val="00062315"/>
    <w:rsid w:val="0006297D"/>
    <w:rsid w:val="00064FA0"/>
    <w:rsid w:val="0006684F"/>
    <w:rsid w:val="000671A2"/>
    <w:rsid w:val="000712F7"/>
    <w:rsid w:val="00072157"/>
    <w:rsid w:val="000753FD"/>
    <w:rsid w:val="000814B1"/>
    <w:rsid w:val="00081F7B"/>
    <w:rsid w:val="00082DA1"/>
    <w:rsid w:val="000839C1"/>
    <w:rsid w:val="00086FF9"/>
    <w:rsid w:val="0008787D"/>
    <w:rsid w:val="00091451"/>
    <w:rsid w:val="0009183A"/>
    <w:rsid w:val="000920E3"/>
    <w:rsid w:val="00095C14"/>
    <w:rsid w:val="00095C71"/>
    <w:rsid w:val="00097078"/>
    <w:rsid w:val="00097EDA"/>
    <w:rsid w:val="000A0219"/>
    <w:rsid w:val="000A0FF5"/>
    <w:rsid w:val="000A31CE"/>
    <w:rsid w:val="000A438E"/>
    <w:rsid w:val="000A4F76"/>
    <w:rsid w:val="000B1EEB"/>
    <w:rsid w:val="000B2286"/>
    <w:rsid w:val="000B2CC6"/>
    <w:rsid w:val="000B4551"/>
    <w:rsid w:val="000B598B"/>
    <w:rsid w:val="000B65B8"/>
    <w:rsid w:val="000C2D74"/>
    <w:rsid w:val="000C3324"/>
    <w:rsid w:val="000C368F"/>
    <w:rsid w:val="000C3A8A"/>
    <w:rsid w:val="000C4AE4"/>
    <w:rsid w:val="000C50A4"/>
    <w:rsid w:val="000C5C1D"/>
    <w:rsid w:val="000C6717"/>
    <w:rsid w:val="000D11DD"/>
    <w:rsid w:val="000D245E"/>
    <w:rsid w:val="000D2866"/>
    <w:rsid w:val="000D2C86"/>
    <w:rsid w:val="000D3841"/>
    <w:rsid w:val="000D6CC3"/>
    <w:rsid w:val="000D70AA"/>
    <w:rsid w:val="000D7877"/>
    <w:rsid w:val="000D7BFC"/>
    <w:rsid w:val="000D7D08"/>
    <w:rsid w:val="000D7D68"/>
    <w:rsid w:val="000E0544"/>
    <w:rsid w:val="000E1095"/>
    <w:rsid w:val="000E147B"/>
    <w:rsid w:val="000E2627"/>
    <w:rsid w:val="000E4523"/>
    <w:rsid w:val="000F0317"/>
    <w:rsid w:val="000F095A"/>
    <w:rsid w:val="000F28D8"/>
    <w:rsid w:val="000F5E99"/>
    <w:rsid w:val="000F6013"/>
    <w:rsid w:val="00100DD2"/>
    <w:rsid w:val="00102649"/>
    <w:rsid w:val="0010749F"/>
    <w:rsid w:val="00107DDF"/>
    <w:rsid w:val="001109D0"/>
    <w:rsid w:val="00110F28"/>
    <w:rsid w:val="001119CF"/>
    <w:rsid w:val="0011238B"/>
    <w:rsid w:val="00112BEB"/>
    <w:rsid w:val="001134D7"/>
    <w:rsid w:val="00116D89"/>
    <w:rsid w:val="0011727B"/>
    <w:rsid w:val="0012073E"/>
    <w:rsid w:val="00122C63"/>
    <w:rsid w:val="00123996"/>
    <w:rsid w:val="00123C57"/>
    <w:rsid w:val="00126B02"/>
    <w:rsid w:val="00133531"/>
    <w:rsid w:val="001368E2"/>
    <w:rsid w:val="0014156C"/>
    <w:rsid w:val="00141721"/>
    <w:rsid w:val="001429BF"/>
    <w:rsid w:val="001463E2"/>
    <w:rsid w:val="001474E3"/>
    <w:rsid w:val="00147939"/>
    <w:rsid w:val="001479F0"/>
    <w:rsid w:val="001503E5"/>
    <w:rsid w:val="001506A4"/>
    <w:rsid w:val="00150C8B"/>
    <w:rsid w:val="00150FE1"/>
    <w:rsid w:val="00151003"/>
    <w:rsid w:val="00151149"/>
    <w:rsid w:val="00154078"/>
    <w:rsid w:val="0015466C"/>
    <w:rsid w:val="0015583B"/>
    <w:rsid w:val="001565F5"/>
    <w:rsid w:val="00156A9E"/>
    <w:rsid w:val="00157EDB"/>
    <w:rsid w:val="00160B10"/>
    <w:rsid w:val="0016189D"/>
    <w:rsid w:val="00161A1F"/>
    <w:rsid w:val="00161FA9"/>
    <w:rsid w:val="00164E65"/>
    <w:rsid w:val="00166497"/>
    <w:rsid w:val="00166D81"/>
    <w:rsid w:val="00167533"/>
    <w:rsid w:val="001678A6"/>
    <w:rsid w:val="0017076E"/>
    <w:rsid w:val="001726B3"/>
    <w:rsid w:val="00173BA0"/>
    <w:rsid w:val="00175406"/>
    <w:rsid w:val="00180B11"/>
    <w:rsid w:val="00182446"/>
    <w:rsid w:val="00183017"/>
    <w:rsid w:val="001859B1"/>
    <w:rsid w:val="001864ED"/>
    <w:rsid w:val="001876AA"/>
    <w:rsid w:val="001877E9"/>
    <w:rsid w:val="001915BB"/>
    <w:rsid w:val="00195C9E"/>
    <w:rsid w:val="001A08B1"/>
    <w:rsid w:val="001A0935"/>
    <w:rsid w:val="001A16B6"/>
    <w:rsid w:val="001A1A61"/>
    <w:rsid w:val="001A3E4A"/>
    <w:rsid w:val="001A5B6E"/>
    <w:rsid w:val="001A676D"/>
    <w:rsid w:val="001B048C"/>
    <w:rsid w:val="001B2D76"/>
    <w:rsid w:val="001B2F6D"/>
    <w:rsid w:val="001B57D8"/>
    <w:rsid w:val="001B57E4"/>
    <w:rsid w:val="001B5BEC"/>
    <w:rsid w:val="001B5EE1"/>
    <w:rsid w:val="001B6ECE"/>
    <w:rsid w:val="001C069E"/>
    <w:rsid w:val="001C07D8"/>
    <w:rsid w:val="001C3017"/>
    <w:rsid w:val="001C34BE"/>
    <w:rsid w:val="001C3C1F"/>
    <w:rsid w:val="001C3DD6"/>
    <w:rsid w:val="001C57D8"/>
    <w:rsid w:val="001C7440"/>
    <w:rsid w:val="001D1422"/>
    <w:rsid w:val="001D21D8"/>
    <w:rsid w:val="001D58EF"/>
    <w:rsid w:val="001D736C"/>
    <w:rsid w:val="001E0AB3"/>
    <w:rsid w:val="001E5B90"/>
    <w:rsid w:val="001E7C91"/>
    <w:rsid w:val="001F04A6"/>
    <w:rsid w:val="001F0642"/>
    <w:rsid w:val="001F0BE2"/>
    <w:rsid w:val="001F0FF7"/>
    <w:rsid w:val="001F6A05"/>
    <w:rsid w:val="001F6AA4"/>
    <w:rsid w:val="002018A4"/>
    <w:rsid w:val="0020213D"/>
    <w:rsid w:val="0020283F"/>
    <w:rsid w:val="002041A9"/>
    <w:rsid w:val="0020548F"/>
    <w:rsid w:val="00205C3E"/>
    <w:rsid w:val="00207D44"/>
    <w:rsid w:val="00215300"/>
    <w:rsid w:val="00216E1B"/>
    <w:rsid w:val="00217D37"/>
    <w:rsid w:val="00220015"/>
    <w:rsid w:val="0022048E"/>
    <w:rsid w:val="002221D4"/>
    <w:rsid w:val="00222B7F"/>
    <w:rsid w:val="002263CD"/>
    <w:rsid w:val="00226CEE"/>
    <w:rsid w:val="00226D7E"/>
    <w:rsid w:val="00227B46"/>
    <w:rsid w:val="00227DA7"/>
    <w:rsid w:val="00233CF9"/>
    <w:rsid w:val="00240266"/>
    <w:rsid w:val="00242A56"/>
    <w:rsid w:val="00245344"/>
    <w:rsid w:val="002462CB"/>
    <w:rsid w:val="002477D4"/>
    <w:rsid w:val="002500B1"/>
    <w:rsid w:val="0025141B"/>
    <w:rsid w:val="00252ABD"/>
    <w:rsid w:val="0025334D"/>
    <w:rsid w:val="00254B71"/>
    <w:rsid w:val="00255057"/>
    <w:rsid w:val="00256622"/>
    <w:rsid w:val="002600E6"/>
    <w:rsid w:val="002615B6"/>
    <w:rsid w:val="00262132"/>
    <w:rsid w:val="002623D4"/>
    <w:rsid w:val="0026355C"/>
    <w:rsid w:val="00265800"/>
    <w:rsid w:val="002666A0"/>
    <w:rsid w:val="0027191D"/>
    <w:rsid w:val="0027232A"/>
    <w:rsid w:val="00275CE1"/>
    <w:rsid w:val="002772A3"/>
    <w:rsid w:val="00282A56"/>
    <w:rsid w:val="0028530A"/>
    <w:rsid w:val="00285C17"/>
    <w:rsid w:val="002871EC"/>
    <w:rsid w:val="00287A35"/>
    <w:rsid w:val="0029075B"/>
    <w:rsid w:val="0029237D"/>
    <w:rsid w:val="00292B7A"/>
    <w:rsid w:val="00297E27"/>
    <w:rsid w:val="002A328F"/>
    <w:rsid w:val="002A3816"/>
    <w:rsid w:val="002A38B1"/>
    <w:rsid w:val="002A5133"/>
    <w:rsid w:val="002A7483"/>
    <w:rsid w:val="002A78FF"/>
    <w:rsid w:val="002B03F3"/>
    <w:rsid w:val="002B1475"/>
    <w:rsid w:val="002B1CD2"/>
    <w:rsid w:val="002B2719"/>
    <w:rsid w:val="002B28FB"/>
    <w:rsid w:val="002B48A2"/>
    <w:rsid w:val="002B4E1D"/>
    <w:rsid w:val="002B4FEE"/>
    <w:rsid w:val="002B5C91"/>
    <w:rsid w:val="002B5D10"/>
    <w:rsid w:val="002C1993"/>
    <w:rsid w:val="002D0D86"/>
    <w:rsid w:val="002D23B9"/>
    <w:rsid w:val="002D2504"/>
    <w:rsid w:val="002D37AC"/>
    <w:rsid w:val="002D3B2A"/>
    <w:rsid w:val="002D3DD3"/>
    <w:rsid w:val="002D6FCF"/>
    <w:rsid w:val="002D73AC"/>
    <w:rsid w:val="002E15F4"/>
    <w:rsid w:val="002E263F"/>
    <w:rsid w:val="002E277C"/>
    <w:rsid w:val="002E338C"/>
    <w:rsid w:val="002E4BD1"/>
    <w:rsid w:val="002E65D2"/>
    <w:rsid w:val="002F20CE"/>
    <w:rsid w:val="002F29B1"/>
    <w:rsid w:val="002F2BD4"/>
    <w:rsid w:val="002F30DA"/>
    <w:rsid w:val="002F626A"/>
    <w:rsid w:val="002F72F5"/>
    <w:rsid w:val="003022EC"/>
    <w:rsid w:val="00304F0C"/>
    <w:rsid w:val="003059B3"/>
    <w:rsid w:val="00306132"/>
    <w:rsid w:val="003107B8"/>
    <w:rsid w:val="00311B10"/>
    <w:rsid w:val="00313044"/>
    <w:rsid w:val="0031418A"/>
    <w:rsid w:val="00316945"/>
    <w:rsid w:val="003236BE"/>
    <w:rsid w:val="003249F0"/>
    <w:rsid w:val="00326459"/>
    <w:rsid w:val="00332660"/>
    <w:rsid w:val="0033305C"/>
    <w:rsid w:val="00340CF1"/>
    <w:rsid w:val="003422B6"/>
    <w:rsid w:val="00343302"/>
    <w:rsid w:val="00346FBB"/>
    <w:rsid w:val="003521AA"/>
    <w:rsid w:val="00352957"/>
    <w:rsid w:val="00355AF4"/>
    <w:rsid w:val="00355DA3"/>
    <w:rsid w:val="00356F7A"/>
    <w:rsid w:val="00360CAD"/>
    <w:rsid w:val="00362E23"/>
    <w:rsid w:val="0036440A"/>
    <w:rsid w:val="00364F05"/>
    <w:rsid w:val="00364F18"/>
    <w:rsid w:val="003669BF"/>
    <w:rsid w:val="00366F0E"/>
    <w:rsid w:val="003676B7"/>
    <w:rsid w:val="00367A9D"/>
    <w:rsid w:val="00370A20"/>
    <w:rsid w:val="00370A8A"/>
    <w:rsid w:val="00370D53"/>
    <w:rsid w:val="00371DFE"/>
    <w:rsid w:val="0037260E"/>
    <w:rsid w:val="00374B8A"/>
    <w:rsid w:val="003753ED"/>
    <w:rsid w:val="0037576F"/>
    <w:rsid w:val="00375A8A"/>
    <w:rsid w:val="003769F8"/>
    <w:rsid w:val="003776FB"/>
    <w:rsid w:val="0038029D"/>
    <w:rsid w:val="00383C3F"/>
    <w:rsid w:val="0038632D"/>
    <w:rsid w:val="00386626"/>
    <w:rsid w:val="00387193"/>
    <w:rsid w:val="00387BDA"/>
    <w:rsid w:val="0038D825"/>
    <w:rsid w:val="003908F2"/>
    <w:rsid w:val="0039264D"/>
    <w:rsid w:val="00394B91"/>
    <w:rsid w:val="00395FDB"/>
    <w:rsid w:val="003962F5"/>
    <w:rsid w:val="003A0012"/>
    <w:rsid w:val="003A0C79"/>
    <w:rsid w:val="003A3332"/>
    <w:rsid w:val="003A4E2B"/>
    <w:rsid w:val="003A5EEC"/>
    <w:rsid w:val="003A7E80"/>
    <w:rsid w:val="003B0AC8"/>
    <w:rsid w:val="003B1370"/>
    <w:rsid w:val="003B2BE3"/>
    <w:rsid w:val="003B4A0B"/>
    <w:rsid w:val="003B70F5"/>
    <w:rsid w:val="003B7780"/>
    <w:rsid w:val="003B7BB0"/>
    <w:rsid w:val="003C0374"/>
    <w:rsid w:val="003C07A5"/>
    <w:rsid w:val="003C1EBD"/>
    <w:rsid w:val="003C2638"/>
    <w:rsid w:val="003C3CD5"/>
    <w:rsid w:val="003C468C"/>
    <w:rsid w:val="003C4F25"/>
    <w:rsid w:val="003C5AD2"/>
    <w:rsid w:val="003C774A"/>
    <w:rsid w:val="003D1191"/>
    <w:rsid w:val="003D1BDB"/>
    <w:rsid w:val="003D3762"/>
    <w:rsid w:val="003D4131"/>
    <w:rsid w:val="003D5246"/>
    <w:rsid w:val="003D572A"/>
    <w:rsid w:val="003D5BCA"/>
    <w:rsid w:val="003D5DD1"/>
    <w:rsid w:val="003D7AB7"/>
    <w:rsid w:val="003E0CB6"/>
    <w:rsid w:val="003E32F4"/>
    <w:rsid w:val="003E33AD"/>
    <w:rsid w:val="003E37AF"/>
    <w:rsid w:val="003E6326"/>
    <w:rsid w:val="003E6A22"/>
    <w:rsid w:val="003F1B3D"/>
    <w:rsid w:val="003F20DE"/>
    <w:rsid w:val="003F42EE"/>
    <w:rsid w:val="003F48B1"/>
    <w:rsid w:val="003F5ABF"/>
    <w:rsid w:val="003F6078"/>
    <w:rsid w:val="003FCD20"/>
    <w:rsid w:val="00400522"/>
    <w:rsid w:val="00400E4F"/>
    <w:rsid w:val="004034DC"/>
    <w:rsid w:val="00403ABD"/>
    <w:rsid w:val="00405B35"/>
    <w:rsid w:val="00406B65"/>
    <w:rsid w:val="00410215"/>
    <w:rsid w:val="00410579"/>
    <w:rsid w:val="004105CB"/>
    <w:rsid w:val="00411EFD"/>
    <w:rsid w:val="004120E3"/>
    <w:rsid w:val="0041258D"/>
    <w:rsid w:val="0041428C"/>
    <w:rsid w:val="00414817"/>
    <w:rsid w:val="00415F6E"/>
    <w:rsid w:val="0041789A"/>
    <w:rsid w:val="00421190"/>
    <w:rsid w:val="004229BF"/>
    <w:rsid w:val="00424442"/>
    <w:rsid w:val="004251F9"/>
    <w:rsid w:val="004278B0"/>
    <w:rsid w:val="00431F1A"/>
    <w:rsid w:val="00433876"/>
    <w:rsid w:val="0043463B"/>
    <w:rsid w:val="00435FC8"/>
    <w:rsid w:val="004377A1"/>
    <w:rsid w:val="0044015D"/>
    <w:rsid w:val="0044097A"/>
    <w:rsid w:val="004415C7"/>
    <w:rsid w:val="004450DA"/>
    <w:rsid w:val="0044743A"/>
    <w:rsid w:val="004521BA"/>
    <w:rsid w:val="00454B6E"/>
    <w:rsid w:val="004553BB"/>
    <w:rsid w:val="0045561E"/>
    <w:rsid w:val="004559FB"/>
    <w:rsid w:val="004601DC"/>
    <w:rsid w:val="0046040F"/>
    <w:rsid w:val="004617BD"/>
    <w:rsid w:val="00463728"/>
    <w:rsid w:val="004664FC"/>
    <w:rsid w:val="00470696"/>
    <w:rsid w:val="004715CD"/>
    <w:rsid w:val="00471F91"/>
    <w:rsid w:val="00476791"/>
    <w:rsid w:val="00477460"/>
    <w:rsid w:val="00483E52"/>
    <w:rsid w:val="0048610A"/>
    <w:rsid w:val="00486CDF"/>
    <w:rsid w:val="00490488"/>
    <w:rsid w:val="00491904"/>
    <w:rsid w:val="00491F61"/>
    <w:rsid w:val="00492EB3"/>
    <w:rsid w:val="004950DD"/>
    <w:rsid w:val="00496115"/>
    <w:rsid w:val="004A1C17"/>
    <w:rsid w:val="004A7619"/>
    <w:rsid w:val="004B1824"/>
    <w:rsid w:val="004B3124"/>
    <w:rsid w:val="004B3EA5"/>
    <w:rsid w:val="004B4FAD"/>
    <w:rsid w:val="004B53FE"/>
    <w:rsid w:val="004B5EBA"/>
    <w:rsid w:val="004B7E85"/>
    <w:rsid w:val="004C1749"/>
    <w:rsid w:val="004C1C3F"/>
    <w:rsid w:val="004C23F9"/>
    <w:rsid w:val="004C2C45"/>
    <w:rsid w:val="004C4D17"/>
    <w:rsid w:val="004C5D7D"/>
    <w:rsid w:val="004C772C"/>
    <w:rsid w:val="004CC9D9"/>
    <w:rsid w:val="004D0ED7"/>
    <w:rsid w:val="004D12E0"/>
    <w:rsid w:val="004D231C"/>
    <w:rsid w:val="004D23A3"/>
    <w:rsid w:val="004D40C4"/>
    <w:rsid w:val="004D56F9"/>
    <w:rsid w:val="004E0F10"/>
    <w:rsid w:val="004E1801"/>
    <w:rsid w:val="004E28C2"/>
    <w:rsid w:val="004E3433"/>
    <w:rsid w:val="004E3787"/>
    <w:rsid w:val="004E5295"/>
    <w:rsid w:val="004E5B71"/>
    <w:rsid w:val="004E5E02"/>
    <w:rsid w:val="004E64D5"/>
    <w:rsid w:val="004E68DD"/>
    <w:rsid w:val="004F168B"/>
    <w:rsid w:val="004F263B"/>
    <w:rsid w:val="004F3C9F"/>
    <w:rsid w:val="004F3E00"/>
    <w:rsid w:val="004F4CF8"/>
    <w:rsid w:val="004F6534"/>
    <w:rsid w:val="00500D04"/>
    <w:rsid w:val="005016ED"/>
    <w:rsid w:val="005033FB"/>
    <w:rsid w:val="005048AD"/>
    <w:rsid w:val="005055AA"/>
    <w:rsid w:val="005068D2"/>
    <w:rsid w:val="005069FB"/>
    <w:rsid w:val="00507E63"/>
    <w:rsid w:val="0051447F"/>
    <w:rsid w:val="00517288"/>
    <w:rsid w:val="00520632"/>
    <w:rsid w:val="005212B0"/>
    <w:rsid w:val="005238DA"/>
    <w:rsid w:val="005254E0"/>
    <w:rsid w:val="00527CB3"/>
    <w:rsid w:val="00530EA7"/>
    <w:rsid w:val="005319C4"/>
    <w:rsid w:val="00532B6D"/>
    <w:rsid w:val="00533DF1"/>
    <w:rsid w:val="0054015C"/>
    <w:rsid w:val="0054204A"/>
    <w:rsid w:val="00542967"/>
    <w:rsid w:val="00543E7A"/>
    <w:rsid w:val="00543FE9"/>
    <w:rsid w:val="0054499B"/>
    <w:rsid w:val="005464CB"/>
    <w:rsid w:val="00546D98"/>
    <w:rsid w:val="00547209"/>
    <w:rsid w:val="00552714"/>
    <w:rsid w:val="00552AF0"/>
    <w:rsid w:val="00552C87"/>
    <w:rsid w:val="00554ACA"/>
    <w:rsid w:val="00554C29"/>
    <w:rsid w:val="0055617F"/>
    <w:rsid w:val="00560476"/>
    <w:rsid w:val="00561863"/>
    <w:rsid w:val="00561A04"/>
    <w:rsid w:val="00561E36"/>
    <w:rsid w:val="00563272"/>
    <w:rsid w:val="005635C6"/>
    <w:rsid w:val="00563BC4"/>
    <w:rsid w:val="00564232"/>
    <w:rsid w:val="00564D82"/>
    <w:rsid w:val="005675D7"/>
    <w:rsid w:val="0057132C"/>
    <w:rsid w:val="00571636"/>
    <w:rsid w:val="00571E3F"/>
    <w:rsid w:val="00573700"/>
    <w:rsid w:val="00573FC1"/>
    <w:rsid w:val="005746BF"/>
    <w:rsid w:val="00574756"/>
    <w:rsid w:val="00580B71"/>
    <w:rsid w:val="005816DB"/>
    <w:rsid w:val="00582A24"/>
    <w:rsid w:val="00583192"/>
    <w:rsid w:val="00583FFC"/>
    <w:rsid w:val="00584038"/>
    <w:rsid w:val="0058413E"/>
    <w:rsid w:val="0058478B"/>
    <w:rsid w:val="005857F8"/>
    <w:rsid w:val="00587041"/>
    <w:rsid w:val="005879F9"/>
    <w:rsid w:val="00587F11"/>
    <w:rsid w:val="00591893"/>
    <w:rsid w:val="005925ED"/>
    <w:rsid w:val="00592F02"/>
    <w:rsid w:val="00594292"/>
    <w:rsid w:val="0059463E"/>
    <w:rsid w:val="00595545"/>
    <w:rsid w:val="00596797"/>
    <w:rsid w:val="00597E8A"/>
    <w:rsid w:val="00597EF8"/>
    <w:rsid w:val="005A2533"/>
    <w:rsid w:val="005A2697"/>
    <w:rsid w:val="005A2C1B"/>
    <w:rsid w:val="005A4235"/>
    <w:rsid w:val="005A5DA8"/>
    <w:rsid w:val="005B23C3"/>
    <w:rsid w:val="005B45D0"/>
    <w:rsid w:val="005C0025"/>
    <w:rsid w:val="005C2771"/>
    <w:rsid w:val="005C2795"/>
    <w:rsid w:val="005C2C84"/>
    <w:rsid w:val="005C3077"/>
    <w:rsid w:val="005C4B46"/>
    <w:rsid w:val="005C52A2"/>
    <w:rsid w:val="005C5E10"/>
    <w:rsid w:val="005C6B1F"/>
    <w:rsid w:val="005D47AF"/>
    <w:rsid w:val="005D4E24"/>
    <w:rsid w:val="005D5756"/>
    <w:rsid w:val="005E06F6"/>
    <w:rsid w:val="005E0FAB"/>
    <w:rsid w:val="005E1719"/>
    <w:rsid w:val="005E2868"/>
    <w:rsid w:val="005E30B8"/>
    <w:rsid w:val="005E3327"/>
    <w:rsid w:val="005E3B8B"/>
    <w:rsid w:val="005F1F09"/>
    <w:rsid w:val="005F33CB"/>
    <w:rsid w:val="005F48CC"/>
    <w:rsid w:val="005F4A23"/>
    <w:rsid w:val="005F58B3"/>
    <w:rsid w:val="005F5910"/>
    <w:rsid w:val="005F6FF9"/>
    <w:rsid w:val="005F72B6"/>
    <w:rsid w:val="00601638"/>
    <w:rsid w:val="006018A1"/>
    <w:rsid w:val="00602246"/>
    <w:rsid w:val="00603500"/>
    <w:rsid w:val="00604654"/>
    <w:rsid w:val="00607E1E"/>
    <w:rsid w:val="00615CC6"/>
    <w:rsid w:val="0061638C"/>
    <w:rsid w:val="006166C1"/>
    <w:rsid w:val="00625545"/>
    <w:rsid w:val="0062684C"/>
    <w:rsid w:val="00627FFB"/>
    <w:rsid w:val="006308D5"/>
    <w:rsid w:val="00631062"/>
    <w:rsid w:val="0063156E"/>
    <w:rsid w:val="0063251A"/>
    <w:rsid w:val="00633C4B"/>
    <w:rsid w:val="00635D38"/>
    <w:rsid w:val="00636158"/>
    <w:rsid w:val="00636363"/>
    <w:rsid w:val="006375A4"/>
    <w:rsid w:val="00640B02"/>
    <w:rsid w:val="00643201"/>
    <w:rsid w:val="006439F9"/>
    <w:rsid w:val="006447C3"/>
    <w:rsid w:val="00645159"/>
    <w:rsid w:val="006511C3"/>
    <w:rsid w:val="00651C54"/>
    <w:rsid w:val="006529E5"/>
    <w:rsid w:val="00652E83"/>
    <w:rsid w:val="0065326D"/>
    <w:rsid w:val="00653B50"/>
    <w:rsid w:val="006541C9"/>
    <w:rsid w:val="00654D4D"/>
    <w:rsid w:val="006557A5"/>
    <w:rsid w:val="00660D3F"/>
    <w:rsid w:val="00661E7D"/>
    <w:rsid w:val="0066422A"/>
    <w:rsid w:val="00665F99"/>
    <w:rsid w:val="006668B0"/>
    <w:rsid w:val="00667B31"/>
    <w:rsid w:val="00672F19"/>
    <w:rsid w:val="00675452"/>
    <w:rsid w:val="0067705C"/>
    <w:rsid w:val="0068040E"/>
    <w:rsid w:val="00680759"/>
    <w:rsid w:val="00681BF0"/>
    <w:rsid w:val="006827FD"/>
    <w:rsid w:val="00683494"/>
    <w:rsid w:val="00683A9F"/>
    <w:rsid w:val="00683CD1"/>
    <w:rsid w:val="0068438A"/>
    <w:rsid w:val="006853D7"/>
    <w:rsid w:val="006857B9"/>
    <w:rsid w:val="00694ED0"/>
    <w:rsid w:val="006954F4"/>
    <w:rsid w:val="00696BBC"/>
    <w:rsid w:val="006A12FB"/>
    <w:rsid w:val="006A1A92"/>
    <w:rsid w:val="006A21DC"/>
    <w:rsid w:val="006A547D"/>
    <w:rsid w:val="006A66CF"/>
    <w:rsid w:val="006B05D6"/>
    <w:rsid w:val="006B3B70"/>
    <w:rsid w:val="006B45C0"/>
    <w:rsid w:val="006B4C25"/>
    <w:rsid w:val="006B59BD"/>
    <w:rsid w:val="006B6B3C"/>
    <w:rsid w:val="006C1C30"/>
    <w:rsid w:val="006C2DE4"/>
    <w:rsid w:val="006C57BF"/>
    <w:rsid w:val="006C5AB3"/>
    <w:rsid w:val="006C5BCF"/>
    <w:rsid w:val="006C65D7"/>
    <w:rsid w:val="006C6AE3"/>
    <w:rsid w:val="006C73A7"/>
    <w:rsid w:val="006D01A1"/>
    <w:rsid w:val="006D1D5F"/>
    <w:rsid w:val="006D67C5"/>
    <w:rsid w:val="006D792E"/>
    <w:rsid w:val="006D7DDC"/>
    <w:rsid w:val="006E03A1"/>
    <w:rsid w:val="006E3384"/>
    <w:rsid w:val="006E3506"/>
    <w:rsid w:val="006E3D81"/>
    <w:rsid w:val="006E4B5C"/>
    <w:rsid w:val="006E55CB"/>
    <w:rsid w:val="006F0564"/>
    <w:rsid w:val="006F3AF2"/>
    <w:rsid w:val="006F4AB9"/>
    <w:rsid w:val="006F551A"/>
    <w:rsid w:val="006F61B9"/>
    <w:rsid w:val="006F7218"/>
    <w:rsid w:val="00700A91"/>
    <w:rsid w:val="00704F20"/>
    <w:rsid w:val="00706327"/>
    <w:rsid w:val="00710A40"/>
    <w:rsid w:val="00710B53"/>
    <w:rsid w:val="00710C2A"/>
    <w:rsid w:val="00711085"/>
    <w:rsid w:val="0071219C"/>
    <w:rsid w:val="00714913"/>
    <w:rsid w:val="0071577C"/>
    <w:rsid w:val="00716275"/>
    <w:rsid w:val="00720B56"/>
    <w:rsid w:val="00721E7E"/>
    <w:rsid w:val="00722853"/>
    <w:rsid w:val="00722D41"/>
    <w:rsid w:val="00723030"/>
    <w:rsid w:val="007242EA"/>
    <w:rsid w:val="00724537"/>
    <w:rsid w:val="0072489F"/>
    <w:rsid w:val="00726B2E"/>
    <w:rsid w:val="0072E666"/>
    <w:rsid w:val="00730236"/>
    <w:rsid w:val="00730373"/>
    <w:rsid w:val="00731E7D"/>
    <w:rsid w:val="007327D7"/>
    <w:rsid w:val="007350EB"/>
    <w:rsid w:val="00735158"/>
    <w:rsid w:val="007364D8"/>
    <w:rsid w:val="00737B17"/>
    <w:rsid w:val="00741097"/>
    <w:rsid w:val="00741983"/>
    <w:rsid w:val="00741B1B"/>
    <w:rsid w:val="00741D21"/>
    <w:rsid w:val="00742E87"/>
    <w:rsid w:val="007446AB"/>
    <w:rsid w:val="00745CE3"/>
    <w:rsid w:val="0074699D"/>
    <w:rsid w:val="007474FC"/>
    <w:rsid w:val="00752990"/>
    <w:rsid w:val="007533CE"/>
    <w:rsid w:val="00753E0C"/>
    <w:rsid w:val="007540D8"/>
    <w:rsid w:val="00756BBD"/>
    <w:rsid w:val="00761C4E"/>
    <w:rsid w:val="007621EB"/>
    <w:rsid w:val="00765C52"/>
    <w:rsid w:val="00766A1C"/>
    <w:rsid w:val="00766E56"/>
    <w:rsid w:val="00767CF7"/>
    <w:rsid w:val="0077046C"/>
    <w:rsid w:val="0077177B"/>
    <w:rsid w:val="0077232D"/>
    <w:rsid w:val="00772E18"/>
    <w:rsid w:val="0077327A"/>
    <w:rsid w:val="007733FB"/>
    <w:rsid w:val="00774C48"/>
    <w:rsid w:val="007752C6"/>
    <w:rsid w:val="00781044"/>
    <w:rsid w:val="007820A9"/>
    <w:rsid w:val="00783306"/>
    <w:rsid w:val="00783D9A"/>
    <w:rsid w:val="0078403D"/>
    <w:rsid w:val="00784A94"/>
    <w:rsid w:val="007871EC"/>
    <w:rsid w:val="0079122B"/>
    <w:rsid w:val="0079210D"/>
    <w:rsid w:val="0079421A"/>
    <w:rsid w:val="00795103"/>
    <w:rsid w:val="007951B4"/>
    <w:rsid w:val="00795234"/>
    <w:rsid w:val="00796930"/>
    <w:rsid w:val="00797ACB"/>
    <w:rsid w:val="007A089E"/>
    <w:rsid w:val="007A2913"/>
    <w:rsid w:val="007A35DC"/>
    <w:rsid w:val="007A567A"/>
    <w:rsid w:val="007A7005"/>
    <w:rsid w:val="007A703D"/>
    <w:rsid w:val="007A72E5"/>
    <w:rsid w:val="007B10CE"/>
    <w:rsid w:val="007B207C"/>
    <w:rsid w:val="007B3B0D"/>
    <w:rsid w:val="007B4C8B"/>
    <w:rsid w:val="007B5E0B"/>
    <w:rsid w:val="007B76B1"/>
    <w:rsid w:val="007C2711"/>
    <w:rsid w:val="007C34AE"/>
    <w:rsid w:val="007C379B"/>
    <w:rsid w:val="007C5A8D"/>
    <w:rsid w:val="007C5EAB"/>
    <w:rsid w:val="007C6913"/>
    <w:rsid w:val="007D0A21"/>
    <w:rsid w:val="007D2ECD"/>
    <w:rsid w:val="007D4D54"/>
    <w:rsid w:val="007D5C6A"/>
    <w:rsid w:val="007D6782"/>
    <w:rsid w:val="007D6E05"/>
    <w:rsid w:val="007E1A3F"/>
    <w:rsid w:val="007E20C7"/>
    <w:rsid w:val="007E4BD5"/>
    <w:rsid w:val="007E63C7"/>
    <w:rsid w:val="007E722B"/>
    <w:rsid w:val="007F22F9"/>
    <w:rsid w:val="007F3C81"/>
    <w:rsid w:val="007F494C"/>
    <w:rsid w:val="007F79CC"/>
    <w:rsid w:val="00800FF7"/>
    <w:rsid w:val="008039C0"/>
    <w:rsid w:val="00804D32"/>
    <w:rsid w:val="00810F72"/>
    <w:rsid w:val="0081488A"/>
    <w:rsid w:val="008148D1"/>
    <w:rsid w:val="00814D5F"/>
    <w:rsid w:val="00814DE7"/>
    <w:rsid w:val="0082386D"/>
    <w:rsid w:val="00823EE5"/>
    <w:rsid w:val="00827EEE"/>
    <w:rsid w:val="0083040C"/>
    <w:rsid w:val="00832158"/>
    <w:rsid w:val="00833532"/>
    <w:rsid w:val="0083629A"/>
    <w:rsid w:val="00836C1A"/>
    <w:rsid w:val="00836FDF"/>
    <w:rsid w:val="008436EA"/>
    <w:rsid w:val="00844211"/>
    <w:rsid w:val="0084458F"/>
    <w:rsid w:val="008463E0"/>
    <w:rsid w:val="00846601"/>
    <w:rsid w:val="008506B3"/>
    <w:rsid w:val="008516E0"/>
    <w:rsid w:val="00851BB0"/>
    <w:rsid w:val="00853CAD"/>
    <w:rsid w:val="00854231"/>
    <w:rsid w:val="00855704"/>
    <w:rsid w:val="00855854"/>
    <w:rsid w:val="0085587F"/>
    <w:rsid w:val="008568C5"/>
    <w:rsid w:val="00860064"/>
    <w:rsid w:val="0086134E"/>
    <w:rsid w:val="00861F89"/>
    <w:rsid w:val="008624D8"/>
    <w:rsid w:val="00864833"/>
    <w:rsid w:val="00864D82"/>
    <w:rsid w:val="00865592"/>
    <w:rsid w:val="008658EE"/>
    <w:rsid w:val="00867580"/>
    <w:rsid w:val="008679DC"/>
    <w:rsid w:val="008711E6"/>
    <w:rsid w:val="00871243"/>
    <w:rsid w:val="008715D3"/>
    <w:rsid w:val="008732E8"/>
    <w:rsid w:val="00874FA4"/>
    <w:rsid w:val="00875E64"/>
    <w:rsid w:val="00876056"/>
    <w:rsid w:val="00876F8F"/>
    <w:rsid w:val="00880300"/>
    <w:rsid w:val="008810EF"/>
    <w:rsid w:val="00882F17"/>
    <w:rsid w:val="008830C5"/>
    <w:rsid w:val="00884327"/>
    <w:rsid w:val="00885142"/>
    <w:rsid w:val="00891284"/>
    <w:rsid w:val="00891B49"/>
    <w:rsid w:val="00892175"/>
    <w:rsid w:val="008929AA"/>
    <w:rsid w:val="008941B1"/>
    <w:rsid w:val="008968F3"/>
    <w:rsid w:val="008A33AB"/>
    <w:rsid w:val="008A37D0"/>
    <w:rsid w:val="008A4CDC"/>
    <w:rsid w:val="008A50EF"/>
    <w:rsid w:val="008A56D1"/>
    <w:rsid w:val="008A6B74"/>
    <w:rsid w:val="008B3902"/>
    <w:rsid w:val="008B3AE3"/>
    <w:rsid w:val="008B6CD7"/>
    <w:rsid w:val="008C07DE"/>
    <w:rsid w:val="008C26CA"/>
    <w:rsid w:val="008C31E0"/>
    <w:rsid w:val="008C4C31"/>
    <w:rsid w:val="008C4F5C"/>
    <w:rsid w:val="008C5B05"/>
    <w:rsid w:val="008C6297"/>
    <w:rsid w:val="008C7C54"/>
    <w:rsid w:val="008D0D2A"/>
    <w:rsid w:val="008D2767"/>
    <w:rsid w:val="008D5663"/>
    <w:rsid w:val="008D7E87"/>
    <w:rsid w:val="008E0493"/>
    <w:rsid w:val="008E092D"/>
    <w:rsid w:val="008E0AD7"/>
    <w:rsid w:val="008E0C68"/>
    <w:rsid w:val="008E3620"/>
    <w:rsid w:val="008E4910"/>
    <w:rsid w:val="008E5CC7"/>
    <w:rsid w:val="008F02BA"/>
    <w:rsid w:val="008F1871"/>
    <w:rsid w:val="008F52C4"/>
    <w:rsid w:val="008F68A1"/>
    <w:rsid w:val="00901272"/>
    <w:rsid w:val="0090322E"/>
    <w:rsid w:val="00904FB2"/>
    <w:rsid w:val="009055DD"/>
    <w:rsid w:val="00905C91"/>
    <w:rsid w:val="00906A05"/>
    <w:rsid w:val="00907F89"/>
    <w:rsid w:val="0091073A"/>
    <w:rsid w:val="009107B8"/>
    <w:rsid w:val="00910FC0"/>
    <w:rsid w:val="009130DB"/>
    <w:rsid w:val="00913130"/>
    <w:rsid w:val="009144F8"/>
    <w:rsid w:val="009146D6"/>
    <w:rsid w:val="00916089"/>
    <w:rsid w:val="0091799F"/>
    <w:rsid w:val="0092272D"/>
    <w:rsid w:val="00922FEB"/>
    <w:rsid w:val="00923E46"/>
    <w:rsid w:val="00925348"/>
    <w:rsid w:val="00931381"/>
    <w:rsid w:val="00931FF8"/>
    <w:rsid w:val="009326CB"/>
    <w:rsid w:val="00935330"/>
    <w:rsid w:val="00943689"/>
    <w:rsid w:val="0094434B"/>
    <w:rsid w:val="00944A22"/>
    <w:rsid w:val="009461AC"/>
    <w:rsid w:val="00946E63"/>
    <w:rsid w:val="009470BF"/>
    <w:rsid w:val="0095319E"/>
    <w:rsid w:val="00953375"/>
    <w:rsid w:val="009545EA"/>
    <w:rsid w:val="009546D5"/>
    <w:rsid w:val="009573B3"/>
    <w:rsid w:val="009603DA"/>
    <w:rsid w:val="0096328B"/>
    <w:rsid w:val="00963F6E"/>
    <w:rsid w:val="00963F7E"/>
    <w:rsid w:val="009646B2"/>
    <w:rsid w:val="00965753"/>
    <w:rsid w:val="00965F8B"/>
    <w:rsid w:val="00966001"/>
    <w:rsid w:val="00966D53"/>
    <w:rsid w:val="00970160"/>
    <w:rsid w:val="009713F7"/>
    <w:rsid w:val="0097140A"/>
    <w:rsid w:val="00974C8A"/>
    <w:rsid w:val="00975386"/>
    <w:rsid w:val="009755A9"/>
    <w:rsid w:val="00976455"/>
    <w:rsid w:val="0097653C"/>
    <w:rsid w:val="00976C63"/>
    <w:rsid w:val="00977E77"/>
    <w:rsid w:val="00981AF7"/>
    <w:rsid w:val="00982F70"/>
    <w:rsid w:val="00983177"/>
    <w:rsid w:val="00983267"/>
    <w:rsid w:val="009840D7"/>
    <w:rsid w:val="00984F87"/>
    <w:rsid w:val="00990014"/>
    <w:rsid w:val="0099065F"/>
    <w:rsid w:val="009911DF"/>
    <w:rsid w:val="009925EA"/>
    <w:rsid w:val="0099333C"/>
    <w:rsid w:val="00995DFB"/>
    <w:rsid w:val="00996091"/>
    <w:rsid w:val="009974B1"/>
    <w:rsid w:val="009A43B9"/>
    <w:rsid w:val="009A4965"/>
    <w:rsid w:val="009A5334"/>
    <w:rsid w:val="009A5F97"/>
    <w:rsid w:val="009A6955"/>
    <w:rsid w:val="009A6B59"/>
    <w:rsid w:val="009B1836"/>
    <w:rsid w:val="009B3CB7"/>
    <w:rsid w:val="009B70D8"/>
    <w:rsid w:val="009C0266"/>
    <w:rsid w:val="009C0DD5"/>
    <w:rsid w:val="009C15BE"/>
    <w:rsid w:val="009C16E5"/>
    <w:rsid w:val="009C1B5E"/>
    <w:rsid w:val="009C31CD"/>
    <w:rsid w:val="009C5EA3"/>
    <w:rsid w:val="009C6318"/>
    <w:rsid w:val="009C71AA"/>
    <w:rsid w:val="009D00E9"/>
    <w:rsid w:val="009D0825"/>
    <w:rsid w:val="009D09D7"/>
    <w:rsid w:val="009D1577"/>
    <w:rsid w:val="009D4AD5"/>
    <w:rsid w:val="009D4DC7"/>
    <w:rsid w:val="009D6DE3"/>
    <w:rsid w:val="009E3CB7"/>
    <w:rsid w:val="009E5B16"/>
    <w:rsid w:val="009F163E"/>
    <w:rsid w:val="009F2577"/>
    <w:rsid w:val="009F2775"/>
    <w:rsid w:val="009F3F2A"/>
    <w:rsid w:val="009F477C"/>
    <w:rsid w:val="009F6296"/>
    <w:rsid w:val="009F7882"/>
    <w:rsid w:val="00A007B1"/>
    <w:rsid w:val="00A019C1"/>
    <w:rsid w:val="00A02C3B"/>
    <w:rsid w:val="00A06699"/>
    <w:rsid w:val="00A07BFF"/>
    <w:rsid w:val="00A07C1B"/>
    <w:rsid w:val="00A10B3C"/>
    <w:rsid w:val="00A126F5"/>
    <w:rsid w:val="00A2102C"/>
    <w:rsid w:val="00A2135C"/>
    <w:rsid w:val="00A2179B"/>
    <w:rsid w:val="00A218AB"/>
    <w:rsid w:val="00A2240C"/>
    <w:rsid w:val="00A24B00"/>
    <w:rsid w:val="00A27854"/>
    <w:rsid w:val="00A308E1"/>
    <w:rsid w:val="00A30BFB"/>
    <w:rsid w:val="00A32301"/>
    <w:rsid w:val="00A34296"/>
    <w:rsid w:val="00A34B2E"/>
    <w:rsid w:val="00A34FE8"/>
    <w:rsid w:val="00A3599B"/>
    <w:rsid w:val="00A3677B"/>
    <w:rsid w:val="00A40471"/>
    <w:rsid w:val="00A41B1F"/>
    <w:rsid w:val="00A41CD2"/>
    <w:rsid w:val="00A44484"/>
    <w:rsid w:val="00A44496"/>
    <w:rsid w:val="00A4554D"/>
    <w:rsid w:val="00A50982"/>
    <w:rsid w:val="00A512B7"/>
    <w:rsid w:val="00A53570"/>
    <w:rsid w:val="00A54353"/>
    <w:rsid w:val="00A5621D"/>
    <w:rsid w:val="00A57108"/>
    <w:rsid w:val="00A60FDE"/>
    <w:rsid w:val="00A61AC1"/>
    <w:rsid w:val="00A6344D"/>
    <w:rsid w:val="00A675C7"/>
    <w:rsid w:val="00A679EF"/>
    <w:rsid w:val="00A67EDE"/>
    <w:rsid w:val="00A7007E"/>
    <w:rsid w:val="00A7025C"/>
    <w:rsid w:val="00A71D0E"/>
    <w:rsid w:val="00A729A9"/>
    <w:rsid w:val="00A72CCB"/>
    <w:rsid w:val="00A7437F"/>
    <w:rsid w:val="00A809F7"/>
    <w:rsid w:val="00A8125B"/>
    <w:rsid w:val="00A8182C"/>
    <w:rsid w:val="00A820BE"/>
    <w:rsid w:val="00A8266A"/>
    <w:rsid w:val="00A826CF"/>
    <w:rsid w:val="00A82951"/>
    <w:rsid w:val="00A83E00"/>
    <w:rsid w:val="00A84852"/>
    <w:rsid w:val="00A8731F"/>
    <w:rsid w:val="00A87521"/>
    <w:rsid w:val="00A8CD59"/>
    <w:rsid w:val="00A900CC"/>
    <w:rsid w:val="00A91CA3"/>
    <w:rsid w:val="00A92928"/>
    <w:rsid w:val="00A97AB7"/>
    <w:rsid w:val="00AA1F9E"/>
    <w:rsid w:val="00AA22D4"/>
    <w:rsid w:val="00AA2A15"/>
    <w:rsid w:val="00AA3EDC"/>
    <w:rsid w:val="00AA6268"/>
    <w:rsid w:val="00AA65C4"/>
    <w:rsid w:val="00AA6DC7"/>
    <w:rsid w:val="00AB4A00"/>
    <w:rsid w:val="00AB4C45"/>
    <w:rsid w:val="00AB579B"/>
    <w:rsid w:val="00AB629C"/>
    <w:rsid w:val="00AB634C"/>
    <w:rsid w:val="00AB6E58"/>
    <w:rsid w:val="00AB73F0"/>
    <w:rsid w:val="00AB7930"/>
    <w:rsid w:val="00AB79CA"/>
    <w:rsid w:val="00AC00D7"/>
    <w:rsid w:val="00AC038D"/>
    <w:rsid w:val="00AC2898"/>
    <w:rsid w:val="00AC33A8"/>
    <w:rsid w:val="00AC3AC3"/>
    <w:rsid w:val="00AC644C"/>
    <w:rsid w:val="00AC6700"/>
    <w:rsid w:val="00AC6A84"/>
    <w:rsid w:val="00AD2F3F"/>
    <w:rsid w:val="00AD40AB"/>
    <w:rsid w:val="00AD4E4B"/>
    <w:rsid w:val="00AD61F2"/>
    <w:rsid w:val="00AD674F"/>
    <w:rsid w:val="00AD6C8A"/>
    <w:rsid w:val="00AE0FF0"/>
    <w:rsid w:val="00AE163E"/>
    <w:rsid w:val="00AE1659"/>
    <w:rsid w:val="00AE35D0"/>
    <w:rsid w:val="00AE4924"/>
    <w:rsid w:val="00AE50F7"/>
    <w:rsid w:val="00AE609F"/>
    <w:rsid w:val="00AF2DD8"/>
    <w:rsid w:val="00AF39E5"/>
    <w:rsid w:val="00AF3AD3"/>
    <w:rsid w:val="00AF4A5D"/>
    <w:rsid w:val="00AF5B25"/>
    <w:rsid w:val="00AF65BA"/>
    <w:rsid w:val="00AF707C"/>
    <w:rsid w:val="00AF751E"/>
    <w:rsid w:val="00B001CC"/>
    <w:rsid w:val="00B002AB"/>
    <w:rsid w:val="00B024FC"/>
    <w:rsid w:val="00B03343"/>
    <w:rsid w:val="00B0513D"/>
    <w:rsid w:val="00B05463"/>
    <w:rsid w:val="00B05B59"/>
    <w:rsid w:val="00B07AC7"/>
    <w:rsid w:val="00B105FA"/>
    <w:rsid w:val="00B107B2"/>
    <w:rsid w:val="00B11C01"/>
    <w:rsid w:val="00B129AC"/>
    <w:rsid w:val="00B12DBD"/>
    <w:rsid w:val="00B148A9"/>
    <w:rsid w:val="00B15CD2"/>
    <w:rsid w:val="00B16DC3"/>
    <w:rsid w:val="00B16FD5"/>
    <w:rsid w:val="00B2179A"/>
    <w:rsid w:val="00B21AB5"/>
    <w:rsid w:val="00B2290B"/>
    <w:rsid w:val="00B237C6"/>
    <w:rsid w:val="00B2390C"/>
    <w:rsid w:val="00B23E07"/>
    <w:rsid w:val="00B28C6D"/>
    <w:rsid w:val="00B30C28"/>
    <w:rsid w:val="00B318DC"/>
    <w:rsid w:val="00B33002"/>
    <w:rsid w:val="00B33511"/>
    <w:rsid w:val="00B3603F"/>
    <w:rsid w:val="00B36D1D"/>
    <w:rsid w:val="00B37004"/>
    <w:rsid w:val="00B37080"/>
    <w:rsid w:val="00B40701"/>
    <w:rsid w:val="00B425E5"/>
    <w:rsid w:val="00B45AE4"/>
    <w:rsid w:val="00B50EB3"/>
    <w:rsid w:val="00B533C3"/>
    <w:rsid w:val="00B54849"/>
    <w:rsid w:val="00B5624B"/>
    <w:rsid w:val="00B5695E"/>
    <w:rsid w:val="00B570EE"/>
    <w:rsid w:val="00B57938"/>
    <w:rsid w:val="00B57C6F"/>
    <w:rsid w:val="00B60AC6"/>
    <w:rsid w:val="00B637D5"/>
    <w:rsid w:val="00B63C66"/>
    <w:rsid w:val="00B64F13"/>
    <w:rsid w:val="00B64F53"/>
    <w:rsid w:val="00B65507"/>
    <w:rsid w:val="00B71581"/>
    <w:rsid w:val="00B72D25"/>
    <w:rsid w:val="00B75B58"/>
    <w:rsid w:val="00B76660"/>
    <w:rsid w:val="00B77729"/>
    <w:rsid w:val="00B80AA1"/>
    <w:rsid w:val="00B80BC6"/>
    <w:rsid w:val="00B80E6B"/>
    <w:rsid w:val="00B83FCF"/>
    <w:rsid w:val="00B85758"/>
    <w:rsid w:val="00B87C5F"/>
    <w:rsid w:val="00B90187"/>
    <w:rsid w:val="00B90303"/>
    <w:rsid w:val="00B90456"/>
    <w:rsid w:val="00B92A34"/>
    <w:rsid w:val="00B934A8"/>
    <w:rsid w:val="00B94ABD"/>
    <w:rsid w:val="00B95F76"/>
    <w:rsid w:val="00B97493"/>
    <w:rsid w:val="00BA04C0"/>
    <w:rsid w:val="00BA0643"/>
    <w:rsid w:val="00BA2161"/>
    <w:rsid w:val="00BA284E"/>
    <w:rsid w:val="00BA29D4"/>
    <w:rsid w:val="00BA3200"/>
    <w:rsid w:val="00BA4E0B"/>
    <w:rsid w:val="00BA550B"/>
    <w:rsid w:val="00BA574A"/>
    <w:rsid w:val="00BA5A99"/>
    <w:rsid w:val="00BA65FD"/>
    <w:rsid w:val="00BA6ABF"/>
    <w:rsid w:val="00BB0E42"/>
    <w:rsid w:val="00BB0F1B"/>
    <w:rsid w:val="00BB1FE9"/>
    <w:rsid w:val="00BB3A71"/>
    <w:rsid w:val="00BB6093"/>
    <w:rsid w:val="00BB6FCD"/>
    <w:rsid w:val="00BB7D51"/>
    <w:rsid w:val="00BC1507"/>
    <w:rsid w:val="00BC4194"/>
    <w:rsid w:val="00BC600A"/>
    <w:rsid w:val="00BC8978"/>
    <w:rsid w:val="00BD0B59"/>
    <w:rsid w:val="00BD40DB"/>
    <w:rsid w:val="00BD5F7D"/>
    <w:rsid w:val="00BD6361"/>
    <w:rsid w:val="00BE060F"/>
    <w:rsid w:val="00BE27C4"/>
    <w:rsid w:val="00BE2B97"/>
    <w:rsid w:val="00BE5096"/>
    <w:rsid w:val="00BE5642"/>
    <w:rsid w:val="00BE75E1"/>
    <w:rsid w:val="00BE792F"/>
    <w:rsid w:val="00BF11BE"/>
    <w:rsid w:val="00BF2928"/>
    <w:rsid w:val="00BF3CCA"/>
    <w:rsid w:val="00BF7E12"/>
    <w:rsid w:val="00C00746"/>
    <w:rsid w:val="00C02806"/>
    <w:rsid w:val="00C03415"/>
    <w:rsid w:val="00C05033"/>
    <w:rsid w:val="00C105B5"/>
    <w:rsid w:val="00C14759"/>
    <w:rsid w:val="00C1555D"/>
    <w:rsid w:val="00C168ED"/>
    <w:rsid w:val="00C16AA4"/>
    <w:rsid w:val="00C2258E"/>
    <w:rsid w:val="00C24094"/>
    <w:rsid w:val="00C26673"/>
    <w:rsid w:val="00C291BC"/>
    <w:rsid w:val="00C33470"/>
    <w:rsid w:val="00C33590"/>
    <w:rsid w:val="00C35976"/>
    <w:rsid w:val="00C360BE"/>
    <w:rsid w:val="00C3699A"/>
    <w:rsid w:val="00C4414D"/>
    <w:rsid w:val="00C467FC"/>
    <w:rsid w:val="00C516D9"/>
    <w:rsid w:val="00C51938"/>
    <w:rsid w:val="00C5341F"/>
    <w:rsid w:val="00C53B55"/>
    <w:rsid w:val="00C55042"/>
    <w:rsid w:val="00C561DF"/>
    <w:rsid w:val="00C570AF"/>
    <w:rsid w:val="00C57FD6"/>
    <w:rsid w:val="00C640CF"/>
    <w:rsid w:val="00C71546"/>
    <w:rsid w:val="00C71A03"/>
    <w:rsid w:val="00C71DBC"/>
    <w:rsid w:val="00C7202C"/>
    <w:rsid w:val="00C72B1D"/>
    <w:rsid w:val="00C73357"/>
    <w:rsid w:val="00C740E1"/>
    <w:rsid w:val="00C75F12"/>
    <w:rsid w:val="00C768C6"/>
    <w:rsid w:val="00C77FA1"/>
    <w:rsid w:val="00C82D06"/>
    <w:rsid w:val="00C8389B"/>
    <w:rsid w:val="00C84135"/>
    <w:rsid w:val="00C84B7C"/>
    <w:rsid w:val="00C90B95"/>
    <w:rsid w:val="00C91DD5"/>
    <w:rsid w:val="00C930D3"/>
    <w:rsid w:val="00C94765"/>
    <w:rsid w:val="00C95DE5"/>
    <w:rsid w:val="00C9639A"/>
    <w:rsid w:val="00C97895"/>
    <w:rsid w:val="00C97EA2"/>
    <w:rsid w:val="00CA01CC"/>
    <w:rsid w:val="00CA0B08"/>
    <w:rsid w:val="00CA2BBE"/>
    <w:rsid w:val="00CA6357"/>
    <w:rsid w:val="00CA7CC3"/>
    <w:rsid w:val="00CB1558"/>
    <w:rsid w:val="00CB1AAD"/>
    <w:rsid w:val="00CB21ED"/>
    <w:rsid w:val="00CB314C"/>
    <w:rsid w:val="00CB31E2"/>
    <w:rsid w:val="00CB4681"/>
    <w:rsid w:val="00CB5015"/>
    <w:rsid w:val="00CB64D2"/>
    <w:rsid w:val="00CB6766"/>
    <w:rsid w:val="00CB6D3F"/>
    <w:rsid w:val="00CB7042"/>
    <w:rsid w:val="00CB7415"/>
    <w:rsid w:val="00CB7CE8"/>
    <w:rsid w:val="00CB7FAD"/>
    <w:rsid w:val="00CC00E1"/>
    <w:rsid w:val="00CC0D59"/>
    <w:rsid w:val="00CC10E3"/>
    <w:rsid w:val="00CC5CB3"/>
    <w:rsid w:val="00CC5F05"/>
    <w:rsid w:val="00CC7845"/>
    <w:rsid w:val="00CC7D15"/>
    <w:rsid w:val="00CD186E"/>
    <w:rsid w:val="00CD366F"/>
    <w:rsid w:val="00CD3C85"/>
    <w:rsid w:val="00CD431F"/>
    <w:rsid w:val="00CD47D1"/>
    <w:rsid w:val="00CD52EE"/>
    <w:rsid w:val="00CD5D7F"/>
    <w:rsid w:val="00CD6E7C"/>
    <w:rsid w:val="00CD763E"/>
    <w:rsid w:val="00CE3396"/>
    <w:rsid w:val="00CE3C5D"/>
    <w:rsid w:val="00CE494A"/>
    <w:rsid w:val="00CF247F"/>
    <w:rsid w:val="00CF33E1"/>
    <w:rsid w:val="00CF45DE"/>
    <w:rsid w:val="00CF54F4"/>
    <w:rsid w:val="00D00698"/>
    <w:rsid w:val="00D0119E"/>
    <w:rsid w:val="00D012B2"/>
    <w:rsid w:val="00D029AA"/>
    <w:rsid w:val="00D04E17"/>
    <w:rsid w:val="00D04E5C"/>
    <w:rsid w:val="00D05B22"/>
    <w:rsid w:val="00D10D15"/>
    <w:rsid w:val="00D10E57"/>
    <w:rsid w:val="00D1180B"/>
    <w:rsid w:val="00D162A4"/>
    <w:rsid w:val="00D20FF4"/>
    <w:rsid w:val="00D21E7F"/>
    <w:rsid w:val="00D220AC"/>
    <w:rsid w:val="00D2296C"/>
    <w:rsid w:val="00D24FE8"/>
    <w:rsid w:val="00D2716C"/>
    <w:rsid w:val="00D27195"/>
    <w:rsid w:val="00D27F84"/>
    <w:rsid w:val="00D300BA"/>
    <w:rsid w:val="00D31656"/>
    <w:rsid w:val="00D32415"/>
    <w:rsid w:val="00D32F61"/>
    <w:rsid w:val="00D33914"/>
    <w:rsid w:val="00D347B8"/>
    <w:rsid w:val="00D40BAF"/>
    <w:rsid w:val="00D40E19"/>
    <w:rsid w:val="00D415DD"/>
    <w:rsid w:val="00D42600"/>
    <w:rsid w:val="00D42CF1"/>
    <w:rsid w:val="00D44285"/>
    <w:rsid w:val="00D452B7"/>
    <w:rsid w:val="00D45D38"/>
    <w:rsid w:val="00D4669F"/>
    <w:rsid w:val="00D47FB4"/>
    <w:rsid w:val="00D51C30"/>
    <w:rsid w:val="00D521BE"/>
    <w:rsid w:val="00D5228A"/>
    <w:rsid w:val="00D55D3A"/>
    <w:rsid w:val="00D57201"/>
    <w:rsid w:val="00D61135"/>
    <w:rsid w:val="00D61FBF"/>
    <w:rsid w:val="00D623A8"/>
    <w:rsid w:val="00D62D5F"/>
    <w:rsid w:val="00D632BE"/>
    <w:rsid w:val="00D6573E"/>
    <w:rsid w:val="00D663D7"/>
    <w:rsid w:val="00D67A4E"/>
    <w:rsid w:val="00D704DB"/>
    <w:rsid w:val="00D73F88"/>
    <w:rsid w:val="00D749CE"/>
    <w:rsid w:val="00D752A8"/>
    <w:rsid w:val="00D804EE"/>
    <w:rsid w:val="00D80824"/>
    <w:rsid w:val="00D828BE"/>
    <w:rsid w:val="00D829A8"/>
    <w:rsid w:val="00D870E9"/>
    <w:rsid w:val="00D87332"/>
    <w:rsid w:val="00D916D0"/>
    <w:rsid w:val="00D9446C"/>
    <w:rsid w:val="00D94D9D"/>
    <w:rsid w:val="00D95459"/>
    <w:rsid w:val="00D964F0"/>
    <w:rsid w:val="00D96DDB"/>
    <w:rsid w:val="00D97D0B"/>
    <w:rsid w:val="00DA10E2"/>
    <w:rsid w:val="00DA13C8"/>
    <w:rsid w:val="00DA492D"/>
    <w:rsid w:val="00DA5D39"/>
    <w:rsid w:val="00DB0FB9"/>
    <w:rsid w:val="00DB4CF7"/>
    <w:rsid w:val="00DB54F3"/>
    <w:rsid w:val="00DB66A8"/>
    <w:rsid w:val="00DC4872"/>
    <w:rsid w:val="00DC53C8"/>
    <w:rsid w:val="00DC7A33"/>
    <w:rsid w:val="00DC7AA7"/>
    <w:rsid w:val="00DD149A"/>
    <w:rsid w:val="00DD6BB4"/>
    <w:rsid w:val="00DD7BB7"/>
    <w:rsid w:val="00DE013B"/>
    <w:rsid w:val="00DE21EE"/>
    <w:rsid w:val="00DE71B0"/>
    <w:rsid w:val="00DE7FA9"/>
    <w:rsid w:val="00DF25BB"/>
    <w:rsid w:val="00DF4F35"/>
    <w:rsid w:val="00DF6E48"/>
    <w:rsid w:val="00E00E3D"/>
    <w:rsid w:val="00E01149"/>
    <w:rsid w:val="00E01CFE"/>
    <w:rsid w:val="00E0218C"/>
    <w:rsid w:val="00E0219B"/>
    <w:rsid w:val="00E02DAA"/>
    <w:rsid w:val="00E03E71"/>
    <w:rsid w:val="00E058A8"/>
    <w:rsid w:val="00E06823"/>
    <w:rsid w:val="00E174D2"/>
    <w:rsid w:val="00E20A85"/>
    <w:rsid w:val="00E20B51"/>
    <w:rsid w:val="00E20D02"/>
    <w:rsid w:val="00E21940"/>
    <w:rsid w:val="00E2273A"/>
    <w:rsid w:val="00E22A80"/>
    <w:rsid w:val="00E234C5"/>
    <w:rsid w:val="00E238C4"/>
    <w:rsid w:val="00E26E58"/>
    <w:rsid w:val="00E27987"/>
    <w:rsid w:val="00E32097"/>
    <w:rsid w:val="00E32629"/>
    <w:rsid w:val="00E32AD9"/>
    <w:rsid w:val="00E37DF5"/>
    <w:rsid w:val="00E4287E"/>
    <w:rsid w:val="00E4396E"/>
    <w:rsid w:val="00E51508"/>
    <w:rsid w:val="00E52421"/>
    <w:rsid w:val="00E53E8F"/>
    <w:rsid w:val="00E56A3A"/>
    <w:rsid w:val="00E57F10"/>
    <w:rsid w:val="00E619F4"/>
    <w:rsid w:val="00E63982"/>
    <w:rsid w:val="00E645B0"/>
    <w:rsid w:val="00E64804"/>
    <w:rsid w:val="00E64AE5"/>
    <w:rsid w:val="00E67176"/>
    <w:rsid w:val="00E7058E"/>
    <w:rsid w:val="00E72426"/>
    <w:rsid w:val="00E73423"/>
    <w:rsid w:val="00E74437"/>
    <w:rsid w:val="00E7492F"/>
    <w:rsid w:val="00E80FEA"/>
    <w:rsid w:val="00E81594"/>
    <w:rsid w:val="00E82237"/>
    <w:rsid w:val="00E82973"/>
    <w:rsid w:val="00E83EFB"/>
    <w:rsid w:val="00E841EB"/>
    <w:rsid w:val="00E86E30"/>
    <w:rsid w:val="00E8709E"/>
    <w:rsid w:val="00E90C71"/>
    <w:rsid w:val="00E91D95"/>
    <w:rsid w:val="00E91DB5"/>
    <w:rsid w:val="00E92F18"/>
    <w:rsid w:val="00E94BBE"/>
    <w:rsid w:val="00E94C97"/>
    <w:rsid w:val="00E94F17"/>
    <w:rsid w:val="00E9617A"/>
    <w:rsid w:val="00EA06FE"/>
    <w:rsid w:val="00EA28CB"/>
    <w:rsid w:val="00EA3A72"/>
    <w:rsid w:val="00EA5804"/>
    <w:rsid w:val="00EA5C4F"/>
    <w:rsid w:val="00EA6C67"/>
    <w:rsid w:val="00EB3C79"/>
    <w:rsid w:val="00EB3F27"/>
    <w:rsid w:val="00EB439A"/>
    <w:rsid w:val="00EB5C5F"/>
    <w:rsid w:val="00EB61F7"/>
    <w:rsid w:val="00EBA5C9"/>
    <w:rsid w:val="00EC0A90"/>
    <w:rsid w:val="00EC2916"/>
    <w:rsid w:val="00EC2F93"/>
    <w:rsid w:val="00EC3652"/>
    <w:rsid w:val="00EC4009"/>
    <w:rsid w:val="00EC4107"/>
    <w:rsid w:val="00EC4973"/>
    <w:rsid w:val="00EC4FCC"/>
    <w:rsid w:val="00EC6D77"/>
    <w:rsid w:val="00EC79F0"/>
    <w:rsid w:val="00ED1A32"/>
    <w:rsid w:val="00ED1A71"/>
    <w:rsid w:val="00ED28CD"/>
    <w:rsid w:val="00ED4498"/>
    <w:rsid w:val="00ED5AFF"/>
    <w:rsid w:val="00ED6F05"/>
    <w:rsid w:val="00ED727F"/>
    <w:rsid w:val="00EE1703"/>
    <w:rsid w:val="00EE2170"/>
    <w:rsid w:val="00EE2711"/>
    <w:rsid w:val="00EE435D"/>
    <w:rsid w:val="00EE4DC9"/>
    <w:rsid w:val="00EE5825"/>
    <w:rsid w:val="00EE5BD2"/>
    <w:rsid w:val="00EE60A6"/>
    <w:rsid w:val="00EE6111"/>
    <w:rsid w:val="00EF1F8C"/>
    <w:rsid w:val="00EF347B"/>
    <w:rsid w:val="00F002A5"/>
    <w:rsid w:val="00F07DD0"/>
    <w:rsid w:val="00F10385"/>
    <w:rsid w:val="00F10AE1"/>
    <w:rsid w:val="00F12E13"/>
    <w:rsid w:val="00F12FD8"/>
    <w:rsid w:val="00F13912"/>
    <w:rsid w:val="00F1476B"/>
    <w:rsid w:val="00F14777"/>
    <w:rsid w:val="00F15828"/>
    <w:rsid w:val="00F16241"/>
    <w:rsid w:val="00F168B0"/>
    <w:rsid w:val="00F172A7"/>
    <w:rsid w:val="00F25299"/>
    <w:rsid w:val="00F255E2"/>
    <w:rsid w:val="00F302F5"/>
    <w:rsid w:val="00F338F2"/>
    <w:rsid w:val="00F33A7D"/>
    <w:rsid w:val="00F35290"/>
    <w:rsid w:val="00F35635"/>
    <w:rsid w:val="00F45B5B"/>
    <w:rsid w:val="00F47289"/>
    <w:rsid w:val="00F514F5"/>
    <w:rsid w:val="00F51A65"/>
    <w:rsid w:val="00F51F8A"/>
    <w:rsid w:val="00F54230"/>
    <w:rsid w:val="00F5464E"/>
    <w:rsid w:val="00F60398"/>
    <w:rsid w:val="00F63A98"/>
    <w:rsid w:val="00F65BD1"/>
    <w:rsid w:val="00F71187"/>
    <w:rsid w:val="00F7163E"/>
    <w:rsid w:val="00F725EE"/>
    <w:rsid w:val="00F7263B"/>
    <w:rsid w:val="00F734A8"/>
    <w:rsid w:val="00F75099"/>
    <w:rsid w:val="00F803C2"/>
    <w:rsid w:val="00F81CC6"/>
    <w:rsid w:val="00F82AF3"/>
    <w:rsid w:val="00F90642"/>
    <w:rsid w:val="00F90BBA"/>
    <w:rsid w:val="00F90CF7"/>
    <w:rsid w:val="00F93E25"/>
    <w:rsid w:val="00F94456"/>
    <w:rsid w:val="00FA0C7C"/>
    <w:rsid w:val="00FA1A52"/>
    <w:rsid w:val="00FB0B44"/>
    <w:rsid w:val="00FB1E03"/>
    <w:rsid w:val="00FB4470"/>
    <w:rsid w:val="00FB5DD7"/>
    <w:rsid w:val="00FC0F5B"/>
    <w:rsid w:val="00FC2FC6"/>
    <w:rsid w:val="00FC573F"/>
    <w:rsid w:val="00FC5F67"/>
    <w:rsid w:val="00FC6D7F"/>
    <w:rsid w:val="00FC6F99"/>
    <w:rsid w:val="00FC7515"/>
    <w:rsid w:val="00FD1576"/>
    <w:rsid w:val="00FD6F41"/>
    <w:rsid w:val="00FD7D57"/>
    <w:rsid w:val="00FE3A71"/>
    <w:rsid w:val="00FE3CD6"/>
    <w:rsid w:val="00FE717B"/>
    <w:rsid w:val="00FE7793"/>
    <w:rsid w:val="00FE7D7A"/>
    <w:rsid w:val="00FF0F84"/>
    <w:rsid w:val="00FF1020"/>
    <w:rsid w:val="00FF16D8"/>
    <w:rsid w:val="00FF1B55"/>
    <w:rsid w:val="00FF2646"/>
    <w:rsid w:val="0107369E"/>
    <w:rsid w:val="010906F1"/>
    <w:rsid w:val="014626AE"/>
    <w:rsid w:val="015CF499"/>
    <w:rsid w:val="016AAD08"/>
    <w:rsid w:val="016F85F2"/>
    <w:rsid w:val="01743296"/>
    <w:rsid w:val="01804E55"/>
    <w:rsid w:val="01823ABE"/>
    <w:rsid w:val="019184B8"/>
    <w:rsid w:val="01DCB2CC"/>
    <w:rsid w:val="01FD47A0"/>
    <w:rsid w:val="01FDAE67"/>
    <w:rsid w:val="02152FF0"/>
    <w:rsid w:val="02336C60"/>
    <w:rsid w:val="024F38FE"/>
    <w:rsid w:val="02507735"/>
    <w:rsid w:val="0255F534"/>
    <w:rsid w:val="026E2CCE"/>
    <w:rsid w:val="027DAFF6"/>
    <w:rsid w:val="02B35A22"/>
    <w:rsid w:val="02C4BCDF"/>
    <w:rsid w:val="02CE45E5"/>
    <w:rsid w:val="02EEAF2A"/>
    <w:rsid w:val="02FA260E"/>
    <w:rsid w:val="030B1D0C"/>
    <w:rsid w:val="031BEE90"/>
    <w:rsid w:val="031E8DF5"/>
    <w:rsid w:val="031FEA71"/>
    <w:rsid w:val="03328546"/>
    <w:rsid w:val="0339C556"/>
    <w:rsid w:val="036E2205"/>
    <w:rsid w:val="037908DB"/>
    <w:rsid w:val="037912E9"/>
    <w:rsid w:val="038D3886"/>
    <w:rsid w:val="03AD7D14"/>
    <w:rsid w:val="03B43E39"/>
    <w:rsid w:val="03B94439"/>
    <w:rsid w:val="03DDABB5"/>
    <w:rsid w:val="03DDDB37"/>
    <w:rsid w:val="03F1C709"/>
    <w:rsid w:val="03F65DBC"/>
    <w:rsid w:val="04098C3A"/>
    <w:rsid w:val="040F6987"/>
    <w:rsid w:val="0413A76A"/>
    <w:rsid w:val="041DA4DE"/>
    <w:rsid w:val="041E0B42"/>
    <w:rsid w:val="041FDDB6"/>
    <w:rsid w:val="0429AC59"/>
    <w:rsid w:val="042A3741"/>
    <w:rsid w:val="042AC6C9"/>
    <w:rsid w:val="0431E2D6"/>
    <w:rsid w:val="04451892"/>
    <w:rsid w:val="045A406D"/>
    <w:rsid w:val="0480FB79"/>
    <w:rsid w:val="0489157F"/>
    <w:rsid w:val="048FC53D"/>
    <w:rsid w:val="04C01C4A"/>
    <w:rsid w:val="04F19DA4"/>
    <w:rsid w:val="04F5903E"/>
    <w:rsid w:val="04F99564"/>
    <w:rsid w:val="05213611"/>
    <w:rsid w:val="0521E7A4"/>
    <w:rsid w:val="05235C73"/>
    <w:rsid w:val="0528B23B"/>
    <w:rsid w:val="053DA490"/>
    <w:rsid w:val="05531F16"/>
    <w:rsid w:val="055DE5D9"/>
    <w:rsid w:val="0579AC42"/>
    <w:rsid w:val="059A7733"/>
    <w:rsid w:val="05A16616"/>
    <w:rsid w:val="05AB8A5C"/>
    <w:rsid w:val="05BBE7C3"/>
    <w:rsid w:val="05E90EDC"/>
    <w:rsid w:val="05E91B55"/>
    <w:rsid w:val="05FD5EEE"/>
    <w:rsid w:val="05FF9A1B"/>
    <w:rsid w:val="060AFE24"/>
    <w:rsid w:val="0614014A"/>
    <w:rsid w:val="0638EE67"/>
    <w:rsid w:val="06581103"/>
    <w:rsid w:val="067DAE2B"/>
    <w:rsid w:val="068CE3E6"/>
    <w:rsid w:val="06A8D969"/>
    <w:rsid w:val="06CE0A0B"/>
    <w:rsid w:val="06DC628C"/>
    <w:rsid w:val="06DEC799"/>
    <w:rsid w:val="0729808B"/>
    <w:rsid w:val="0732F639"/>
    <w:rsid w:val="07364794"/>
    <w:rsid w:val="0738086B"/>
    <w:rsid w:val="074EB162"/>
    <w:rsid w:val="077A73AE"/>
    <w:rsid w:val="07C2278A"/>
    <w:rsid w:val="07CAA302"/>
    <w:rsid w:val="07EFFB28"/>
    <w:rsid w:val="07F1E367"/>
    <w:rsid w:val="07FB55CD"/>
    <w:rsid w:val="08307D9C"/>
    <w:rsid w:val="083AC267"/>
    <w:rsid w:val="08AF3FA2"/>
    <w:rsid w:val="08AFFA6E"/>
    <w:rsid w:val="08B1947C"/>
    <w:rsid w:val="08BA82D8"/>
    <w:rsid w:val="08CFDDDF"/>
    <w:rsid w:val="08E06CF9"/>
    <w:rsid w:val="08E54B53"/>
    <w:rsid w:val="08F3FC7F"/>
    <w:rsid w:val="08FEA943"/>
    <w:rsid w:val="0913257C"/>
    <w:rsid w:val="09284175"/>
    <w:rsid w:val="094CD591"/>
    <w:rsid w:val="098DB3C8"/>
    <w:rsid w:val="09944502"/>
    <w:rsid w:val="09A305C9"/>
    <w:rsid w:val="09CC51EE"/>
    <w:rsid w:val="09CCC2E7"/>
    <w:rsid w:val="09F6E48D"/>
    <w:rsid w:val="0A046790"/>
    <w:rsid w:val="0A1B63E3"/>
    <w:rsid w:val="0A259C5E"/>
    <w:rsid w:val="0A2C6CBE"/>
    <w:rsid w:val="0A4874E3"/>
    <w:rsid w:val="0A4AEFF0"/>
    <w:rsid w:val="0A5FD183"/>
    <w:rsid w:val="0A636286"/>
    <w:rsid w:val="0A6DE856"/>
    <w:rsid w:val="0A7000E7"/>
    <w:rsid w:val="0A77ABCA"/>
    <w:rsid w:val="0ADF0226"/>
    <w:rsid w:val="0AE8EF07"/>
    <w:rsid w:val="0B283334"/>
    <w:rsid w:val="0B298429"/>
    <w:rsid w:val="0B61AB49"/>
    <w:rsid w:val="0B8AF8CF"/>
    <w:rsid w:val="0B8B0189"/>
    <w:rsid w:val="0B923497"/>
    <w:rsid w:val="0B99B14D"/>
    <w:rsid w:val="0B9A9875"/>
    <w:rsid w:val="0BBF6F8B"/>
    <w:rsid w:val="0BC75D11"/>
    <w:rsid w:val="0BD8CAF0"/>
    <w:rsid w:val="0BD93CE1"/>
    <w:rsid w:val="0BF87DE0"/>
    <w:rsid w:val="0BFECD33"/>
    <w:rsid w:val="0C04546F"/>
    <w:rsid w:val="0C09B8B7"/>
    <w:rsid w:val="0C152FDB"/>
    <w:rsid w:val="0C3F969E"/>
    <w:rsid w:val="0C5063FB"/>
    <w:rsid w:val="0C542C02"/>
    <w:rsid w:val="0C72E501"/>
    <w:rsid w:val="0C7AD287"/>
    <w:rsid w:val="0C83B2FD"/>
    <w:rsid w:val="0C879D87"/>
    <w:rsid w:val="0C95867F"/>
    <w:rsid w:val="0C9C6324"/>
    <w:rsid w:val="0CA2B65E"/>
    <w:rsid w:val="0CA49E27"/>
    <w:rsid w:val="0CA7D33A"/>
    <w:rsid w:val="0CD0828D"/>
    <w:rsid w:val="0CED3EA4"/>
    <w:rsid w:val="0CEEDDFC"/>
    <w:rsid w:val="0D44E518"/>
    <w:rsid w:val="0D470342"/>
    <w:rsid w:val="0D505776"/>
    <w:rsid w:val="0D5304A5"/>
    <w:rsid w:val="0D5F52BF"/>
    <w:rsid w:val="0D5F8861"/>
    <w:rsid w:val="0D67C107"/>
    <w:rsid w:val="0D746849"/>
    <w:rsid w:val="0D8C488A"/>
    <w:rsid w:val="0D9D56AD"/>
    <w:rsid w:val="0DA99748"/>
    <w:rsid w:val="0DDA3E8B"/>
    <w:rsid w:val="0DDD572A"/>
    <w:rsid w:val="0DF36306"/>
    <w:rsid w:val="0DFC25DE"/>
    <w:rsid w:val="0E2A6A8C"/>
    <w:rsid w:val="0E685A24"/>
    <w:rsid w:val="0E819297"/>
    <w:rsid w:val="0E8E6894"/>
    <w:rsid w:val="0EA6298F"/>
    <w:rsid w:val="0EBCEB0F"/>
    <w:rsid w:val="0EC6DA4A"/>
    <w:rsid w:val="0ECE4529"/>
    <w:rsid w:val="0ED0CBF5"/>
    <w:rsid w:val="0ED56717"/>
    <w:rsid w:val="0ED5E703"/>
    <w:rsid w:val="0EE5D576"/>
    <w:rsid w:val="0EF758E5"/>
    <w:rsid w:val="0F15923A"/>
    <w:rsid w:val="0F1DC9AA"/>
    <w:rsid w:val="0F266BDC"/>
    <w:rsid w:val="0F301EA2"/>
    <w:rsid w:val="0F37E403"/>
    <w:rsid w:val="0F4DB128"/>
    <w:rsid w:val="0F607217"/>
    <w:rsid w:val="0F6D310F"/>
    <w:rsid w:val="0F922F33"/>
    <w:rsid w:val="0F9902D3"/>
    <w:rsid w:val="0FA50416"/>
    <w:rsid w:val="10213190"/>
    <w:rsid w:val="1023F8F9"/>
    <w:rsid w:val="103FAEBA"/>
    <w:rsid w:val="1080EEC7"/>
    <w:rsid w:val="109AA511"/>
    <w:rsid w:val="10AE0BB7"/>
    <w:rsid w:val="10C4B056"/>
    <w:rsid w:val="10C532D1"/>
    <w:rsid w:val="10DD29DA"/>
    <w:rsid w:val="10E69A5A"/>
    <w:rsid w:val="10F76409"/>
    <w:rsid w:val="110CE93E"/>
    <w:rsid w:val="1129B345"/>
    <w:rsid w:val="113B2BD9"/>
    <w:rsid w:val="11422C88"/>
    <w:rsid w:val="11723E3B"/>
    <w:rsid w:val="1187121A"/>
    <w:rsid w:val="119B0F3B"/>
    <w:rsid w:val="11A2A588"/>
    <w:rsid w:val="11AEC083"/>
    <w:rsid w:val="11C0382C"/>
    <w:rsid w:val="11C8FF47"/>
    <w:rsid w:val="1200D5D1"/>
    <w:rsid w:val="120F7975"/>
    <w:rsid w:val="12656397"/>
    <w:rsid w:val="12BF6EB2"/>
    <w:rsid w:val="12E91FEE"/>
    <w:rsid w:val="12F7364C"/>
    <w:rsid w:val="1305FCC9"/>
    <w:rsid w:val="13108CBA"/>
    <w:rsid w:val="1333CEF0"/>
    <w:rsid w:val="13396A6B"/>
    <w:rsid w:val="133B7879"/>
    <w:rsid w:val="13420AC9"/>
    <w:rsid w:val="13542C56"/>
    <w:rsid w:val="137A55FD"/>
    <w:rsid w:val="13874F7D"/>
    <w:rsid w:val="138CFDB9"/>
    <w:rsid w:val="139AE1B3"/>
    <w:rsid w:val="139F3AEC"/>
    <w:rsid w:val="13A4C332"/>
    <w:rsid w:val="13B3979A"/>
    <w:rsid w:val="13B9F2D1"/>
    <w:rsid w:val="13BDEFE9"/>
    <w:rsid w:val="13BED6DD"/>
    <w:rsid w:val="13D0A3B1"/>
    <w:rsid w:val="1419576A"/>
    <w:rsid w:val="1427FB35"/>
    <w:rsid w:val="142C45F3"/>
    <w:rsid w:val="142F6FBD"/>
    <w:rsid w:val="1430AD2B"/>
    <w:rsid w:val="144FF03B"/>
    <w:rsid w:val="145144D8"/>
    <w:rsid w:val="146A2CCD"/>
    <w:rsid w:val="1475AE37"/>
    <w:rsid w:val="1484BD9B"/>
    <w:rsid w:val="14856C2E"/>
    <w:rsid w:val="1485949C"/>
    <w:rsid w:val="14978A06"/>
    <w:rsid w:val="149FE50F"/>
    <w:rsid w:val="14E5AE0E"/>
    <w:rsid w:val="14F752B8"/>
    <w:rsid w:val="15071437"/>
    <w:rsid w:val="151A53B7"/>
    <w:rsid w:val="15534CDD"/>
    <w:rsid w:val="155E5CCA"/>
    <w:rsid w:val="1578A0CC"/>
    <w:rsid w:val="1590A30D"/>
    <w:rsid w:val="15A91D2D"/>
    <w:rsid w:val="15AACD2F"/>
    <w:rsid w:val="15B09AFD"/>
    <w:rsid w:val="15B8C007"/>
    <w:rsid w:val="15D30741"/>
    <w:rsid w:val="15F52866"/>
    <w:rsid w:val="15FE1D0D"/>
    <w:rsid w:val="1629609B"/>
    <w:rsid w:val="16528D93"/>
    <w:rsid w:val="16576124"/>
    <w:rsid w:val="165CC687"/>
    <w:rsid w:val="1679FABC"/>
    <w:rsid w:val="168F36DB"/>
    <w:rsid w:val="16A2DF87"/>
    <w:rsid w:val="16AB6732"/>
    <w:rsid w:val="16B196C6"/>
    <w:rsid w:val="16DB3659"/>
    <w:rsid w:val="170B316F"/>
    <w:rsid w:val="170C42FD"/>
    <w:rsid w:val="1748D3F2"/>
    <w:rsid w:val="17506A73"/>
    <w:rsid w:val="1762F4C0"/>
    <w:rsid w:val="1767F09D"/>
    <w:rsid w:val="17741B78"/>
    <w:rsid w:val="1791A0DC"/>
    <w:rsid w:val="1797B108"/>
    <w:rsid w:val="179A6B4A"/>
    <w:rsid w:val="17A87D13"/>
    <w:rsid w:val="17E176CA"/>
    <w:rsid w:val="17E18B31"/>
    <w:rsid w:val="17EDA87E"/>
    <w:rsid w:val="17EE82FB"/>
    <w:rsid w:val="17F05EE5"/>
    <w:rsid w:val="1810C517"/>
    <w:rsid w:val="1813A35A"/>
    <w:rsid w:val="181A7780"/>
    <w:rsid w:val="181D4244"/>
    <w:rsid w:val="182705F4"/>
    <w:rsid w:val="1834E6DE"/>
    <w:rsid w:val="1853544C"/>
    <w:rsid w:val="18A74828"/>
    <w:rsid w:val="18CD30DF"/>
    <w:rsid w:val="18CEA73D"/>
    <w:rsid w:val="18F46532"/>
    <w:rsid w:val="1951F53A"/>
    <w:rsid w:val="195FBBA0"/>
    <w:rsid w:val="1979B16C"/>
    <w:rsid w:val="197FD486"/>
    <w:rsid w:val="19A9B2F1"/>
    <w:rsid w:val="19AB7450"/>
    <w:rsid w:val="19BD118B"/>
    <w:rsid w:val="19D3C5B8"/>
    <w:rsid w:val="19E1A32F"/>
    <w:rsid w:val="19F21554"/>
    <w:rsid w:val="1A425B6D"/>
    <w:rsid w:val="1A4F7E98"/>
    <w:rsid w:val="1A8AD524"/>
    <w:rsid w:val="1AA2817F"/>
    <w:rsid w:val="1AAB499E"/>
    <w:rsid w:val="1AB987E5"/>
    <w:rsid w:val="1ABC4E34"/>
    <w:rsid w:val="1AD12FDB"/>
    <w:rsid w:val="1AE4AA16"/>
    <w:rsid w:val="1B1135D6"/>
    <w:rsid w:val="1B159A36"/>
    <w:rsid w:val="1B5E19AC"/>
    <w:rsid w:val="1B67109A"/>
    <w:rsid w:val="1B9835E4"/>
    <w:rsid w:val="1B98CCD1"/>
    <w:rsid w:val="1B9A9158"/>
    <w:rsid w:val="1BA895D4"/>
    <w:rsid w:val="1BC4587E"/>
    <w:rsid w:val="1BCC185F"/>
    <w:rsid w:val="1BD54594"/>
    <w:rsid w:val="1BDEA743"/>
    <w:rsid w:val="1BEC142A"/>
    <w:rsid w:val="1BECC561"/>
    <w:rsid w:val="1BF75DBA"/>
    <w:rsid w:val="1BFC5F43"/>
    <w:rsid w:val="1BFDE8D2"/>
    <w:rsid w:val="1C0F88C6"/>
    <w:rsid w:val="1C1FDC81"/>
    <w:rsid w:val="1C33CF99"/>
    <w:rsid w:val="1C493DA4"/>
    <w:rsid w:val="1C5F9819"/>
    <w:rsid w:val="1C609C0C"/>
    <w:rsid w:val="1C693D90"/>
    <w:rsid w:val="1C77CDF4"/>
    <w:rsid w:val="1C7D297D"/>
    <w:rsid w:val="1C90F651"/>
    <w:rsid w:val="1CA2C775"/>
    <w:rsid w:val="1CBEA5AF"/>
    <w:rsid w:val="1CC11B01"/>
    <w:rsid w:val="1CC47169"/>
    <w:rsid w:val="1CD54C6E"/>
    <w:rsid w:val="1D084037"/>
    <w:rsid w:val="1D0EF8F9"/>
    <w:rsid w:val="1D5750C2"/>
    <w:rsid w:val="1D7115F5"/>
    <w:rsid w:val="1D8714FE"/>
    <w:rsid w:val="1D952FFF"/>
    <w:rsid w:val="1DA00F81"/>
    <w:rsid w:val="1DAF4EFB"/>
    <w:rsid w:val="1DD11B1D"/>
    <w:rsid w:val="1DF30DBC"/>
    <w:rsid w:val="1DF37916"/>
    <w:rsid w:val="1DFB687A"/>
    <w:rsid w:val="1E152273"/>
    <w:rsid w:val="1E197E24"/>
    <w:rsid w:val="1E2D9C6E"/>
    <w:rsid w:val="1E38037C"/>
    <w:rsid w:val="1E4010BE"/>
    <w:rsid w:val="1E63AD7D"/>
    <w:rsid w:val="1E747811"/>
    <w:rsid w:val="1E84B5C3"/>
    <w:rsid w:val="1E9E34FE"/>
    <w:rsid w:val="1EB8FF11"/>
    <w:rsid w:val="1EC3078C"/>
    <w:rsid w:val="1ECB6B13"/>
    <w:rsid w:val="1ECE158A"/>
    <w:rsid w:val="1EE2845A"/>
    <w:rsid w:val="1EEB2F0D"/>
    <w:rsid w:val="1F1F732D"/>
    <w:rsid w:val="1F2298DF"/>
    <w:rsid w:val="1F577D43"/>
    <w:rsid w:val="1F586471"/>
    <w:rsid w:val="1F69F5CC"/>
    <w:rsid w:val="1F875983"/>
    <w:rsid w:val="1F8CF908"/>
    <w:rsid w:val="1F9D477F"/>
    <w:rsid w:val="1FCD7DD0"/>
    <w:rsid w:val="1FD45A6C"/>
    <w:rsid w:val="1FDE0B08"/>
    <w:rsid w:val="1FEF8B90"/>
    <w:rsid w:val="20014498"/>
    <w:rsid w:val="20072881"/>
    <w:rsid w:val="2070FF78"/>
    <w:rsid w:val="2075B468"/>
    <w:rsid w:val="207ABBE1"/>
    <w:rsid w:val="2086425D"/>
    <w:rsid w:val="2097C9A1"/>
    <w:rsid w:val="209ABAB9"/>
    <w:rsid w:val="20B49070"/>
    <w:rsid w:val="20DD8802"/>
    <w:rsid w:val="21106047"/>
    <w:rsid w:val="21138A82"/>
    <w:rsid w:val="2128C969"/>
    <w:rsid w:val="212931FE"/>
    <w:rsid w:val="21587A9D"/>
    <w:rsid w:val="21779F91"/>
    <w:rsid w:val="21A0981F"/>
    <w:rsid w:val="21A19C30"/>
    <w:rsid w:val="21A2FF15"/>
    <w:rsid w:val="21B39546"/>
    <w:rsid w:val="21C1F797"/>
    <w:rsid w:val="220214FE"/>
    <w:rsid w:val="221EAF57"/>
    <w:rsid w:val="222897C7"/>
    <w:rsid w:val="2249B016"/>
    <w:rsid w:val="22510B3C"/>
    <w:rsid w:val="22655CB7"/>
    <w:rsid w:val="226DA1E3"/>
    <w:rsid w:val="2276E410"/>
    <w:rsid w:val="2292C09B"/>
    <w:rsid w:val="2297137F"/>
    <w:rsid w:val="22B2C162"/>
    <w:rsid w:val="22BCE685"/>
    <w:rsid w:val="22E70F78"/>
    <w:rsid w:val="22EB016D"/>
    <w:rsid w:val="231A23E7"/>
    <w:rsid w:val="232E3D18"/>
    <w:rsid w:val="232F15A3"/>
    <w:rsid w:val="2342E687"/>
    <w:rsid w:val="23449DC8"/>
    <w:rsid w:val="236376BD"/>
    <w:rsid w:val="2370E646"/>
    <w:rsid w:val="2374092B"/>
    <w:rsid w:val="2380C057"/>
    <w:rsid w:val="23A4DDE9"/>
    <w:rsid w:val="23DA888A"/>
    <w:rsid w:val="23DF5F2B"/>
    <w:rsid w:val="23EFAC41"/>
    <w:rsid w:val="23FECB14"/>
    <w:rsid w:val="2402C6EC"/>
    <w:rsid w:val="2415E55F"/>
    <w:rsid w:val="241D4947"/>
    <w:rsid w:val="241F1FAB"/>
    <w:rsid w:val="24316966"/>
    <w:rsid w:val="243F5F72"/>
    <w:rsid w:val="244F68CD"/>
    <w:rsid w:val="24541B70"/>
    <w:rsid w:val="24947CEC"/>
    <w:rsid w:val="2498FBCE"/>
    <w:rsid w:val="249A9381"/>
    <w:rsid w:val="24BA76CB"/>
    <w:rsid w:val="24C30A84"/>
    <w:rsid w:val="24E37BCD"/>
    <w:rsid w:val="24E49E6B"/>
    <w:rsid w:val="24EE02F5"/>
    <w:rsid w:val="24F7256B"/>
    <w:rsid w:val="250EA140"/>
    <w:rsid w:val="250F07F5"/>
    <w:rsid w:val="252EF4FA"/>
    <w:rsid w:val="253B224C"/>
    <w:rsid w:val="25459E0F"/>
    <w:rsid w:val="255697BB"/>
    <w:rsid w:val="2563F589"/>
    <w:rsid w:val="256B1CB8"/>
    <w:rsid w:val="256B3AC4"/>
    <w:rsid w:val="25758431"/>
    <w:rsid w:val="25846321"/>
    <w:rsid w:val="2586D03D"/>
    <w:rsid w:val="258761EC"/>
    <w:rsid w:val="25AA7C0C"/>
    <w:rsid w:val="25B04EA7"/>
    <w:rsid w:val="25B23FDD"/>
    <w:rsid w:val="25E5C4FD"/>
    <w:rsid w:val="26238430"/>
    <w:rsid w:val="263B2D18"/>
    <w:rsid w:val="2672D2B2"/>
    <w:rsid w:val="26A3082A"/>
    <w:rsid w:val="26AF7FDA"/>
    <w:rsid w:val="26B4464D"/>
    <w:rsid w:val="26BFB447"/>
    <w:rsid w:val="26CC1AFC"/>
    <w:rsid w:val="26E9C4AF"/>
    <w:rsid w:val="26F7685E"/>
    <w:rsid w:val="27057E8D"/>
    <w:rsid w:val="270EF8AB"/>
    <w:rsid w:val="271BB363"/>
    <w:rsid w:val="272032A0"/>
    <w:rsid w:val="27227B6F"/>
    <w:rsid w:val="2723AE04"/>
    <w:rsid w:val="272C7548"/>
    <w:rsid w:val="2746F81C"/>
    <w:rsid w:val="274F71FF"/>
    <w:rsid w:val="27781F7E"/>
    <w:rsid w:val="277E542E"/>
    <w:rsid w:val="2787BB99"/>
    <w:rsid w:val="2792206C"/>
    <w:rsid w:val="27926AD4"/>
    <w:rsid w:val="279E072F"/>
    <w:rsid w:val="27B1E76E"/>
    <w:rsid w:val="27B87C9A"/>
    <w:rsid w:val="27CCD2EB"/>
    <w:rsid w:val="27D57DE7"/>
    <w:rsid w:val="28354F5E"/>
    <w:rsid w:val="28547CBE"/>
    <w:rsid w:val="285ED035"/>
    <w:rsid w:val="28796242"/>
    <w:rsid w:val="2888256F"/>
    <w:rsid w:val="28A2DB86"/>
    <w:rsid w:val="28AACF9E"/>
    <w:rsid w:val="28C31F1E"/>
    <w:rsid w:val="28D0FB02"/>
    <w:rsid w:val="28D20A55"/>
    <w:rsid w:val="28D54DA1"/>
    <w:rsid w:val="28DF07FC"/>
    <w:rsid w:val="28E22D00"/>
    <w:rsid w:val="28EED835"/>
    <w:rsid w:val="29032EA7"/>
    <w:rsid w:val="291F1586"/>
    <w:rsid w:val="29275754"/>
    <w:rsid w:val="2931FDC3"/>
    <w:rsid w:val="293FCB58"/>
    <w:rsid w:val="2948EF03"/>
    <w:rsid w:val="294C767E"/>
    <w:rsid w:val="29512F1A"/>
    <w:rsid w:val="295650FC"/>
    <w:rsid w:val="29782BA8"/>
    <w:rsid w:val="29893567"/>
    <w:rsid w:val="299483F9"/>
    <w:rsid w:val="2996B56F"/>
    <w:rsid w:val="2999549B"/>
    <w:rsid w:val="29AEA6C9"/>
    <w:rsid w:val="29B58E90"/>
    <w:rsid w:val="29C3DA81"/>
    <w:rsid w:val="29D5919E"/>
    <w:rsid w:val="29F54EE3"/>
    <w:rsid w:val="29F8D304"/>
    <w:rsid w:val="2A0ABAB7"/>
    <w:rsid w:val="2A2E74D2"/>
    <w:rsid w:val="2A373F0A"/>
    <w:rsid w:val="2A3EABE7"/>
    <w:rsid w:val="2A562540"/>
    <w:rsid w:val="2A5C4C63"/>
    <w:rsid w:val="2A6175E7"/>
    <w:rsid w:val="2A7BE8B4"/>
    <w:rsid w:val="2A89B519"/>
    <w:rsid w:val="2A8B4C76"/>
    <w:rsid w:val="2A9BEC00"/>
    <w:rsid w:val="2AA385A7"/>
    <w:rsid w:val="2ABD6209"/>
    <w:rsid w:val="2ACD362C"/>
    <w:rsid w:val="2AD02AB1"/>
    <w:rsid w:val="2AE43BB1"/>
    <w:rsid w:val="2AEAE021"/>
    <w:rsid w:val="2B26564B"/>
    <w:rsid w:val="2B3C01A5"/>
    <w:rsid w:val="2B58D765"/>
    <w:rsid w:val="2B5CF219"/>
    <w:rsid w:val="2B6BB44A"/>
    <w:rsid w:val="2B734869"/>
    <w:rsid w:val="2B7F8BA7"/>
    <w:rsid w:val="2B996981"/>
    <w:rsid w:val="2BA25DAB"/>
    <w:rsid w:val="2BD7A428"/>
    <w:rsid w:val="2BD9E205"/>
    <w:rsid w:val="2BE5E450"/>
    <w:rsid w:val="2BF93E06"/>
    <w:rsid w:val="2C195A0A"/>
    <w:rsid w:val="2C2A4D1C"/>
    <w:rsid w:val="2C2EAB33"/>
    <w:rsid w:val="2C2F1226"/>
    <w:rsid w:val="2C3DDCFC"/>
    <w:rsid w:val="2C4825DC"/>
    <w:rsid w:val="2C84D98C"/>
    <w:rsid w:val="2CA214BC"/>
    <w:rsid w:val="2CA6E4F6"/>
    <w:rsid w:val="2CA839F9"/>
    <w:rsid w:val="2CC83447"/>
    <w:rsid w:val="2CEB0831"/>
    <w:rsid w:val="2D009968"/>
    <w:rsid w:val="2D03E76C"/>
    <w:rsid w:val="2D1E9348"/>
    <w:rsid w:val="2D4616A6"/>
    <w:rsid w:val="2D831E12"/>
    <w:rsid w:val="2D96AD09"/>
    <w:rsid w:val="2DC10C5B"/>
    <w:rsid w:val="2DE15C65"/>
    <w:rsid w:val="2DEB1F45"/>
    <w:rsid w:val="2DF643CF"/>
    <w:rsid w:val="2E1F6AA2"/>
    <w:rsid w:val="2E24CC8F"/>
    <w:rsid w:val="2E448424"/>
    <w:rsid w:val="2E63D760"/>
    <w:rsid w:val="2E9078D2"/>
    <w:rsid w:val="2E9B306B"/>
    <w:rsid w:val="2EA3457F"/>
    <w:rsid w:val="2EAD3327"/>
    <w:rsid w:val="2EFD4F81"/>
    <w:rsid w:val="2EFFD47A"/>
    <w:rsid w:val="2F081D06"/>
    <w:rsid w:val="2F34387F"/>
    <w:rsid w:val="2F4C31EC"/>
    <w:rsid w:val="2F54388E"/>
    <w:rsid w:val="2F5870FC"/>
    <w:rsid w:val="2F595CBD"/>
    <w:rsid w:val="2F9A22DC"/>
    <w:rsid w:val="2FB03BED"/>
    <w:rsid w:val="2FB08FA9"/>
    <w:rsid w:val="300BBD85"/>
    <w:rsid w:val="301A53F5"/>
    <w:rsid w:val="30276761"/>
    <w:rsid w:val="3030F2EF"/>
    <w:rsid w:val="30363383"/>
    <w:rsid w:val="30368F1A"/>
    <w:rsid w:val="305CBB61"/>
    <w:rsid w:val="307DB768"/>
    <w:rsid w:val="3081E618"/>
    <w:rsid w:val="30847531"/>
    <w:rsid w:val="30852247"/>
    <w:rsid w:val="30919F4B"/>
    <w:rsid w:val="30B73152"/>
    <w:rsid w:val="30B91A4F"/>
    <w:rsid w:val="30D65F60"/>
    <w:rsid w:val="30E86CC0"/>
    <w:rsid w:val="31079313"/>
    <w:rsid w:val="310BC4FC"/>
    <w:rsid w:val="31119B62"/>
    <w:rsid w:val="3137FA8A"/>
    <w:rsid w:val="3143C959"/>
    <w:rsid w:val="3149DF69"/>
    <w:rsid w:val="3150F5EB"/>
    <w:rsid w:val="315B6F65"/>
    <w:rsid w:val="316162E1"/>
    <w:rsid w:val="31655753"/>
    <w:rsid w:val="31945967"/>
    <w:rsid w:val="31997517"/>
    <w:rsid w:val="31A4F170"/>
    <w:rsid w:val="31E86F92"/>
    <w:rsid w:val="3204B825"/>
    <w:rsid w:val="324D652A"/>
    <w:rsid w:val="3251AB52"/>
    <w:rsid w:val="325525D4"/>
    <w:rsid w:val="3273B2B5"/>
    <w:rsid w:val="32AD6BC3"/>
    <w:rsid w:val="32B08CFD"/>
    <w:rsid w:val="32D303A1"/>
    <w:rsid w:val="32FF8049"/>
    <w:rsid w:val="33086454"/>
    <w:rsid w:val="331CE3FC"/>
    <w:rsid w:val="333887AC"/>
    <w:rsid w:val="334AE012"/>
    <w:rsid w:val="334B4F36"/>
    <w:rsid w:val="3354C068"/>
    <w:rsid w:val="335A42F6"/>
    <w:rsid w:val="336D3F68"/>
    <w:rsid w:val="338D21D5"/>
    <w:rsid w:val="33A900CF"/>
    <w:rsid w:val="33BB064A"/>
    <w:rsid w:val="33C03F82"/>
    <w:rsid w:val="33FDD467"/>
    <w:rsid w:val="340107B2"/>
    <w:rsid w:val="34145186"/>
    <w:rsid w:val="3428F5D5"/>
    <w:rsid w:val="3440787C"/>
    <w:rsid w:val="344365BE"/>
    <w:rsid w:val="3486BDFF"/>
    <w:rsid w:val="348ED123"/>
    <w:rsid w:val="34993D32"/>
    <w:rsid w:val="349B9FAB"/>
    <w:rsid w:val="34A0F334"/>
    <w:rsid w:val="34A18426"/>
    <w:rsid w:val="34AA19BA"/>
    <w:rsid w:val="34E7FCB1"/>
    <w:rsid w:val="34E965E9"/>
    <w:rsid w:val="34EAD51E"/>
    <w:rsid w:val="34FA4493"/>
    <w:rsid w:val="35018DE4"/>
    <w:rsid w:val="35075D8B"/>
    <w:rsid w:val="3551288B"/>
    <w:rsid w:val="3558936A"/>
    <w:rsid w:val="3563BFAC"/>
    <w:rsid w:val="35838AEF"/>
    <w:rsid w:val="3583D240"/>
    <w:rsid w:val="358541DD"/>
    <w:rsid w:val="3589780D"/>
    <w:rsid w:val="35964884"/>
    <w:rsid w:val="35985766"/>
    <w:rsid w:val="35A97543"/>
    <w:rsid w:val="35B297F4"/>
    <w:rsid w:val="35B414A4"/>
    <w:rsid w:val="35C274F3"/>
    <w:rsid w:val="35C44283"/>
    <w:rsid w:val="35CC2AED"/>
    <w:rsid w:val="35D75E7B"/>
    <w:rsid w:val="35E09401"/>
    <w:rsid w:val="35E50C85"/>
    <w:rsid w:val="363E3B8D"/>
    <w:rsid w:val="36712182"/>
    <w:rsid w:val="3686A88F"/>
    <w:rsid w:val="368BF904"/>
    <w:rsid w:val="36B272B1"/>
    <w:rsid w:val="36D7B409"/>
    <w:rsid w:val="36DD521F"/>
    <w:rsid w:val="36DF2B72"/>
    <w:rsid w:val="36FBAC0B"/>
    <w:rsid w:val="3713D366"/>
    <w:rsid w:val="3748BEFD"/>
    <w:rsid w:val="374A3117"/>
    <w:rsid w:val="37862044"/>
    <w:rsid w:val="3794C97D"/>
    <w:rsid w:val="3799B9F4"/>
    <w:rsid w:val="37A17758"/>
    <w:rsid w:val="37A86167"/>
    <w:rsid w:val="37D0A465"/>
    <w:rsid w:val="3804CEA6"/>
    <w:rsid w:val="38323F85"/>
    <w:rsid w:val="38585F7E"/>
    <w:rsid w:val="385D1636"/>
    <w:rsid w:val="38922CF0"/>
    <w:rsid w:val="389FF570"/>
    <w:rsid w:val="38A6B11D"/>
    <w:rsid w:val="38C06DED"/>
    <w:rsid w:val="38E7DA31"/>
    <w:rsid w:val="38F17021"/>
    <w:rsid w:val="38FDE412"/>
    <w:rsid w:val="38FF860C"/>
    <w:rsid w:val="3925A690"/>
    <w:rsid w:val="39458752"/>
    <w:rsid w:val="3964219A"/>
    <w:rsid w:val="3967EEC1"/>
    <w:rsid w:val="398B3C1F"/>
    <w:rsid w:val="3995610F"/>
    <w:rsid w:val="39985415"/>
    <w:rsid w:val="3999A50B"/>
    <w:rsid w:val="39B67E46"/>
    <w:rsid w:val="39BC28D5"/>
    <w:rsid w:val="39C01FE8"/>
    <w:rsid w:val="39C537BB"/>
    <w:rsid w:val="39D8D788"/>
    <w:rsid w:val="39DC29E0"/>
    <w:rsid w:val="39E36BF4"/>
    <w:rsid w:val="39EF1DE9"/>
    <w:rsid w:val="39F6A5CA"/>
    <w:rsid w:val="39F76EE2"/>
    <w:rsid w:val="3A10703A"/>
    <w:rsid w:val="3A125008"/>
    <w:rsid w:val="3A3E483F"/>
    <w:rsid w:val="3A665395"/>
    <w:rsid w:val="3AA0D061"/>
    <w:rsid w:val="3AA97079"/>
    <w:rsid w:val="3AB87DA8"/>
    <w:rsid w:val="3AC981E2"/>
    <w:rsid w:val="3ACFEB42"/>
    <w:rsid w:val="3AE06CDA"/>
    <w:rsid w:val="3B09B2E5"/>
    <w:rsid w:val="3B299778"/>
    <w:rsid w:val="3B34A78D"/>
    <w:rsid w:val="3B3757CD"/>
    <w:rsid w:val="3B3A0920"/>
    <w:rsid w:val="3B3CC502"/>
    <w:rsid w:val="3B5D1D45"/>
    <w:rsid w:val="3B63E89B"/>
    <w:rsid w:val="3B6A312B"/>
    <w:rsid w:val="3B6AF58E"/>
    <w:rsid w:val="3B8DDAAF"/>
    <w:rsid w:val="3BA6A6C5"/>
    <w:rsid w:val="3BB27F7D"/>
    <w:rsid w:val="3BB99911"/>
    <w:rsid w:val="3BBD3006"/>
    <w:rsid w:val="3BF2FDF5"/>
    <w:rsid w:val="3BFEEA25"/>
    <w:rsid w:val="3BFF2AA5"/>
    <w:rsid w:val="3C0445BC"/>
    <w:rsid w:val="3C155899"/>
    <w:rsid w:val="3C1FDE5E"/>
    <w:rsid w:val="3C232D3A"/>
    <w:rsid w:val="3C410BFB"/>
    <w:rsid w:val="3C4B605F"/>
    <w:rsid w:val="3C544E09"/>
    <w:rsid w:val="3C56E67D"/>
    <w:rsid w:val="3C7424A9"/>
    <w:rsid w:val="3C7C544E"/>
    <w:rsid w:val="3C83B181"/>
    <w:rsid w:val="3C99C933"/>
    <w:rsid w:val="3CA82215"/>
    <w:rsid w:val="3CCB3AA8"/>
    <w:rsid w:val="3CCB8732"/>
    <w:rsid w:val="3CE46305"/>
    <w:rsid w:val="3CE95D1C"/>
    <w:rsid w:val="3CFC86DE"/>
    <w:rsid w:val="3D16CAF7"/>
    <w:rsid w:val="3D4D51E6"/>
    <w:rsid w:val="3D54EB65"/>
    <w:rsid w:val="3D572697"/>
    <w:rsid w:val="3D75098F"/>
    <w:rsid w:val="3D869DA4"/>
    <w:rsid w:val="3D8B94CB"/>
    <w:rsid w:val="3D960AB2"/>
    <w:rsid w:val="3D99540F"/>
    <w:rsid w:val="3D9F2666"/>
    <w:rsid w:val="3DC9E8E1"/>
    <w:rsid w:val="3DCD5029"/>
    <w:rsid w:val="3E0EA9DB"/>
    <w:rsid w:val="3E2A229E"/>
    <w:rsid w:val="3E3DE7BF"/>
    <w:rsid w:val="3E3E0F4E"/>
    <w:rsid w:val="3E4692BE"/>
    <w:rsid w:val="3E482E5B"/>
    <w:rsid w:val="3E4D31D0"/>
    <w:rsid w:val="3E57FF87"/>
    <w:rsid w:val="3E5CDC62"/>
    <w:rsid w:val="3E7179F9"/>
    <w:rsid w:val="3E85F0C8"/>
    <w:rsid w:val="3EA73268"/>
    <w:rsid w:val="3EC28F0C"/>
    <w:rsid w:val="3EC4D0AE"/>
    <w:rsid w:val="3EE5C12B"/>
    <w:rsid w:val="3EF1DDEA"/>
    <w:rsid w:val="3EF46C62"/>
    <w:rsid w:val="3EF805FC"/>
    <w:rsid w:val="3F0506AD"/>
    <w:rsid w:val="3F05E333"/>
    <w:rsid w:val="3F1ED3CE"/>
    <w:rsid w:val="3F2ED6CC"/>
    <w:rsid w:val="3F38E53F"/>
    <w:rsid w:val="3F4CD9B8"/>
    <w:rsid w:val="3F67EAAD"/>
    <w:rsid w:val="3F75EF99"/>
    <w:rsid w:val="3F93D3CA"/>
    <w:rsid w:val="3FB646A8"/>
    <w:rsid w:val="3FCC6699"/>
    <w:rsid w:val="3FE3A3D0"/>
    <w:rsid w:val="3FF897AB"/>
    <w:rsid w:val="3FFD089B"/>
    <w:rsid w:val="3FFF53A4"/>
    <w:rsid w:val="402D163B"/>
    <w:rsid w:val="403FCB0F"/>
    <w:rsid w:val="4043A47F"/>
    <w:rsid w:val="404C4C9F"/>
    <w:rsid w:val="404DCF3B"/>
    <w:rsid w:val="405843C7"/>
    <w:rsid w:val="405E5F6D"/>
    <w:rsid w:val="4060AF9F"/>
    <w:rsid w:val="40623A75"/>
    <w:rsid w:val="407787CA"/>
    <w:rsid w:val="407A4F16"/>
    <w:rsid w:val="40B5CB17"/>
    <w:rsid w:val="40CB33B9"/>
    <w:rsid w:val="40CEA878"/>
    <w:rsid w:val="40D59595"/>
    <w:rsid w:val="40E90C5D"/>
    <w:rsid w:val="40EBAE8F"/>
    <w:rsid w:val="41212FBB"/>
    <w:rsid w:val="41240779"/>
    <w:rsid w:val="41353EFE"/>
    <w:rsid w:val="41405D74"/>
    <w:rsid w:val="4141E2B5"/>
    <w:rsid w:val="4149AC1F"/>
    <w:rsid w:val="41781CF8"/>
    <w:rsid w:val="418F0904"/>
    <w:rsid w:val="4195F65D"/>
    <w:rsid w:val="41ADE404"/>
    <w:rsid w:val="41C5FC91"/>
    <w:rsid w:val="41D34CA9"/>
    <w:rsid w:val="41F33D13"/>
    <w:rsid w:val="4204566A"/>
    <w:rsid w:val="420BEDFD"/>
    <w:rsid w:val="42285682"/>
    <w:rsid w:val="4238F563"/>
    <w:rsid w:val="42405659"/>
    <w:rsid w:val="424323AB"/>
    <w:rsid w:val="4246C097"/>
    <w:rsid w:val="42489175"/>
    <w:rsid w:val="42501D40"/>
    <w:rsid w:val="4260F969"/>
    <w:rsid w:val="426B499E"/>
    <w:rsid w:val="426DEF0A"/>
    <w:rsid w:val="4290B5AD"/>
    <w:rsid w:val="42914343"/>
    <w:rsid w:val="4294D536"/>
    <w:rsid w:val="42A502FE"/>
    <w:rsid w:val="42A86B2F"/>
    <w:rsid w:val="42C56063"/>
    <w:rsid w:val="42CB7D13"/>
    <w:rsid w:val="42D0AF81"/>
    <w:rsid w:val="42E6BB0D"/>
    <w:rsid w:val="42E9F171"/>
    <w:rsid w:val="4304FB7C"/>
    <w:rsid w:val="4322722E"/>
    <w:rsid w:val="4336334C"/>
    <w:rsid w:val="4344A8A7"/>
    <w:rsid w:val="434B55C6"/>
    <w:rsid w:val="434CE8D9"/>
    <w:rsid w:val="435D159D"/>
    <w:rsid w:val="435EF9C9"/>
    <w:rsid w:val="436DF90D"/>
    <w:rsid w:val="436F6A29"/>
    <w:rsid w:val="43A1AD89"/>
    <w:rsid w:val="43BC936A"/>
    <w:rsid w:val="43C90AC4"/>
    <w:rsid w:val="43C9479C"/>
    <w:rsid w:val="43D2FABC"/>
    <w:rsid w:val="43DC37EF"/>
    <w:rsid w:val="43F22B2F"/>
    <w:rsid w:val="440198A8"/>
    <w:rsid w:val="44035EB4"/>
    <w:rsid w:val="44319E93"/>
    <w:rsid w:val="4432275F"/>
    <w:rsid w:val="44335B3F"/>
    <w:rsid w:val="443C9CB7"/>
    <w:rsid w:val="44472F00"/>
    <w:rsid w:val="444C5F17"/>
    <w:rsid w:val="444D7375"/>
    <w:rsid w:val="444DB522"/>
    <w:rsid w:val="4457D194"/>
    <w:rsid w:val="445F5FEE"/>
    <w:rsid w:val="44605203"/>
    <w:rsid w:val="446359B0"/>
    <w:rsid w:val="447D1B56"/>
    <w:rsid w:val="44869F60"/>
    <w:rsid w:val="4489C322"/>
    <w:rsid w:val="448F1EF3"/>
    <w:rsid w:val="44ACC1C7"/>
    <w:rsid w:val="44BE0958"/>
    <w:rsid w:val="44C3BAC1"/>
    <w:rsid w:val="44CE1146"/>
    <w:rsid w:val="44D80E71"/>
    <w:rsid w:val="44EF5FF1"/>
    <w:rsid w:val="4510F8E7"/>
    <w:rsid w:val="451C2EE3"/>
    <w:rsid w:val="452438E0"/>
    <w:rsid w:val="4564A708"/>
    <w:rsid w:val="45798CB4"/>
    <w:rsid w:val="45D0F5A8"/>
    <w:rsid w:val="45FB304F"/>
    <w:rsid w:val="46091BF3"/>
    <w:rsid w:val="4609B6FE"/>
    <w:rsid w:val="4612BE6C"/>
    <w:rsid w:val="46595A09"/>
    <w:rsid w:val="467A230E"/>
    <w:rsid w:val="467D84F6"/>
    <w:rsid w:val="46A9041B"/>
    <w:rsid w:val="46B30214"/>
    <w:rsid w:val="46BC661A"/>
    <w:rsid w:val="46C04E2C"/>
    <w:rsid w:val="46C30919"/>
    <w:rsid w:val="46D8B384"/>
    <w:rsid w:val="46EA9566"/>
    <w:rsid w:val="470B0A3C"/>
    <w:rsid w:val="470C1129"/>
    <w:rsid w:val="471C0DF1"/>
    <w:rsid w:val="47214AD8"/>
    <w:rsid w:val="4721F886"/>
    <w:rsid w:val="47330481"/>
    <w:rsid w:val="473B5AD2"/>
    <w:rsid w:val="4746E4B5"/>
    <w:rsid w:val="474B965B"/>
    <w:rsid w:val="4753DBA1"/>
    <w:rsid w:val="475DDC87"/>
    <w:rsid w:val="475F8833"/>
    <w:rsid w:val="4760F48B"/>
    <w:rsid w:val="4762C9ED"/>
    <w:rsid w:val="47649FDB"/>
    <w:rsid w:val="477147E9"/>
    <w:rsid w:val="47719580"/>
    <w:rsid w:val="47890AF6"/>
    <w:rsid w:val="479C1D72"/>
    <w:rsid w:val="47AE5670"/>
    <w:rsid w:val="47D25428"/>
    <w:rsid w:val="47DBB305"/>
    <w:rsid w:val="47E1C8F2"/>
    <w:rsid w:val="4811E14D"/>
    <w:rsid w:val="4815DAD5"/>
    <w:rsid w:val="481E1D17"/>
    <w:rsid w:val="48313B08"/>
    <w:rsid w:val="485FA01F"/>
    <w:rsid w:val="486D7378"/>
    <w:rsid w:val="4870C557"/>
    <w:rsid w:val="4872D5C7"/>
    <w:rsid w:val="489C07CC"/>
    <w:rsid w:val="489F1DE1"/>
    <w:rsid w:val="48C9504B"/>
    <w:rsid w:val="48DA07D6"/>
    <w:rsid w:val="48F3677B"/>
    <w:rsid w:val="48FE3FBE"/>
    <w:rsid w:val="48FFAABC"/>
    <w:rsid w:val="4903819E"/>
    <w:rsid w:val="4905E49D"/>
    <w:rsid w:val="4912F510"/>
    <w:rsid w:val="49147DED"/>
    <w:rsid w:val="4932D111"/>
    <w:rsid w:val="493E82FF"/>
    <w:rsid w:val="4950E6E3"/>
    <w:rsid w:val="496CA449"/>
    <w:rsid w:val="497A0966"/>
    <w:rsid w:val="4988C87F"/>
    <w:rsid w:val="498FAEEF"/>
    <w:rsid w:val="499EAFC3"/>
    <w:rsid w:val="49AF470A"/>
    <w:rsid w:val="49D95E08"/>
    <w:rsid w:val="4A2045AA"/>
    <w:rsid w:val="4A393E9E"/>
    <w:rsid w:val="4A520D97"/>
    <w:rsid w:val="4A740069"/>
    <w:rsid w:val="4A85C474"/>
    <w:rsid w:val="4ACD41A2"/>
    <w:rsid w:val="4AE9B166"/>
    <w:rsid w:val="4B04820F"/>
    <w:rsid w:val="4B0A818A"/>
    <w:rsid w:val="4B18E93E"/>
    <w:rsid w:val="4B1CA855"/>
    <w:rsid w:val="4B2721DC"/>
    <w:rsid w:val="4B278CFA"/>
    <w:rsid w:val="4B2AD40B"/>
    <w:rsid w:val="4B62C73D"/>
    <w:rsid w:val="4B6B6520"/>
    <w:rsid w:val="4B6F0CA9"/>
    <w:rsid w:val="4B985F7B"/>
    <w:rsid w:val="4B9CFD06"/>
    <w:rsid w:val="4BA365A2"/>
    <w:rsid w:val="4BA37F78"/>
    <w:rsid w:val="4BB295B8"/>
    <w:rsid w:val="4BDAEA08"/>
    <w:rsid w:val="4BE44E2E"/>
    <w:rsid w:val="4C0CA638"/>
    <w:rsid w:val="4C337E35"/>
    <w:rsid w:val="4C510D08"/>
    <w:rsid w:val="4C5B09F1"/>
    <w:rsid w:val="4C642EBA"/>
    <w:rsid w:val="4C6818E1"/>
    <w:rsid w:val="4C7BEA1E"/>
    <w:rsid w:val="4C7E4A89"/>
    <w:rsid w:val="4C8E064F"/>
    <w:rsid w:val="4C9D271C"/>
    <w:rsid w:val="4C9F5276"/>
    <w:rsid w:val="4CA6D3A3"/>
    <w:rsid w:val="4CAF7E78"/>
    <w:rsid w:val="4CB82D58"/>
    <w:rsid w:val="4CBEC122"/>
    <w:rsid w:val="4CD0C113"/>
    <w:rsid w:val="4CE6139D"/>
    <w:rsid w:val="4CEDF105"/>
    <w:rsid w:val="4D264202"/>
    <w:rsid w:val="4D2FCF04"/>
    <w:rsid w:val="4D3F78DD"/>
    <w:rsid w:val="4D5009A9"/>
    <w:rsid w:val="4D5C0CA5"/>
    <w:rsid w:val="4D61380C"/>
    <w:rsid w:val="4D6DE0A1"/>
    <w:rsid w:val="4D85FB8E"/>
    <w:rsid w:val="4D8BC375"/>
    <w:rsid w:val="4DA28421"/>
    <w:rsid w:val="4DBEED3A"/>
    <w:rsid w:val="4DDA9EA5"/>
    <w:rsid w:val="4DDBFA37"/>
    <w:rsid w:val="4DEC53D9"/>
    <w:rsid w:val="4E047145"/>
    <w:rsid w:val="4E08FE4F"/>
    <w:rsid w:val="4E0D624F"/>
    <w:rsid w:val="4E204130"/>
    <w:rsid w:val="4E331455"/>
    <w:rsid w:val="4E33541E"/>
    <w:rsid w:val="4E67781F"/>
    <w:rsid w:val="4E6D1B94"/>
    <w:rsid w:val="4E7702A5"/>
    <w:rsid w:val="4E7B3695"/>
    <w:rsid w:val="4E873560"/>
    <w:rsid w:val="4EA857A9"/>
    <w:rsid w:val="4EECEE9C"/>
    <w:rsid w:val="4F0A4E4D"/>
    <w:rsid w:val="4F190CFD"/>
    <w:rsid w:val="4F45781E"/>
    <w:rsid w:val="4F4CB85E"/>
    <w:rsid w:val="4F51F69A"/>
    <w:rsid w:val="4F529372"/>
    <w:rsid w:val="4F71485B"/>
    <w:rsid w:val="4F8EF7FF"/>
    <w:rsid w:val="4FBC9EC5"/>
    <w:rsid w:val="4FBD06FF"/>
    <w:rsid w:val="4FEE045E"/>
    <w:rsid w:val="50018307"/>
    <w:rsid w:val="5013785A"/>
    <w:rsid w:val="5020ECBA"/>
    <w:rsid w:val="50299555"/>
    <w:rsid w:val="503A3B4F"/>
    <w:rsid w:val="50576F96"/>
    <w:rsid w:val="5058E383"/>
    <w:rsid w:val="5077204C"/>
    <w:rsid w:val="507C70BD"/>
    <w:rsid w:val="509A7811"/>
    <w:rsid w:val="509C05ED"/>
    <w:rsid w:val="50BF29D1"/>
    <w:rsid w:val="510D11E4"/>
    <w:rsid w:val="51205B60"/>
    <w:rsid w:val="5163D2BC"/>
    <w:rsid w:val="516DA85F"/>
    <w:rsid w:val="518BE5DF"/>
    <w:rsid w:val="51AA9454"/>
    <w:rsid w:val="5231E2EA"/>
    <w:rsid w:val="5233D982"/>
    <w:rsid w:val="5242E0C0"/>
    <w:rsid w:val="52548826"/>
    <w:rsid w:val="525D8105"/>
    <w:rsid w:val="5289975C"/>
    <w:rsid w:val="52C16F23"/>
    <w:rsid w:val="52C5CB58"/>
    <w:rsid w:val="52CF0724"/>
    <w:rsid w:val="52D81785"/>
    <w:rsid w:val="52F894FA"/>
    <w:rsid w:val="5309C39C"/>
    <w:rsid w:val="532762EC"/>
    <w:rsid w:val="532B0BF6"/>
    <w:rsid w:val="5331685C"/>
    <w:rsid w:val="53452980"/>
    <w:rsid w:val="534ACD27"/>
    <w:rsid w:val="5358005B"/>
    <w:rsid w:val="535F2EAC"/>
    <w:rsid w:val="5379A267"/>
    <w:rsid w:val="53A30F1A"/>
    <w:rsid w:val="53C6E0AE"/>
    <w:rsid w:val="54011CB4"/>
    <w:rsid w:val="5413BA29"/>
    <w:rsid w:val="541A9217"/>
    <w:rsid w:val="543D812C"/>
    <w:rsid w:val="5447F92C"/>
    <w:rsid w:val="547583B8"/>
    <w:rsid w:val="5479CF4A"/>
    <w:rsid w:val="547AB25A"/>
    <w:rsid w:val="547F03FC"/>
    <w:rsid w:val="5494458D"/>
    <w:rsid w:val="54ACD767"/>
    <w:rsid w:val="54B52CBB"/>
    <w:rsid w:val="54B9ED9D"/>
    <w:rsid w:val="54CBF611"/>
    <w:rsid w:val="54F19863"/>
    <w:rsid w:val="54FA191B"/>
    <w:rsid w:val="5508B474"/>
    <w:rsid w:val="551B712D"/>
    <w:rsid w:val="5539976C"/>
    <w:rsid w:val="554F830E"/>
    <w:rsid w:val="5550C11C"/>
    <w:rsid w:val="5557A0AE"/>
    <w:rsid w:val="55824009"/>
    <w:rsid w:val="55889EA6"/>
    <w:rsid w:val="559D2882"/>
    <w:rsid w:val="55CC0C8B"/>
    <w:rsid w:val="55FB3190"/>
    <w:rsid w:val="55FBD6E2"/>
    <w:rsid w:val="561C7120"/>
    <w:rsid w:val="561DC061"/>
    <w:rsid w:val="56293D90"/>
    <w:rsid w:val="56307D10"/>
    <w:rsid w:val="563C9514"/>
    <w:rsid w:val="564D131A"/>
    <w:rsid w:val="566408C8"/>
    <w:rsid w:val="56820CD9"/>
    <w:rsid w:val="568A5B6F"/>
    <w:rsid w:val="5690FE66"/>
    <w:rsid w:val="5699966B"/>
    <w:rsid w:val="56A2EF30"/>
    <w:rsid w:val="56AD4C48"/>
    <w:rsid w:val="56C5D3A0"/>
    <w:rsid w:val="56EBB241"/>
    <w:rsid w:val="56F0A639"/>
    <w:rsid w:val="56FC9A2D"/>
    <w:rsid w:val="571651E3"/>
    <w:rsid w:val="5718A243"/>
    <w:rsid w:val="57230984"/>
    <w:rsid w:val="575204DA"/>
    <w:rsid w:val="575806E1"/>
    <w:rsid w:val="57611829"/>
    <w:rsid w:val="577630DC"/>
    <w:rsid w:val="577A8D40"/>
    <w:rsid w:val="5796C8D0"/>
    <w:rsid w:val="579BE9A3"/>
    <w:rsid w:val="57A669CB"/>
    <w:rsid w:val="57B7E155"/>
    <w:rsid w:val="57C06FF7"/>
    <w:rsid w:val="57CBB41A"/>
    <w:rsid w:val="57DD1652"/>
    <w:rsid w:val="57EAC21B"/>
    <w:rsid w:val="57FAC69A"/>
    <w:rsid w:val="580D14C8"/>
    <w:rsid w:val="582079F4"/>
    <w:rsid w:val="58262BD0"/>
    <w:rsid w:val="582B4BF9"/>
    <w:rsid w:val="5841FAFC"/>
    <w:rsid w:val="58447417"/>
    <w:rsid w:val="586D9B65"/>
    <w:rsid w:val="5875F0BF"/>
    <w:rsid w:val="588782A2"/>
    <w:rsid w:val="58945D91"/>
    <w:rsid w:val="58A9660F"/>
    <w:rsid w:val="58AE52BB"/>
    <w:rsid w:val="58CB7FEB"/>
    <w:rsid w:val="58CB8EB0"/>
    <w:rsid w:val="58E3AC67"/>
    <w:rsid w:val="58E53FEE"/>
    <w:rsid w:val="5900C666"/>
    <w:rsid w:val="5912013D"/>
    <w:rsid w:val="5916C7B0"/>
    <w:rsid w:val="5917D40C"/>
    <w:rsid w:val="591E3FA3"/>
    <w:rsid w:val="592C2950"/>
    <w:rsid w:val="5990142F"/>
    <w:rsid w:val="599484AA"/>
    <w:rsid w:val="5999D470"/>
    <w:rsid w:val="599DFE8F"/>
    <w:rsid w:val="59BEBC54"/>
    <w:rsid w:val="59CF34B4"/>
    <w:rsid w:val="59E90B83"/>
    <w:rsid w:val="59EA81ED"/>
    <w:rsid w:val="59FDA2A1"/>
    <w:rsid w:val="5A11B8AE"/>
    <w:rsid w:val="5A312AA6"/>
    <w:rsid w:val="5A34AF60"/>
    <w:rsid w:val="5A5C532A"/>
    <w:rsid w:val="5A614CF3"/>
    <w:rsid w:val="5A725D89"/>
    <w:rsid w:val="5A7480AC"/>
    <w:rsid w:val="5A85E28B"/>
    <w:rsid w:val="5A967308"/>
    <w:rsid w:val="5A9C8692"/>
    <w:rsid w:val="5AB3A46D"/>
    <w:rsid w:val="5AB8E77E"/>
    <w:rsid w:val="5ACAADAF"/>
    <w:rsid w:val="5AD0DD99"/>
    <w:rsid w:val="5AE4C53C"/>
    <w:rsid w:val="5AED08A0"/>
    <w:rsid w:val="5AF172BC"/>
    <w:rsid w:val="5AFD1773"/>
    <w:rsid w:val="5AFDED99"/>
    <w:rsid w:val="5B02BD64"/>
    <w:rsid w:val="5B794A9D"/>
    <w:rsid w:val="5BA3DFA3"/>
    <w:rsid w:val="5BB20065"/>
    <w:rsid w:val="5BBBF04A"/>
    <w:rsid w:val="5BBF2364"/>
    <w:rsid w:val="5BC578E7"/>
    <w:rsid w:val="5C36B12C"/>
    <w:rsid w:val="5C4F74CE"/>
    <w:rsid w:val="5C63A8EB"/>
    <w:rsid w:val="5C65149F"/>
    <w:rsid w:val="5C71C35B"/>
    <w:rsid w:val="5C8DB79A"/>
    <w:rsid w:val="5C947034"/>
    <w:rsid w:val="5CF5F19D"/>
    <w:rsid w:val="5CF91F98"/>
    <w:rsid w:val="5CFBE36A"/>
    <w:rsid w:val="5CFEBCDD"/>
    <w:rsid w:val="5D05E01A"/>
    <w:rsid w:val="5D09F764"/>
    <w:rsid w:val="5D0AD7CA"/>
    <w:rsid w:val="5D139105"/>
    <w:rsid w:val="5D166344"/>
    <w:rsid w:val="5D3DE29F"/>
    <w:rsid w:val="5D4F0381"/>
    <w:rsid w:val="5D6107EF"/>
    <w:rsid w:val="5D64FD87"/>
    <w:rsid w:val="5D6C197A"/>
    <w:rsid w:val="5D921D9E"/>
    <w:rsid w:val="5D987B2D"/>
    <w:rsid w:val="5DB7F15E"/>
    <w:rsid w:val="5DD43789"/>
    <w:rsid w:val="5E04204C"/>
    <w:rsid w:val="5E366E20"/>
    <w:rsid w:val="5E568601"/>
    <w:rsid w:val="5E63D93F"/>
    <w:rsid w:val="5E6ABBA1"/>
    <w:rsid w:val="5E74D309"/>
    <w:rsid w:val="5E9D8E04"/>
    <w:rsid w:val="5EA74906"/>
    <w:rsid w:val="5EAA82C3"/>
    <w:rsid w:val="5EBAD88A"/>
    <w:rsid w:val="5F30C8D2"/>
    <w:rsid w:val="5F40E09A"/>
    <w:rsid w:val="5F5635F2"/>
    <w:rsid w:val="5F681A64"/>
    <w:rsid w:val="5F7E7CA2"/>
    <w:rsid w:val="5F954D49"/>
    <w:rsid w:val="5FA4D0BB"/>
    <w:rsid w:val="5FC0EEFB"/>
    <w:rsid w:val="5FC33490"/>
    <w:rsid w:val="5FD8FB1D"/>
    <w:rsid w:val="6009790B"/>
    <w:rsid w:val="601E49FC"/>
    <w:rsid w:val="603E1861"/>
    <w:rsid w:val="6049C313"/>
    <w:rsid w:val="604D3007"/>
    <w:rsid w:val="606C5A28"/>
    <w:rsid w:val="6085B8D7"/>
    <w:rsid w:val="608D19E7"/>
    <w:rsid w:val="608E6A30"/>
    <w:rsid w:val="60944304"/>
    <w:rsid w:val="609B4BC0"/>
    <w:rsid w:val="609C9E49"/>
    <w:rsid w:val="60D9A7A9"/>
    <w:rsid w:val="60EA85FA"/>
    <w:rsid w:val="60EACD53"/>
    <w:rsid w:val="6103EAC5"/>
    <w:rsid w:val="610BD84B"/>
    <w:rsid w:val="611144C8"/>
    <w:rsid w:val="611CDA1E"/>
    <w:rsid w:val="61500075"/>
    <w:rsid w:val="61664A5A"/>
    <w:rsid w:val="61726CDF"/>
    <w:rsid w:val="619E16E1"/>
    <w:rsid w:val="61AFCEB6"/>
    <w:rsid w:val="61CD0E16"/>
    <w:rsid w:val="61D6A849"/>
    <w:rsid w:val="6205CCBA"/>
    <w:rsid w:val="6216A8E4"/>
    <w:rsid w:val="621A2C55"/>
    <w:rsid w:val="62368EDC"/>
    <w:rsid w:val="62609AD5"/>
    <w:rsid w:val="626D9DFD"/>
    <w:rsid w:val="627CA9CC"/>
    <w:rsid w:val="628AE81B"/>
    <w:rsid w:val="629665B1"/>
    <w:rsid w:val="629E3D1C"/>
    <w:rsid w:val="62A38E5B"/>
    <w:rsid w:val="62A804FF"/>
    <w:rsid w:val="62B05BB2"/>
    <w:rsid w:val="62BB796E"/>
    <w:rsid w:val="62CF4141"/>
    <w:rsid w:val="62D940F1"/>
    <w:rsid w:val="62EBD0D6"/>
    <w:rsid w:val="6312CD84"/>
    <w:rsid w:val="6313266F"/>
    <w:rsid w:val="6351815D"/>
    <w:rsid w:val="635DE1AC"/>
    <w:rsid w:val="639CF9BF"/>
    <w:rsid w:val="639E4209"/>
    <w:rsid w:val="63A1592D"/>
    <w:rsid w:val="63BCFEE9"/>
    <w:rsid w:val="63BFCA6B"/>
    <w:rsid w:val="63E28FAD"/>
    <w:rsid w:val="64057E38"/>
    <w:rsid w:val="6406FA5E"/>
    <w:rsid w:val="640DA9D7"/>
    <w:rsid w:val="641B8674"/>
    <w:rsid w:val="6420550B"/>
    <w:rsid w:val="6421138D"/>
    <w:rsid w:val="643721B2"/>
    <w:rsid w:val="644BAC87"/>
    <w:rsid w:val="6463D62E"/>
    <w:rsid w:val="6464615A"/>
    <w:rsid w:val="647EA4CC"/>
    <w:rsid w:val="6483E7E8"/>
    <w:rsid w:val="6498B0E9"/>
    <w:rsid w:val="64B6594F"/>
    <w:rsid w:val="64CC9107"/>
    <w:rsid w:val="64D7BF7F"/>
    <w:rsid w:val="64DA82EC"/>
    <w:rsid w:val="64DDADB0"/>
    <w:rsid w:val="64F6C749"/>
    <w:rsid w:val="64F7D23F"/>
    <w:rsid w:val="650960A2"/>
    <w:rsid w:val="650C7B94"/>
    <w:rsid w:val="6515056F"/>
    <w:rsid w:val="652188F1"/>
    <w:rsid w:val="65262220"/>
    <w:rsid w:val="652C6A1C"/>
    <w:rsid w:val="6550AEBD"/>
    <w:rsid w:val="656B7D37"/>
    <w:rsid w:val="65758DE0"/>
    <w:rsid w:val="6591BDF2"/>
    <w:rsid w:val="65948381"/>
    <w:rsid w:val="65A89B7D"/>
    <w:rsid w:val="65AA15B2"/>
    <w:rsid w:val="65CC70AB"/>
    <w:rsid w:val="65D9615A"/>
    <w:rsid w:val="65DEE6EA"/>
    <w:rsid w:val="65DF496E"/>
    <w:rsid w:val="65E21598"/>
    <w:rsid w:val="65FF4F1F"/>
    <w:rsid w:val="66022AC4"/>
    <w:rsid w:val="660FDA43"/>
    <w:rsid w:val="66392766"/>
    <w:rsid w:val="6655E981"/>
    <w:rsid w:val="6661F291"/>
    <w:rsid w:val="6665A5A7"/>
    <w:rsid w:val="66A07F39"/>
    <w:rsid w:val="66A55FE5"/>
    <w:rsid w:val="66AA62D7"/>
    <w:rsid w:val="66B530B2"/>
    <w:rsid w:val="66C3133E"/>
    <w:rsid w:val="66C33C49"/>
    <w:rsid w:val="66DA8F70"/>
    <w:rsid w:val="66EABCDD"/>
    <w:rsid w:val="670E25F8"/>
    <w:rsid w:val="673CAA46"/>
    <w:rsid w:val="673F0B57"/>
    <w:rsid w:val="677F0B8A"/>
    <w:rsid w:val="67A3F99F"/>
    <w:rsid w:val="67B26C92"/>
    <w:rsid w:val="67C87F06"/>
    <w:rsid w:val="67E73037"/>
    <w:rsid w:val="67F8CA72"/>
    <w:rsid w:val="68279EAF"/>
    <w:rsid w:val="683F9C9B"/>
    <w:rsid w:val="68405397"/>
    <w:rsid w:val="6844309A"/>
    <w:rsid w:val="684F0974"/>
    <w:rsid w:val="6852B010"/>
    <w:rsid w:val="686BEE60"/>
    <w:rsid w:val="688C6B95"/>
    <w:rsid w:val="68930A17"/>
    <w:rsid w:val="689A9817"/>
    <w:rsid w:val="68BD8674"/>
    <w:rsid w:val="68C52FB6"/>
    <w:rsid w:val="68C88564"/>
    <w:rsid w:val="68D8999C"/>
    <w:rsid w:val="68E9D3FC"/>
    <w:rsid w:val="68F90F08"/>
    <w:rsid w:val="691FAA5F"/>
    <w:rsid w:val="69448F9B"/>
    <w:rsid w:val="6948D98B"/>
    <w:rsid w:val="694D2484"/>
    <w:rsid w:val="694F6330"/>
    <w:rsid w:val="69651FDD"/>
    <w:rsid w:val="696BEF6A"/>
    <w:rsid w:val="69743E2C"/>
    <w:rsid w:val="698015C5"/>
    <w:rsid w:val="69BFDFAC"/>
    <w:rsid w:val="69C2A450"/>
    <w:rsid w:val="69C6A6BF"/>
    <w:rsid w:val="69D81FFB"/>
    <w:rsid w:val="69DBF376"/>
    <w:rsid w:val="69E20399"/>
    <w:rsid w:val="6A022C8B"/>
    <w:rsid w:val="6A03FE02"/>
    <w:rsid w:val="6A0CB909"/>
    <w:rsid w:val="6A146989"/>
    <w:rsid w:val="6A1524E8"/>
    <w:rsid w:val="6A24EC65"/>
    <w:rsid w:val="6A303D1B"/>
    <w:rsid w:val="6A4946D0"/>
    <w:rsid w:val="6A4E4ECD"/>
    <w:rsid w:val="6A8C4513"/>
    <w:rsid w:val="6AA06FD2"/>
    <w:rsid w:val="6AA392C2"/>
    <w:rsid w:val="6AA87B1C"/>
    <w:rsid w:val="6AB2BA91"/>
    <w:rsid w:val="6ADB46C3"/>
    <w:rsid w:val="6AE58A5A"/>
    <w:rsid w:val="6AED0B0D"/>
    <w:rsid w:val="6AF8EF6E"/>
    <w:rsid w:val="6B02D68C"/>
    <w:rsid w:val="6B0D5151"/>
    <w:rsid w:val="6B13FB4A"/>
    <w:rsid w:val="6B214291"/>
    <w:rsid w:val="6B26EF45"/>
    <w:rsid w:val="6B309AC2"/>
    <w:rsid w:val="6B36E386"/>
    <w:rsid w:val="6B500C2F"/>
    <w:rsid w:val="6B6B4B16"/>
    <w:rsid w:val="6B8087F7"/>
    <w:rsid w:val="6B8D9833"/>
    <w:rsid w:val="6BC69AD6"/>
    <w:rsid w:val="6BD7023D"/>
    <w:rsid w:val="6C0D1C6B"/>
    <w:rsid w:val="6C1048D9"/>
    <w:rsid w:val="6C1A5268"/>
    <w:rsid w:val="6C27E1AC"/>
    <w:rsid w:val="6C72B6A5"/>
    <w:rsid w:val="6C73B81F"/>
    <w:rsid w:val="6C7ADA15"/>
    <w:rsid w:val="6C7BAE87"/>
    <w:rsid w:val="6C9B3029"/>
    <w:rsid w:val="6CA924E9"/>
    <w:rsid w:val="6CB17A74"/>
    <w:rsid w:val="6CC15BDE"/>
    <w:rsid w:val="6CE36CAF"/>
    <w:rsid w:val="6CE51807"/>
    <w:rsid w:val="6CEBFFC4"/>
    <w:rsid w:val="6D067BC8"/>
    <w:rsid w:val="6D07D337"/>
    <w:rsid w:val="6D0FC0BD"/>
    <w:rsid w:val="6D291F8E"/>
    <w:rsid w:val="6D2D2C38"/>
    <w:rsid w:val="6D2D6720"/>
    <w:rsid w:val="6D3E7C1E"/>
    <w:rsid w:val="6D5448AC"/>
    <w:rsid w:val="6D794183"/>
    <w:rsid w:val="6D895E7A"/>
    <w:rsid w:val="6D93A104"/>
    <w:rsid w:val="6DA47BE7"/>
    <w:rsid w:val="6DB45EC9"/>
    <w:rsid w:val="6DCF1B67"/>
    <w:rsid w:val="6DEE876C"/>
    <w:rsid w:val="6DEF4A47"/>
    <w:rsid w:val="6DF02E22"/>
    <w:rsid w:val="6DFB1077"/>
    <w:rsid w:val="6E074776"/>
    <w:rsid w:val="6E10C278"/>
    <w:rsid w:val="6E10EE51"/>
    <w:rsid w:val="6E1B5A42"/>
    <w:rsid w:val="6E1BA662"/>
    <w:rsid w:val="6E2E5791"/>
    <w:rsid w:val="6E300D7A"/>
    <w:rsid w:val="6E3D099D"/>
    <w:rsid w:val="6E4D6E3B"/>
    <w:rsid w:val="6E681E0E"/>
    <w:rsid w:val="6E720C8F"/>
    <w:rsid w:val="6E838653"/>
    <w:rsid w:val="6EC95997"/>
    <w:rsid w:val="6ED2F982"/>
    <w:rsid w:val="6EE7F715"/>
    <w:rsid w:val="6F33D869"/>
    <w:rsid w:val="6F3D48A4"/>
    <w:rsid w:val="6F43C745"/>
    <w:rsid w:val="6F6DB716"/>
    <w:rsid w:val="6F70693C"/>
    <w:rsid w:val="6F75B4C4"/>
    <w:rsid w:val="6F7CDF2E"/>
    <w:rsid w:val="6FA2268F"/>
    <w:rsid w:val="6FDF6DE5"/>
    <w:rsid w:val="6FE93E9C"/>
    <w:rsid w:val="6FF0F0E9"/>
    <w:rsid w:val="6FF5B870"/>
    <w:rsid w:val="70225BA9"/>
    <w:rsid w:val="70256426"/>
    <w:rsid w:val="70389965"/>
    <w:rsid w:val="7047617F"/>
    <w:rsid w:val="704ED30F"/>
    <w:rsid w:val="7057A835"/>
    <w:rsid w:val="707D9032"/>
    <w:rsid w:val="70E32822"/>
    <w:rsid w:val="70E51B45"/>
    <w:rsid w:val="7152DC94"/>
    <w:rsid w:val="7156857E"/>
    <w:rsid w:val="718F83E3"/>
    <w:rsid w:val="7192193C"/>
    <w:rsid w:val="719519E8"/>
    <w:rsid w:val="71B7215D"/>
    <w:rsid w:val="71CC71CC"/>
    <w:rsid w:val="71D57DE4"/>
    <w:rsid w:val="71D6142E"/>
    <w:rsid w:val="71F3EF0D"/>
    <w:rsid w:val="72080268"/>
    <w:rsid w:val="7215360E"/>
    <w:rsid w:val="721888B1"/>
    <w:rsid w:val="721A5D29"/>
    <w:rsid w:val="7234D7F3"/>
    <w:rsid w:val="72373B20"/>
    <w:rsid w:val="723F6088"/>
    <w:rsid w:val="72506938"/>
    <w:rsid w:val="7256B24F"/>
    <w:rsid w:val="72936942"/>
    <w:rsid w:val="72AC919F"/>
    <w:rsid w:val="72BF28C0"/>
    <w:rsid w:val="72DF7051"/>
    <w:rsid w:val="72E83901"/>
    <w:rsid w:val="72F4C014"/>
    <w:rsid w:val="72FF2BFD"/>
    <w:rsid w:val="7304C70F"/>
    <w:rsid w:val="730BDBC7"/>
    <w:rsid w:val="732514F6"/>
    <w:rsid w:val="7345B683"/>
    <w:rsid w:val="735398C3"/>
    <w:rsid w:val="7355B9B4"/>
    <w:rsid w:val="739347A6"/>
    <w:rsid w:val="73972EF2"/>
    <w:rsid w:val="73C813FE"/>
    <w:rsid w:val="73D35448"/>
    <w:rsid w:val="73E4AE92"/>
    <w:rsid w:val="73FDB98D"/>
    <w:rsid w:val="740CBC13"/>
    <w:rsid w:val="741F2229"/>
    <w:rsid w:val="74325FEB"/>
    <w:rsid w:val="7436B871"/>
    <w:rsid w:val="74435735"/>
    <w:rsid w:val="746B4EA5"/>
    <w:rsid w:val="747B7A7C"/>
    <w:rsid w:val="74843C79"/>
    <w:rsid w:val="748A2C0E"/>
    <w:rsid w:val="748D2D92"/>
    <w:rsid w:val="749FFAA3"/>
    <w:rsid w:val="74A6E57A"/>
    <w:rsid w:val="74B55DC4"/>
    <w:rsid w:val="74B739C6"/>
    <w:rsid w:val="74C4FD6B"/>
    <w:rsid w:val="74CA2A98"/>
    <w:rsid w:val="74DF20BC"/>
    <w:rsid w:val="74E517C8"/>
    <w:rsid w:val="74E570B9"/>
    <w:rsid w:val="75026B5B"/>
    <w:rsid w:val="751AD2A2"/>
    <w:rsid w:val="753A849E"/>
    <w:rsid w:val="75B641DB"/>
    <w:rsid w:val="75DA312A"/>
    <w:rsid w:val="75F09CAA"/>
    <w:rsid w:val="763A9181"/>
    <w:rsid w:val="763D9BAD"/>
    <w:rsid w:val="76458933"/>
    <w:rsid w:val="764E6F98"/>
    <w:rsid w:val="76541D7B"/>
    <w:rsid w:val="7662D499"/>
    <w:rsid w:val="7674CB7F"/>
    <w:rsid w:val="767B04F8"/>
    <w:rsid w:val="76BB246B"/>
    <w:rsid w:val="76E450FE"/>
    <w:rsid w:val="76E70E73"/>
    <w:rsid w:val="76E71574"/>
    <w:rsid w:val="76F06D6D"/>
    <w:rsid w:val="76FAA0A9"/>
    <w:rsid w:val="7713A887"/>
    <w:rsid w:val="774723D2"/>
    <w:rsid w:val="77474122"/>
    <w:rsid w:val="7780ABCE"/>
    <w:rsid w:val="77955659"/>
    <w:rsid w:val="77AA1B75"/>
    <w:rsid w:val="77AF46A2"/>
    <w:rsid w:val="77C1815E"/>
    <w:rsid w:val="77C3E878"/>
    <w:rsid w:val="77DF6294"/>
    <w:rsid w:val="77F2946B"/>
    <w:rsid w:val="78361B73"/>
    <w:rsid w:val="783C9227"/>
    <w:rsid w:val="786BD82F"/>
    <w:rsid w:val="7870AEB5"/>
    <w:rsid w:val="78713B64"/>
    <w:rsid w:val="788F7B6D"/>
    <w:rsid w:val="788F8183"/>
    <w:rsid w:val="78A0F85F"/>
    <w:rsid w:val="78BBF42A"/>
    <w:rsid w:val="78CC3D50"/>
    <w:rsid w:val="78D12900"/>
    <w:rsid w:val="78DD9323"/>
    <w:rsid w:val="78E46C7B"/>
    <w:rsid w:val="79032E45"/>
    <w:rsid w:val="79048778"/>
    <w:rsid w:val="791A89DF"/>
    <w:rsid w:val="791F4F59"/>
    <w:rsid w:val="792107AD"/>
    <w:rsid w:val="792C1F01"/>
    <w:rsid w:val="79A74A7E"/>
    <w:rsid w:val="79B28746"/>
    <w:rsid w:val="79BB0F01"/>
    <w:rsid w:val="79C5AED6"/>
    <w:rsid w:val="79E5DA88"/>
    <w:rsid w:val="79E62243"/>
    <w:rsid w:val="79FA5516"/>
    <w:rsid w:val="7A14C597"/>
    <w:rsid w:val="7A1F1DFD"/>
    <w:rsid w:val="7A1FAF1C"/>
    <w:rsid w:val="7A49C112"/>
    <w:rsid w:val="7A57C48B"/>
    <w:rsid w:val="7A5FC359"/>
    <w:rsid w:val="7A642954"/>
    <w:rsid w:val="7A6C49BB"/>
    <w:rsid w:val="7A74867F"/>
    <w:rsid w:val="7A7BCF46"/>
    <w:rsid w:val="7A82FEF3"/>
    <w:rsid w:val="7A88252D"/>
    <w:rsid w:val="7A93487E"/>
    <w:rsid w:val="7AA44DCC"/>
    <w:rsid w:val="7AA7E6D3"/>
    <w:rsid w:val="7AD369D4"/>
    <w:rsid w:val="7AD38FFD"/>
    <w:rsid w:val="7AD85682"/>
    <w:rsid w:val="7AECC038"/>
    <w:rsid w:val="7AF4BC5E"/>
    <w:rsid w:val="7AFE7CB6"/>
    <w:rsid w:val="7B0760D3"/>
    <w:rsid w:val="7B0949CA"/>
    <w:rsid w:val="7B09C47E"/>
    <w:rsid w:val="7B0AFE20"/>
    <w:rsid w:val="7B43B4B5"/>
    <w:rsid w:val="7B4707E9"/>
    <w:rsid w:val="7B5D13B8"/>
    <w:rsid w:val="7B62C110"/>
    <w:rsid w:val="7B75B29A"/>
    <w:rsid w:val="7BDAFEF1"/>
    <w:rsid w:val="7BF394EC"/>
    <w:rsid w:val="7BF90F5E"/>
    <w:rsid w:val="7C092DA4"/>
    <w:rsid w:val="7C168323"/>
    <w:rsid w:val="7C19B3B2"/>
    <w:rsid w:val="7C401E57"/>
    <w:rsid w:val="7C64AEBC"/>
    <w:rsid w:val="7C8E264B"/>
    <w:rsid w:val="7C9783B3"/>
    <w:rsid w:val="7CB38F0C"/>
    <w:rsid w:val="7CC40A88"/>
    <w:rsid w:val="7CD530EF"/>
    <w:rsid w:val="7CEB1508"/>
    <w:rsid w:val="7CF15A8E"/>
    <w:rsid w:val="7CF7E9CA"/>
    <w:rsid w:val="7D201110"/>
    <w:rsid w:val="7D2F3BE8"/>
    <w:rsid w:val="7D32B2B9"/>
    <w:rsid w:val="7D47D9C7"/>
    <w:rsid w:val="7D51BE3D"/>
    <w:rsid w:val="7D726695"/>
    <w:rsid w:val="7D77BA9B"/>
    <w:rsid w:val="7D83F195"/>
    <w:rsid w:val="7D9780FA"/>
    <w:rsid w:val="7DA370F2"/>
    <w:rsid w:val="7DBA4FD7"/>
    <w:rsid w:val="7DD93225"/>
    <w:rsid w:val="7DE8144B"/>
    <w:rsid w:val="7E007F1D"/>
    <w:rsid w:val="7E00D0D5"/>
    <w:rsid w:val="7E2D5859"/>
    <w:rsid w:val="7E4A69A8"/>
    <w:rsid w:val="7E54D36B"/>
    <w:rsid w:val="7E6761BC"/>
    <w:rsid w:val="7E7C7B3A"/>
    <w:rsid w:val="7EBC78EA"/>
    <w:rsid w:val="7EED040D"/>
    <w:rsid w:val="7EFF486C"/>
    <w:rsid w:val="7F04F5F0"/>
    <w:rsid w:val="7F19D948"/>
    <w:rsid w:val="7F1C8FD8"/>
    <w:rsid w:val="7F2B401C"/>
    <w:rsid w:val="7F3B7362"/>
    <w:rsid w:val="7F4E1C23"/>
    <w:rsid w:val="7F6E1660"/>
    <w:rsid w:val="7F7C81B5"/>
    <w:rsid w:val="7F8DE71C"/>
    <w:rsid w:val="7F90E776"/>
    <w:rsid w:val="7FC964D5"/>
    <w:rsid w:val="7FD8B4F5"/>
    <w:rsid w:val="7FE63A09"/>
    <w:rsid w:val="7FE9B360"/>
    <w:rsid w:val="7FF16853"/>
    <w:rsid w:val="7FF1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E02D7"/>
  <w15:docId w15:val="{51B45F76-A4F2-4182-8F34-43EECCE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33FB"/>
    <w:rPr>
      <w:rFonts w:eastAsia="Times New Roman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FF1B55"/>
    <w:pPr>
      <w:keepNext/>
      <w:spacing w:before="360" w:after="120"/>
      <w:outlineLvl w:val="0"/>
    </w:pPr>
    <w:rPr>
      <w:rFonts w:ascii="Arial" w:hAnsi="Arial"/>
      <w:b/>
      <w:color w:val="7F7F7F" w:themeColor="text1" w:themeTint="80"/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33FB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7733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1577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577C"/>
    <w:rPr>
      <w:sz w:val="16"/>
      <w:szCs w:val="16"/>
    </w:rPr>
  </w:style>
  <w:style w:type="paragraph" w:styleId="Textkomente">
    <w:name w:val="annotation text"/>
    <w:basedOn w:val="Normln"/>
    <w:semiHidden/>
    <w:rsid w:val="0071577C"/>
  </w:style>
  <w:style w:type="paragraph" w:styleId="Pedmtkomente">
    <w:name w:val="annotation subject"/>
    <w:basedOn w:val="Textkomente"/>
    <w:next w:val="Textkomente"/>
    <w:semiHidden/>
    <w:rsid w:val="0071577C"/>
    <w:rPr>
      <w:b/>
      <w:bCs/>
    </w:rPr>
  </w:style>
  <w:style w:type="paragraph" w:customStyle="1" w:styleId="JLLPRbodytext">
    <w:name w:val="JLL_PR body text"/>
    <w:rsid w:val="00DF6E48"/>
    <w:pPr>
      <w:spacing w:after="140" w:line="320" w:lineRule="exact"/>
      <w:jc w:val="both"/>
    </w:pPr>
    <w:rPr>
      <w:rFonts w:ascii="Arial Narrow" w:eastAsia="Times New Roman" w:hAnsi="Arial Narrow"/>
      <w:sz w:val="23"/>
      <w:szCs w:val="24"/>
      <w:lang w:val="en-GB" w:eastAsia="en-GB"/>
    </w:rPr>
  </w:style>
  <w:style w:type="paragraph" w:styleId="Zpat">
    <w:name w:val="footer"/>
    <w:basedOn w:val="Normln"/>
    <w:link w:val="ZpatChar"/>
    <w:rsid w:val="00242A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42A56"/>
    <w:rPr>
      <w:rFonts w:eastAsia="Times New Roman"/>
      <w:lang w:val="en-GB" w:eastAsia="en-US"/>
    </w:rPr>
  </w:style>
  <w:style w:type="paragraph" w:styleId="Normlnweb">
    <w:name w:val="Normal (Web)"/>
    <w:basedOn w:val="Normln"/>
    <w:uiPriority w:val="99"/>
    <w:unhideWhenUsed/>
    <w:rsid w:val="002666A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textovodkaz">
    <w:name w:val="Hyperlink"/>
    <w:basedOn w:val="Standardnpsmoodstavce"/>
    <w:unhideWhenUsed/>
    <w:rsid w:val="00D24FE8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D24FE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C038D"/>
    <w:pPr>
      <w:ind w:left="720"/>
      <w:contextualSpacing/>
    </w:pPr>
  </w:style>
  <w:style w:type="paragraph" w:styleId="Revize">
    <w:name w:val="Revision"/>
    <w:hidden/>
    <w:uiPriority w:val="99"/>
    <w:semiHidden/>
    <w:rsid w:val="00227DA7"/>
    <w:rPr>
      <w:rFonts w:eastAsia="Times New Roman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FF1B55"/>
    <w:rPr>
      <w:rFonts w:ascii="Arial" w:eastAsia="Times New Roman" w:hAnsi="Arial"/>
      <w:b/>
      <w:color w:val="7F7F7F" w:themeColor="text1" w:themeTint="80"/>
      <w:kern w:val="28"/>
      <w:sz w:val="24"/>
      <w:lang w:val="en-GB" w:eastAsia="en-US"/>
    </w:rPr>
  </w:style>
  <w:style w:type="character" w:styleId="Nzevknihy">
    <w:name w:val="Book Title"/>
    <w:basedOn w:val="Standardnpsmoodstavce"/>
    <w:uiPriority w:val="33"/>
    <w:qFormat/>
    <w:rsid w:val="00BA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https://www.industrialresearchforum.cz/" TargetMode="External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Props1.xml><?xml version="1.0" encoding="utf-8"?>
<ds:datastoreItem xmlns:ds="http://schemas.openxmlformats.org/officeDocument/2006/customXml" ds:itemID="{7D2F0624-51D0-463E-80AB-09044CAE2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40D66-2F31-4FA2-8C22-38782DE67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C7523-1926-4EA5-A5F3-E8CB8D729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EF6020-E3C7-433A-AA38-6DA48506499D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1321</Words>
  <Characters>7800</Characters>
  <Application>Microsoft Office Word</Application>
  <DocSecurity>2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IRF Final PR</vt:lpstr>
    </vt:vector>
  </TitlesOfParts>
  <Company>Jones Lang LaSalle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IRF Final PR</dc:title>
  <dc:subject/>
  <dc:creator>Tomas.Krus@cbre.com</dc:creator>
  <cp:keywords/>
  <cp:lastModifiedBy>Tereza Štosová</cp:lastModifiedBy>
  <cp:revision>4</cp:revision>
  <cp:lastPrinted>2020-07-23T22:25:00Z</cp:lastPrinted>
  <dcterms:created xsi:type="dcterms:W3CDTF">2023-01-24T15:46:00Z</dcterms:created>
  <dcterms:modified xsi:type="dcterms:W3CDTF">2023-01-25T11:49:00Z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