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BECB" w14:textId="23471666" w:rsidR="00E83835" w:rsidRPr="00895A4F" w:rsidRDefault="005127D2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Komerční banka zvyšuje úročení na spořicích účtech a termínovaných vkladech</w:t>
      </w:r>
    </w:p>
    <w:p w14:paraId="1B0D3D93" w14:textId="23F07F32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E4D913" wp14:editId="71686892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D58AF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Praha</w:t>
      </w:r>
      <w:r w:rsidR="005127D2">
        <w:rPr>
          <w:rFonts w:ascii="Calibri" w:hAnsi="Calibri" w:cs="Calibri"/>
          <w:sz w:val="30"/>
          <w:szCs w:val="30"/>
        </w:rPr>
        <w:t xml:space="preserve"> 16</w:t>
      </w:r>
      <w:r>
        <w:rPr>
          <w:rFonts w:ascii="Calibri" w:hAnsi="Calibri" w:cs="Calibri"/>
          <w:sz w:val="30"/>
          <w:szCs w:val="30"/>
        </w:rPr>
        <w:t>.</w:t>
      </w:r>
      <w:r w:rsidR="00EE4CE1">
        <w:rPr>
          <w:rFonts w:ascii="Calibri" w:hAnsi="Calibri" w:cs="Calibri"/>
          <w:sz w:val="30"/>
          <w:szCs w:val="30"/>
        </w:rPr>
        <w:t xml:space="preserve"> </w:t>
      </w:r>
      <w:r w:rsidR="005127D2">
        <w:rPr>
          <w:rFonts w:ascii="Calibri" w:hAnsi="Calibri" w:cs="Calibri"/>
          <w:sz w:val="30"/>
          <w:szCs w:val="30"/>
        </w:rPr>
        <w:t>května</w:t>
      </w:r>
      <w:r w:rsidR="00EE4CE1">
        <w:rPr>
          <w:rFonts w:ascii="Calibri" w:hAnsi="Calibri" w:cs="Calibri"/>
          <w:sz w:val="30"/>
          <w:szCs w:val="30"/>
        </w:rPr>
        <w:t xml:space="preserve"> </w:t>
      </w:r>
      <w:r w:rsidR="005127D2">
        <w:rPr>
          <w:rFonts w:ascii="Calibri" w:hAnsi="Calibri" w:cs="Calibri"/>
          <w:sz w:val="30"/>
          <w:szCs w:val="30"/>
        </w:rPr>
        <w:t>2022</w:t>
      </w:r>
    </w:p>
    <w:p w14:paraId="66000359" w14:textId="589042BF" w:rsidR="00766C5E" w:rsidRPr="00A50D2E" w:rsidRDefault="00272D30" w:rsidP="00A50D2E">
      <w:pPr>
        <w:spacing w:after="0" w:line="260" w:lineRule="exact"/>
        <w:jc w:val="both"/>
        <w:rPr>
          <w:rFonts w:cstheme="minorHAnsi"/>
          <w:b/>
          <w:bCs/>
        </w:rPr>
      </w:pPr>
      <w:r w:rsidRPr="00A50D2E">
        <w:rPr>
          <w:rFonts w:cstheme="minorHAnsi"/>
          <w:b/>
          <w:bCs/>
        </w:rPr>
        <w:t>Od 1</w:t>
      </w:r>
      <w:r w:rsidR="005F08E9" w:rsidRPr="00A50D2E">
        <w:rPr>
          <w:rFonts w:cstheme="minorHAnsi"/>
          <w:b/>
          <w:bCs/>
        </w:rPr>
        <w:t>6</w:t>
      </w:r>
      <w:r w:rsidRPr="00A50D2E">
        <w:rPr>
          <w:rFonts w:cstheme="minorHAnsi"/>
          <w:b/>
          <w:bCs/>
        </w:rPr>
        <w:t xml:space="preserve">. </w:t>
      </w:r>
      <w:r w:rsidR="005F08E9" w:rsidRPr="00A50D2E">
        <w:rPr>
          <w:rFonts w:cstheme="minorHAnsi"/>
          <w:b/>
          <w:bCs/>
        </w:rPr>
        <w:t>května</w:t>
      </w:r>
      <w:r w:rsidR="00063888" w:rsidRPr="00A50D2E">
        <w:rPr>
          <w:rFonts w:cstheme="minorHAnsi"/>
          <w:b/>
          <w:bCs/>
        </w:rPr>
        <w:t xml:space="preserve"> </w:t>
      </w:r>
      <w:r w:rsidR="007963E6" w:rsidRPr="00A50D2E">
        <w:rPr>
          <w:rFonts w:cstheme="minorHAnsi"/>
          <w:b/>
          <w:bCs/>
        </w:rPr>
        <w:t>2022</w:t>
      </w:r>
      <w:r w:rsidRPr="00A50D2E">
        <w:rPr>
          <w:rFonts w:cstheme="minorHAnsi"/>
          <w:b/>
          <w:bCs/>
        </w:rPr>
        <w:t xml:space="preserve"> dochází </w:t>
      </w:r>
      <w:r w:rsidR="00063888" w:rsidRPr="00A50D2E">
        <w:rPr>
          <w:rFonts w:cstheme="minorHAnsi"/>
          <w:b/>
          <w:bCs/>
        </w:rPr>
        <w:t xml:space="preserve">k dalšímu navýšení </w:t>
      </w:r>
      <w:r w:rsidRPr="00A50D2E">
        <w:rPr>
          <w:rFonts w:cstheme="minorHAnsi"/>
          <w:b/>
          <w:bCs/>
        </w:rPr>
        <w:t>úrokov</w:t>
      </w:r>
      <w:r w:rsidR="00063888" w:rsidRPr="00A50D2E">
        <w:rPr>
          <w:rFonts w:cstheme="minorHAnsi"/>
          <w:b/>
          <w:bCs/>
        </w:rPr>
        <w:t>ých</w:t>
      </w:r>
      <w:r w:rsidRPr="00A50D2E">
        <w:rPr>
          <w:rFonts w:cstheme="minorHAnsi"/>
          <w:b/>
          <w:bCs/>
        </w:rPr>
        <w:t xml:space="preserve"> </w:t>
      </w:r>
      <w:r w:rsidR="00063888" w:rsidRPr="00A50D2E">
        <w:rPr>
          <w:rFonts w:cstheme="minorHAnsi"/>
          <w:b/>
          <w:bCs/>
        </w:rPr>
        <w:t xml:space="preserve">sazeb </w:t>
      </w:r>
      <w:r w:rsidR="00C9361C" w:rsidRPr="00A50D2E">
        <w:rPr>
          <w:rFonts w:cstheme="minorHAnsi"/>
          <w:b/>
          <w:bCs/>
        </w:rPr>
        <w:t>na spořicí</w:t>
      </w:r>
      <w:r w:rsidR="007F74CB" w:rsidRPr="00A50D2E">
        <w:rPr>
          <w:rFonts w:cstheme="minorHAnsi"/>
          <w:b/>
          <w:bCs/>
        </w:rPr>
        <w:t>ch</w:t>
      </w:r>
      <w:r w:rsidR="00C9361C" w:rsidRPr="00A50D2E">
        <w:rPr>
          <w:rFonts w:cstheme="minorHAnsi"/>
          <w:b/>
          <w:bCs/>
        </w:rPr>
        <w:t xml:space="preserve"> účt</w:t>
      </w:r>
      <w:r w:rsidR="007F74CB" w:rsidRPr="00A50D2E">
        <w:rPr>
          <w:rFonts w:cstheme="minorHAnsi"/>
          <w:b/>
          <w:bCs/>
        </w:rPr>
        <w:t>ech</w:t>
      </w:r>
      <w:r w:rsidR="005F08E9" w:rsidRPr="00A50D2E">
        <w:rPr>
          <w:rFonts w:cstheme="minorHAnsi"/>
          <w:b/>
          <w:bCs/>
        </w:rPr>
        <w:t xml:space="preserve">, </w:t>
      </w:r>
      <w:r w:rsidR="00063888" w:rsidRPr="00A50D2E">
        <w:rPr>
          <w:rFonts w:cstheme="minorHAnsi"/>
          <w:b/>
          <w:bCs/>
        </w:rPr>
        <w:t>termínovaných vkladech</w:t>
      </w:r>
      <w:r w:rsidR="00C9361C" w:rsidRPr="00A50D2E">
        <w:rPr>
          <w:rFonts w:cstheme="minorHAnsi"/>
          <w:b/>
          <w:bCs/>
        </w:rPr>
        <w:t xml:space="preserve"> Komerční banky</w:t>
      </w:r>
      <w:r w:rsidR="005F08E9" w:rsidRPr="00A50D2E">
        <w:rPr>
          <w:rFonts w:cstheme="minorHAnsi"/>
          <w:b/>
          <w:bCs/>
        </w:rPr>
        <w:t xml:space="preserve"> a</w:t>
      </w:r>
      <w:r w:rsidR="009E7B10" w:rsidRPr="00A50D2E">
        <w:rPr>
          <w:rFonts w:cstheme="minorHAnsi"/>
          <w:b/>
          <w:bCs/>
        </w:rPr>
        <w:t xml:space="preserve"> na </w:t>
      </w:r>
      <w:r w:rsidR="001D0E22" w:rsidRPr="00A50D2E">
        <w:rPr>
          <w:rFonts w:cstheme="minorHAnsi"/>
          <w:b/>
          <w:bCs/>
        </w:rPr>
        <w:t>F</w:t>
      </w:r>
      <w:r w:rsidR="009E7B10" w:rsidRPr="00A50D2E">
        <w:rPr>
          <w:rFonts w:cstheme="minorHAnsi"/>
          <w:b/>
          <w:bCs/>
        </w:rPr>
        <w:t xml:space="preserve">ondu </w:t>
      </w:r>
      <w:r w:rsidR="001D0E22" w:rsidRPr="00A50D2E">
        <w:rPr>
          <w:rFonts w:cstheme="minorHAnsi"/>
          <w:b/>
          <w:bCs/>
        </w:rPr>
        <w:t xml:space="preserve">s garantovaným zhodnocením </w:t>
      </w:r>
      <w:r w:rsidR="009E7B10" w:rsidRPr="00A50D2E">
        <w:rPr>
          <w:rFonts w:cstheme="minorHAnsi"/>
          <w:b/>
          <w:bCs/>
        </w:rPr>
        <w:t>v</w:t>
      </w:r>
      <w:r w:rsidR="008C3BA5" w:rsidRPr="00A50D2E">
        <w:rPr>
          <w:rFonts w:cstheme="minorHAnsi"/>
          <w:b/>
          <w:bCs/>
        </w:rPr>
        <w:t> </w:t>
      </w:r>
      <w:r w:rsidR="009E7B10" w:rsidRPr="00A50D2E">
        <w:rPr>
          <w:rFonts w:cstheme="minorHAnsi"/>
          <w:b/>
          <w:bCs/>
        </w:rPr>
        <w:t>rámci</w:t>
      </w:r>
      <w:r w:rsidR="008C3BA5" w:rsidRPr="00A50D2E">
        <w:rPr>
          <w:rFonts w:cstheme="minorHAnsi"/>
          <w:b/>
          <w:bCs/>
        </w:rPr>
        <w:t xml:space="preserve"> investičního životního pojištění</w:t>
      </w:r>
      <w:r w:rsidR="009E7B10" w:rsidRPr="00A50D2E">
        <w:rPr>
          <w:rFonts w:cstheme="minorHAnsi"/>
          <w:b/>
          <w:bCs/>
        </w:rPr>
        <w:t xml:space="preserve"> </w:t>
      </w:r>
      <w:proofErr w:type="spellStart"/>
      <w:r w:rsidR="005F08E9" w:rsidRPr="00A50D2E">
        <w:rPr>
          <w:rFonts w:cstheme="minorHAnsi"/>
          <w:b/>
          <w:bCs/>
        </w:rPr>
        <w:t>Vital</w:t>
      </w:r>
      <w:proofErr w:type="spellEnd"/>
      <w:r w:rsidR="005F08E9" w:rsidRPr="00A50D2E">
        <w:rPr>
          <w:rFonts w:cstheme="minorHAnsi"/>
          <w:b/>
          <w:bCs/>
        </w:rPr>
        <w:t xml:space="preserve"> Invest.</w:t>
      </w:r>
    </w:p>
    <w:p w14:paraId="7C442945" w14:textId="1117EA1E" w:rsidR="00485403" w:rsidRPr="00A50D2E" w:rsidRDefault="005A2150" w:rsidP="00B9263F">
      <w:pPr>
        <w:spacing w:before="200" w:after="0" w:line="260" w:lineRule="exact"/>
        <w:rPr>
          <w:rFonts w:cstheme="minorHAnsi"/>
        </w:rPr>
      </w:pPr>
      <w:r w:rsidRPr="00A50D2E">
        <w:rPr>
          <w:rFonts w:cstheme="minorHAnsi"/>
        </w:rPr>
        <w:t>Komerční banka upravuje</w:t>
      </w:r>
      <w:r w:rsidR="005F08E9" w:rsidRPr="00A50D2E">
        <w:rPr>
          <w:rFonts w:cstheme="minorHAnsi"/>
        </w:rPr>
        <w:t xml:space="preserve"> své</w:t>
      </w:r>
      <w:r w:rsidRPr="00A50D2E">
        <w:rPr>
          <w:rFonts w:cstheme="minorHAnsi"/>
        </w:rPr>
        <w:t xml:space="preserve"> úrokové sazby na spořících účtech a termínovaných vkladech. Reaguje tak na ekonomickou situaci v České republic</w:t>
      </w:r>
      <w:r w:rsidR="005F08E9" w:rsidRPr="00A50D2E">
        <w:rPr>
          <w:rFonts w:cstheme="minorHAnsi"/>
        </w:rPr>
        <w:t>e a další zvýšení sazeb Českou národní bankou.</w:t>
      </w:r>
    </w:p>
    <w:p w14:paraId="0C811B17" w14:textId="37DD9C47" w:rsidR="00C9361C" w:rsidRPr="00A50D2E" w:rsidRDefault="00C9361C" w:rsidP="00B9263F">
      <w:pPr>
        <w:spacing w:before="200" w:after="0" w:line="260" w:lineRule="exact"/>
      </w:pPr>
    </w:p>
    <w:p w14:paraId="64B87DDD" w14:textId="63F82B39" w:rsidR="00C72A7D" w:rsidRPr="00A50D2E" w:rsidRDefault="0061271A" w:rsidP="00C72A7D">
      <w:pPr>
        <w:pStyle w:val="Odstavecseseznamem"/>
        <w:numPr>
          <w:ilvl w:val="0"/>
          <w:numId w:val="1"/>
        </w:numPr>
        <w:rPr>
          <w:rFonts w:eastAsia="Times New Roman"/>
        </w:rPr>
      </w:pPr>
      <w:r w:rsidRPr="00A50D2E">
        <w:rPr>
          <w:rFonts w:cstheme="minorHAnsi"/>
        </w:rPr>
        <w:t>Spořicí úč</w:t>
      </w:r>
      <w:r w:rsidR="00A50D2E">
        <w:rPr>
          <w:rFonts w:cstheme="minorHAnsi"/>
        </w:rPr>
        <w:t>et</w:t>
      </w:r>
      <w:r w:rsidR="00BB5D85" w:rsidRPr="00A50D2E">
        <w:rPr>
          <w:rFonts w:cstheme="minorHAnsi"/>
        </w:rPr>
        <w:t xml:space="preserve"> </w:t>
      </w:r>
      <w:r w:rsidR="00063888" w:rsidRPr="00A50D2E">
        <w:rPr>
          <w:rFonts w:cstheme="minorHAnsi"/>
        </w:rPr>
        <w:t>Bonus</w:t>
      </w:r>
      <w:r w:rsidR="00A50D2E">
        <w:rPr>
          <w:rFonts w:cstheme="minorHAnsi"/>
        </w:rPr>
        <w:t xml:space="preserve">: </w:t>
      </w:r>
      <w:r w:rsidRPr="00A50D2E">
        <w:rPr>
          <w:rFonts w:cstheme="minorHAnsi"/>
        </w:rPr>
        <w:t>zůstatek do výše 200 000 Kč</w:t>
      </w:r>
      <w:r w:rsidR="00BB5D85" w:rsidRPr="00A50D2E">
        <w:rPr>
          <w:rFonts w:cstheme="minorHAnsi"/>
        </w:rPr>
        <w:t xml:space="preserve"> celkem </w:t>
      </w:r>
      <w:r w:rsidR="005F08E9" w:rsidRPr="00A50D2E">
        <w:rPr>
          <w:rFonts w:cstheme="minorHAnsi"/>
        </w:rPr>
        <w:t>2</w:t>
      </w:r>
      <w:r w:rsidR="00063888" w:rsidRPr="00A50D2E">
        <w:rPr>
          <w:rFonts w:cstheme="minorHAnsi"/>
        </w:rPr>
        <w:t>,5</w:t>
      </w:r>
      <w:r w:rsidR="00BB5D85" w:rsidRPr="00A50D2E">
        <w:rPr>
          <w:rFonts w:cstheme="minorHAnsi"/>
        </w:rPr>
        <w:t xml:space="preserve"> % p. a. (</w:t>
      </w:r>
      <w:r w:rsidR="00C72A7D" w:rsidRPr="00A50D2E">
        <w:rPr>
          <w:rFonts w:eastAsia="Times New Roman"/>
        </w:rPr>
        <w:t xml:space="preserve">celkové úročení se skládá ze základní úrokové sazby </w:t>
      </w:r>
      <w:r w:rsidR="005F08E9" w:rsidRPr="00A50D2E">
        <w:rPr>
          <w:rFonts w:eastAsia="Times New Roman"/>
        </w:rPr>
        <w:t>2</w:t>
      </w:r>
      <w:r w:rsidR="00063888" w:rsidRPr="00A50D2E">
        <w:rPr>
          <w:rFonts w:eastAsia="Times New Roman"/>
        </w:rPr>
        <w:t>,0</w:t>
      </w:r>
      <w:r w:rsidR="00C72A7D" w:rsidRPr="00A50D2E">
        <w:rPr>
          <w:rFonts w:eastAsia="Times New Roman"/>
        </w:rPr>
        <w:t xml:space="preserve"> % p. a. a bonusové úrokové sazby 0,5 % p. a.)</w:t>
      </w:r>
      <w:r w:rsidR="00A50D2E">
        <w:rPr>
          <w:rFonts w:eastAsia="Times New Roman"/>
        </w:rPr>
        <w:t>;</w:t>
      </w:r>
    </w:p>
    <w:p w14:paraId="58AAB939" w14:textId="4E47234F" w:rsidR="005F08E9" w:rsidRPr="00A50D2E" w:rsidRDefault="005F08E9" w:rsidP="00C72A7D">
      <w:pPr>
        <w:pStyle w:val="Odstavecseseznamem"/>
        <w:numPr>
          <w:ilvl w:val="0"/>
          <w:numId w:val="1"/>
        </w:numPr>
        <w:rPr>
          <w:rFonts w:eastAsia="Times New Roman"/>
        </w:rPr>
      </w:pPr>
      <w:r w:rsidRPr="00A50D2E">
        <w:rPr>
          <w:rFonts w:eastAsia="Times New Roman"/>
        </w:rPr>
        <w:t>Spořící uč</w:t>
      </w:r>
      <w:r w:rsidR="00DB513B">
        <w:rPr>
          <w:rFonts w:eastAsia="Times New Roman"/>
        </w:rPr>
        <w:t>et</w:t>
      </w:r>
      <w:r w:rsidRPr="00A50D2E">
        <w:rPr>
          <w:rFonts w:eastAsia="Times New Roman"/>
        </w:rPr>
        <w:t xml:space="preserve"> Junior</w:t>
      </w:r>
      <w:r w:rsidR="00A50D2E">
        <w:rPr>
          <w:rFonts w:eastAsia="Times New Roman"/>
        </w:rPr>
        <w:t>:</w:t>
      </w:r>
      <w:r w:rsidRPr="00A50D2E">
        <w:rPr>
          <w:rFonts w:eastAsia="Times New Roman"/>
        </w:rPr>
        <w:t xml:space="preserve"> zůstatek do výše 100 000 Kč celkem 3</w:t>
      </w:r>
      <w:r w:rsidR="003F5E01" w:rsidRPr="00A50D2E">
        <w:rPr>
          <w:rFonts w:eastAsia="Times New Roman"/>
        </w:rPr>
        <w:t xml:space="preserve"> </w:t>
      </w:r>
      <w:r w:rsidRPr="00A50D2E">
        <w:rPr>
          <w:rFonts w:eastAsia="Times New Roman"/>
        </w:rPr>
        <w:t xml:space="preserve">% </w:t>
      </w:r>
      <w:proofErr w:type="spellStart"/>
      <w:r w:rsidRPr="00A50D2E">
        <w:rPr>
          <w:rFonts w:eastAsia="Times New Roman"/>
        </w:rPr>
        <w:t>p.a</w:t>
      </w:r>
      <w:proofErr w:type="spellEnd"/>
      <w:r w:rsidRPr="00A50D2E">
        <w:rPr>
          <w:rFonts w:eastAsia="Times New Roman"/>
        </w:rPr>
        <w:t>.</w:t>
      </w:r>
      <w:r w:rsidR="00A50D2E">
        <w:rPr>
          <w:rFonts w:eastAsia="Times New Roman"/>
        </w:rPr>
        <w:t>;</w:t>
      </w:r>
    </w:p>
    <w:p w14:paraId="3341A78D" w14:textId="1A227CF8" w:rsidR="005F08E9" w:rsidRPr="00A50D2E" w:rsidRDefault="009E7B10" w:rsidP="00C72A7D">
      <w:pPr>
        <w:pStyle w:val="Odstavecseseznamem"/>
        <w:numPr>
          <w:ilvl w:val="0"/>
          <w:numId w:val="1"/>
        </w:numPr>
        <w:rPr>
          <w:rFonts w:eastAsia="Times New Roman"/>
        </w:rPr>
      </w:pPr>
      <w:r w:rsidRPr="00A50D2E">
        <w:rPr>
          <w:rFonts w:eastAsia="Times New Roman"/>
        </w:rPr>
        <w:t xml:space="preserve"> </w:t>
      </w:r>
      <w:r w:rsidR="001D0E22" w:rsidRPr="00A50D2E">
        <w:rPr>
          <w:rFonts w:eastAsia="Times New Roman"/>
        </w:rPr>
        <w:t>F</w:t>
      </w:r>
      <w:r w:rsidRPr="00A50D2E">
        <w:rPr>
          <w:rFonts w:eastAsia="Times New Roman"/>
        </w:rPr>
        <w:t xml:space="preserve">ond </w:t>
      </w:r>
      <w:r w:rsidR="001D0E22" w:rsidRPr="00A50D2E">
        <w:rPr>
          <w:rFonts w:eastAsia="Times New Roman"/>
        </w:rPr>
        <w:t xml:space="preserve">s garantovaným zhodnocením </w:t>
      </w:r>
      <w:r w:rsidRPr="00A50D2E">
        <w:rPr>
          <w:rFonts w:eastAsia="Times New Roman"/>
        </w:rPr>
        <w:t>v</w:t>
      </w:r>
      <w:r w:rsidR="008C3BA5" w:rsidRPr="00A50D2E">
        <w:rPr>
          <w:rFonts w:eastAsia="Times New Roman"/>
        </w:rPr>
        <w:t> </w:t>
      </w:r>
      <w:r w:rsidRPr="00A50D2E">
        <w:rPr>
          <w:rFonts w:eastAsia="Times New Roman"/>
        </w:rPr>
        <w:t>rámci</w:t>
      </w:r>
      <w:r w:rsidR="008C3BA5" w:rsidRPr="00A50D2E">
        <w:rPr>
          <w:rFonts w:eastAsia="Times New Roman"/>
        </w:rPr>
        <w:t xml:space="preserve"> investičního životního pojištění</w:t>
      </w:r>
      <w:r w:rsidR="005F08E9" w:rsidRPr="00A50D2E">
        <w:rPr>
          <w:rFonts w:eastAsia="Times New Roman"/>
        </w:rPr>
        <w:t xml:space="preserve"> </w:t>
      </w:r>
      <w:proofErr w:type="spellStart"/>
      <w:r w:rsidR="005F08E9" w:rsidRPr="00A50D2E">
        <w:rPr>
          <w:rFonts w:eastAsia="Times New Roman"/>
        </w:rPr>
        <w:t>Vital</w:t>
      </w:r>
      <w:proofErr w:type="spellEnd"/>
      <w:r w:rsidR="005F08E9" w:rsidRPr="00A50D2E">
        <w:rPr>
          <w:rFonts w:eastAsia="Times New Roman"/>
        </w:rPr>
        <w:t xml:space="preserve"> Invest</w:t>
      </w:r>
      <w:r w:rsidR="00A50D2E">
        <w:rPr>
          <w:rFonts w:eastAsia="Times New Roman"/>
        </w:rPr>
        <w:t>:</w:t>
      </w:r>
      <w:r w:rsidR="00304872" w:rsidRPr="00A50D2E">
        <w:rPr>
          <w:rFonts w:eastAsia="Times New Roman"/>
        </w:rPr>
        <w:br/>
      </w:r>
      <w:r w:rsidRPr="00A50D2E">
        <w:rPr>
          <w:rFonts w:eastAsia="Times New Roman"/>
        </w:rPr>
        <w:t>až 3,3 % p. a.</w:t>
      </w:r>
    </w:p>
    <w:p w14:paraId="36D3DD59" w14:textId="541D58F1" w:rsidR="00441776" w:rsidRPr="00A50D2E" w:rsidRDefault="00A50D2E" w:rsidP="00DB513B">
      <w:pPr>
        <w:jc w:val="both"/>
        <w:rPr>
          <w:rFonts w:eastAsia="Times New Roman"/>
        </w:rPr>
      </w:pPr>
      <w:r>
        <w:rPr>
          <w:rFonts w:cstheme="minorHAnsi"/>
        </w:rPr>
        <w:br/>
      </w:r>
      <w:r w:rsidR="000361BA" w:rsidRPr="008D0657">
        <w:rPr>
          <w:rFonts w:cstheme="minorHAnsi"/>
        </w:rPr>
        <w:t>K</w:t>
      </w:r>
      <w:r w:rsidR="000361BA">
        <w:rPr>
          <w:rFonts w:cstheme="minorHAnsi"/>
        </w:rPr>
        <w:t>omerční banka dále</w:t>
      </w:r>
      <w:r w:rsidR="000361BA" w:rsidRPr="008D0657">
        <w:rPr>
          <w:rFonts w:cstheme="minorHAnsi"/>
        </w:rPr>
        <w:t xml:space="preserve"> nabízí termínovaný vklad </w:t>
      </w:r>
      <w:r w:rsidR="000361BA">
        <w:rPr>
          <w:rFonts w:cstheme="minorHAnsi"/>
        </w:rPr>
        <w:t xml:space="preserve">na 1 rok </w:t>
      </w:r>
      <w:r w:rsidR="000361BA" w:rsidRPr="008D0657">
        <w:rPr>
          <w:rFonts w:cstheme="minorHAnsi"/>
        </w:rPr>
        <w:t>s</w:t>
      </w:r>
      <w:r w:rsidR="000361BA">
        <w:rPr>
          <w:rFonts w:cstheme="minorHAnsi"/>
        </w:rPr>
        <w:t>e</w:t>
      </w:r>
      <w:r w:rsidR="000361BA" w:rsidRPr="008D0657">
        <w:rPr>
          <w:rFonts w:cstheme="minorHAnsi"/>
        </w:rPr>
        <w:t xml:space="preserve"> sazbou 3,3 %. </w:t>
      </w:r>
      <w:r w:rsidR="008856DC" w:rsidRPr="00A50D2E">
        <w:rPr>
          <w:rFonts w:cstheme="minorHAnsi"/>
        </w:rPr>
        <w:t>Spořící účty slouží klientům spíše jako vhodný nástroj pro tvorbu krátkodobých rezerv. Pro účely konzervat</w:t>
      </w:r>
      <w:r w:rsidR="003F5E01" w:rsidRPr="00A50D2E">
        <w:rPr>
          <w:rFonts w:cstheme="minorHAnsi"/>
        </w:rPr>
        <w:t>iv</w:t>
      </w:r>
      <w:r w:rsidR="008856DC" w:rsidRPr="00A50D2E">
        <w:rPr>
          <w:rFonts w:cstheme="minorHAnsi"/>
        </w:rPr>
        <w:t>ní investice často využívají právě</w:t>
      </w:r>
      <w:r w:rsidR="009E7B10" w:rsidRPr="00A50D2E">
        <w:rPr>
          <w:rFonts w:cstheme="minorHAnsi"/>
        </w:rPr>
        <w:t xml:space="preserve"> </w:t>
      </w:r>
      <w:r w:rsidR="001D0E22" w:rsidRPr="00A50D2E">
        <w:rPr>
          <w:rFonts w:cstheme="minorHAnsi"/>
        </w:rPr>
        <w:t xml:space="preserve">Fond s garantovaným zhodnocením </w:t>
      </w:r>
      <w:r w:rsidR="009E7B10" w:rsidRPr="00A50D2E">
        <w:rPr>
          <w:rFonts w:cstheme="minorHAnsi"/>
        </w:rPr>
        <w:t>v rámci</w:t>
      </w:r>
      <w:r w:rsidR="008856DC" w:rsidRPr="00A50D2E">
        <w:rPr>
          <w:rFonts w:cstheme="minorHAnsi"/>
        </w:rPr>
        <w:t xml:space="preserve"> </w:t>
      </w:r>
      <w:r w:rsidR="008C3BA5" w:rsidRPr="00A50D2E">
        <w:rPr>
          <w:rFonts w:cstheme="minorHAnsi"/>
        </w:rPr>
        <w:t>investičního životního pojištění</w:t>
      </w:r>
      <w:r w:rsidR="008856DC" w:rsidRPr="00A50D2E">
        <w:rPr>
          <w:rFonts w:cstheme="minorHAnsi"/>
        </w:rPr>
        <w:t xml:space="preserve"> </w:t>
      </w:r>
      <w:proofErr w:type="spellStart"/>
      <w:r w:rsidR="008856DC" w:rsidRPr="00A50D2E">
        <w:rPr>
          <w:rFonts w:cstheme="minorHAnsi"/>
        </w:rPr>
        <w:t>Vital</w:t>
      </w:r>
      <w:proofErr w:type="spellEnd"/>
      <w:r w:rsidR="008856DC" w:rsidRPr="00A50D2E">
        <w:rPr>
          <w:rFonts w:cstheme="minorHAnsi"/>
        </w:rPr>
        <w:t xml:space="preserve"> Invest</w:t>
      </w:r>
      <w:r w:rsidR="00DB513B">
        <w:rPr>
          <w:rFonts w:cstheme="minorHAnsi"/>
        </w:rPr>
        <w:t>,</w:t>
      </w:r>
      <w:r w:rsidR="008856DC" w:rsidRPr="00A50D2E">
        <w:rPr>
          <w:rFonts w:cstheme="minorHAnsi"/>
        </w:rPr>
        <w:t xml:space="preserve"> jehož úročení pro nové klienty bude 3</w:t>
      </w:r>
      <w:r w:rsidR="003F5E01" w:rsidRPr="00A50D2E">
        <w:rPr>
          <w:rFonts w:cstheme="minorHAnsi"/>
        </w:rPr>
        <w:t xml:space="preserve"> </w:t>
      </w:r>
      <w:r w:rsidR="008856DC" w:rsidRPr="00A50D2E">
        <w:rPr>
          <w:rFonts w:cstheme="minorHAnsi"/>
        </w:rPr>
        <w:t>% p. a. respektive 3,3</w:t>
      </w:r>
      <w:r w:rsidR="003F5E01" w:rsidRPr="00A50D2E">
        <w:rPr>
          <w:rFonts w:cstheme="minorHAnsi"/>
        </w:rPr>
        <w:t xml:space="preserve"> </w:t>
      </w:r>
      <w:r w:rsidR="008856DC" w:rsidRPr="00A50D2E">
        <w:rPr>
          <w:rFonts w:cstheme="minorHAnsi"/>
        </w:rPr>
        <w:t xml:space="preserve">% </w:t>
      </w:r>
      <w:proofErr w:type="spellStart"/>
      <w:r w:rsidR="008856DC" w:rsidRPr="00A50D2E">
        <w:rPr>
          <w:rFonts w:cstheme="minorHAnsi"/>
        </w:rPr>
        <w:t>p.a</w:t>
      </w:r>
      <w:proofErr w:type="spellEnd"/>
      <w:r w:rsidR="008856DC" w:rsidRPr="00A50D2E">
        <w:rPr>
          <w:rFonts w:cstheme="minorHAnsi"/>
        </w:rPr>
        <w:t>. Výhodou tohoto produktu je nejen jistota návratnosti prostředků, ale také</w:t>
      </w:r>
      <w:r w:rsidR="008C3BA5" w:rsidRPr="00A50D2E">
        <w:rPr>
          <w:rFonts w:cstheme="minorHAnsi"/>
        </w:rPr>
        <w:t xml:space="preserve"> </w:t>
      </w:r>
      <w:r w:rsidR="008C3BA5" w:rsidRPr="00A50D2E">
        <w:t xml:space="preserve">volba obmyšlené osoby, které může být v případě úmrtí investora vyplacena odpovídající částka bez toho, aniž by musela být zahrnuta do dědického řízení. Investor tak může do budoucna finančně zajistit kohokoliv, nejen blízké členy své rodiny. </w:t>
      </w:r>
      <w:r w:rsidR="00441776" w:rsidRPr="00A50D2E">
        <w:t xml:space="preserve">Více informací naleznete na </w:t>
      </w:r>
      <w:hyperlink r:id="rId8" w:history="1">
        <w:r w:rsidR="00441776" w:rsidRPr="00A50D2E">
          <w:rPr>
            <w:rStyle w:val="Hypertextovodkaz"/>
          </w:rPr>
          <w:t>www.kbpojistovna.cz/vital-invest</w:t>
        </w:r>
      </w:hyperlink>
      <w:r w:rsidR="00441776" w:rsidRPr="00A50D2E">
        <w:rPr>
          <w:rFonts w:eastAsia="Times New Roman"/>
        </w:rPr>
        <w:t>.</w:t>
      </w:r>
    </w:p>
    <w:p w14:paraId="309BA6E7" w14:textId="77777777" w:rsidR="009F402A" w:rsidRPr="00A50D2E" w:rsidRDefault="009F402A" w:rsidP="005934B6">
      <w:pPr>
        <w:spacing w:before="200" w:after="0" w:line="260" w:lineRule="exact"/>
        <w:rPr>
          <w:rFonts w:cstheme="minorHAnsi"/>
        </w:rPr>
      </w:pPr>
    </w:p>
    <w:p w14:paraId="6782FDAB" w14:textId="77777777" w:rsidR="00EE4CE1" w:rsidRDefault="00EE4CE1" w:rsidP="00EE4CE1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274A8474" w14:textId="77777777" w:rsidR="00EE4CE1" w:rsidRDefault="00EE4CE1" w:rsidP="00EE4CE1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70C82F3A" w14:textId="77777777" w:rsidR="00EE4CE1" w:rsidRDefault="00EE4CE1" w:rsidP="00EE4CE1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4AC8C326" w14:textId="6420E97D" w:rsidR="00EE4CE1" w:rsidRDefault="00B465AB" w:rsidP="006E09EE">
      <w:pPr>
        <w:spacing w:after="0" w:line="240" w:lineRule="auto"/>
        <w:rPr>
          <w:rFonts w:ascii="Calibri" w:hAnsi="Calibri" w:cs="Calibri"/>
          <w:color w:val="E9041E"/>
          <w:u w:val="single"/>
        </w:rPr>
      </w:pPr>
      <w:hyperlink r:id="rId9" w:history="1">
        <w:r w:rsidR="006E09EE" w:rsidRPr="006E09EE">
          <w:rPr>
            <w:rFonts w:ascii="Calibri" w:hAnsi="Calibri" w:cs="Calibri"/>
            <w:color w:val="E9041E"/>
            <w:u w:val="single"/>
          </w:rPr>
          <w:t>pavel_zubek@kb.cz</w:t>
        </w:r>
      </w:hyperlink>
    </w:p>
    <w:p w14:paraId="5DAA5200" w14:textId="6A18B1EC" w:rsidR="006E6EFE" w:rsidRDefault="006E6EFE" w:rsidP="006E09EE">
      <w:pPr>
        <w:spacing w:after="0" w:line="240" w:lineRule="auto"/>
        <w:rPr>
          <w:rFonts w:ascii="Calibri" w:hAnsi="Calibri" w:cs="Calibri"/>
          <w:color w:val="E9041E"/>
          <w:u w:val="single"/>
        </w:rPr>
      </w:pPr>
    </w:p>
    <w:p w14:paraId="506EA877" w14:textId="77777777" w:rsidR="006E6EFE" w:rsidRPr="006E09EE" w:rsidRDefault="006E6EFE" w:rsidP="006E09EE">
      <w:pPr>
        <w:spacing w:after="0" w:line="240" w:lineRule="auto"/>
        <w:rPr>
          <w:rFonts w:ascii="Calibri" w:hAnsi="Calibri" w:cs="Calibri"/>
          <w:color w:val="FF0000"/>
          <w:u w:val="single"/>
        </w:rPr>
      </w:pPr>
    </w:p>
    <w:p w14:paraId="0FD72183" w14:textId="0B36624C" w:rsidR="00506E77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4065C46B" w14:textId="1B2D094D" w:rsidR="006E6EFE" w:rsidRDefault="006E6EFE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3E7E21D6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FB27" w14:textId="77777777" w:rsidR="00B465AB" w:rsidRDefault="00B465AB" w:rsidP="00A84CE4">
      <w:pPr>
        <w:spacing w:after="0" w:line="240" w:lineRule="auto"/>
      </w:pPr>
      <w:r>
        <w:separator/>
      </w:r>
    </w:p>
  </w:endnote>
  <w:endnote w:type="continuationSeparator" w:id="0">
    <w:p w14:paraId="5C0E05DF" w14:textId="77777777" w:rsidR="00B465AB" w:rsidRDefault="00B465AB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9612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1CF394" wp14:editId="56B93A39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0A579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F3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59E0A579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FB8529" wp14:editId="3E303150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981569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62B2" w14:textId="77777777" w:rsidR="00B465AB" w:rsidRDefault="00B465AB" w:rsidP="00A84CE4">
      <w:pPr>
        <w:spacing w:after="0" w:line="240" w:lineRule="auto"/>
      </w:pPr>
      <w:r>
        <w:separator/>
      </w:r>
    </w:p>
  </w:footnote>
  <w:footnote w:type="continuationSeparator" w:id="0">
    <w:p w14:paraId="091577BD" w14:textId="77777777" w:rsidR="00B465AB" w:rsidRDefault="00B465AB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033F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89AFC6" wp14:editId="2F28F0E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50AED40A" wp14:editId="5E0962B7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25D94"/>
    <w:multiLevelType w:val="multilevel"/>
    <w:tmpl w:val="821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EB4C5D"/>
    <w:multiLevelType w:val="hybridMultilevel"/>
    <w:tmpl w:val="9E0C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50"/>
    <w:rsid w:val="0002768E"/>
    <w:rsid w:val="00031425"/>
    <w:rsid w:val="000361BA"/>
    <w:rsid w:val="00063888"/>
    <w:rsid w:val="00080DBA"/>
    <w:rsid w:val="00093A6E"/>
    <w:rsid w:val="000A0347"/>
    <w:rsid w:val="00124943"/>
    <w:rsid w:val="00134E55"/>
    <w:rsid w:val="001D0E22"/>
    <w:rsid w:val="001F2475"/>
    <w:rsid w:val="0020475B"/>
    <w:rsid w:val="00215742"/>
    <w:rsid w:val="00247950"/>
    <w:rsid w:val="00272D30"/>
    <w:rsid w:val="00283C19"/>
    <w:rsid w:val="00304872"/>
    <w:rsid w:val="00365AAC"/>
    <w:rsid w:val="00393943"/>
    <w:rsid w:val="003B10ED"/>
    <w:rsid w:val="003B4B37"/>
    <w:rsid w:val="003F5E01"/>
    <w:rsid w:val="00422452"/>
    <w:rsid w:val="00424340"/>
    <w:rsid w:val="00441776"/>
    <w:rsid w:val="00464800"/>
    <w:rsid w:val="00485403"/>
    <w:rsid w:val="004875E5"/>
    <w:rsid w:val="004E520C"/>
    <w:rsid w:val="00506E77"/>
    <w:rsid w:val="005127D2"/>
    <w:rsid w:val="005344E9"/>
    <w:rsid w:val="005934B6"/>
    <w:rsid w:val="00597E73"/>
    <w:rsid w:val="005A2150"/>
    <w:rsid w:val="005A246C"/>
    <w:rsid w:val="005A7428"/>
    <w:rsid w:val="005C0680"/>
    <w:rsid w:val="005F08E9"/>
    <w:rsid w:val="005F4AE0"/>
    <w:rsid w:val="0061271A"/>
    <w:rsid w:val="00642E25"/>
    <w:rsid w:val="00655BC8"/>
    <w:rsid w:val="00685D1A"/>
    <w:rsid w:val="00694D71"/>
    <w:rsid w:val="006A1E56"/>
    <w:rsid w:val="006B286B"/>
    <w:rsid w:val="006D5851"/>
    <w:rsid w:val="006E09EE"/>
    <w:rsid w:val="006E2CCF"/>
    <w:rsid w:val="006E6EFE"/>
    <w:rsid w:val="0072695C"/>
    <w:rsid w:val="00766C5E"/>
    <w:rsid w:val="007963E6"/>
    <w:rsid w:val="007F74CB"/>
    <w:rsid w:val="0081526D"/>
    <w:rsid w:val="00816D0A"/>
    <w:rsid w:val="00842452"/>
    <w:rsid w:val="00851538"/>
    <w:rsid w:val="008856DC"/>
    <w:rsid w:val="00895A4F"/>
    <w:rsid w:val="008A01D1"/>
    <w:rsid w:val="008C3BA5"/>
    <w:rsid w:val="00937066"/>
    <w:rsid w:val="00951193"/>
    <w:rsid w:val="00951CB3"/>
    <w:rsid w:val="00957950"/>
    <w:rsid w:val="00962104"/>
    <w:rsid w:val="009B1338"/>
    <w:rsid w:val="009B16A7"/>
    <w:rsid w:val="009C129F"/>
    <w:rsid w:val="009D2284"/>
    <w:rsid w:val="009D73CC"/>
    <w:rsid w:val="009E7B10"/>
    <w:rsid w:val="009F402A"/>
    <w:rsid w:val="00A50D2E"/>
    <w:rsid w:val="00A84370"/>
    <w:rsid w:val="00A84CE4"/>
    <w:rsid w:val="00AB51F8"/>
    <w:rsid w:val="00AC1BF6"/>
    <w:rsid w:val="00AE3F5C"/>
    <w:rsid w:val="00AE4661"/>
    <w:rsid w:val="00B465AB"/>
    <w:rsid w:val="00B87EAB"/>
    <w:rsid w:val="00B9263F"/>
    <w:rsid w:val="00BB5D85"/>
    <w:rsid w:val="00BD00D4"/>
    <w:rsid w:val="00C316F8"/>
    <w:rsid w:val="00C72A7D"/>
    <w:rsid w:val="00C9361C"/>
    <w:rsid w:val="00D145C5"/>
    <w:rsid w:val="00D56BE9"/>
    <w:rsid w:val="00D6460A"/>
    <w:rsid w:val="00D75B95"/>
    <w:rsid w:val="00D763CE"/>
    <w:rsid w:val="00DB513B"/>
    <w:rsid w:val="00DE0389"/>
    <w:rsid w:val="00E273DF"/>
    <w:rsid w:val="00E33A39"/>
    <w:rsid w:val="00E45278"/>
    <w:rsid w:val="00E67C08"/>
    <w:rsid w:val="00E7672E"/>
    <w:rsid w:val="00E83835"/>
    <w:rsid w:val="00EA1AD6"/>
    <w:rsid w:val="00EB0579"/>
    <w:rsid w:val="00EB2D59"/>
    <w:rsid w:val="00EE4CE1"/>
    <w:rsid w:val="00F226CA"/>
    <w:rsid w:val="00F66033"/>
    <w:rsid w:val="00F6736D"/>
    <w:rsid w:val="00F76282"/>
    <w:rsid w:val="00F87870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BA0A"/>
  <w15:chartTrackingRefBased/>
  <w15:docId w15:val="{2A54C0E1-900F-40E9-BA28-CAB65355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361C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0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D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D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D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pojistovna.cz/vital-inve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_zubek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BF63-B832-4100-8C58-60783CCA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72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7</cp:revision>
  <dcterms:created xsi:type="dcterms:W3CDTF">2022-05-16T09:31:00Z</dcterms:created>
  <dcterms:modified xsi:type="dcterms:W3CDTF">2022-05-16T11:19:00Z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2022-05-16T11:19:39Z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6d12d607-655d-491e-80da-638a5f2953fa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