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408BA" w14:textId="5F377FC5" w:rsidR="00160C07" w:rsidRPr="00F03450" w:rsidRDefault="00B171EE" w:rsidP="00160C07">
      <w:pPr>
        <w:pStyle w:val="Nadpis1"/>
        <w:rPr>
          <w:b/>
          <w:sz w:val="40"/>
          <w:szCs w:val="40"/>
          <w:lang w:val="cs-CZ"/>
        </w:rPr>
      </w:pPr>
      <w:r>
        <w:rPr>
          <w:b/>
          <w:caps w:val="0"/>
          <w:sz w:val="40"/>
          <w:szCs w:val="40"/>
          <w:lang w:val="cs-CZ"/>
        </w:rPr>
        <w:t xml:space="preserve">Jan Juchelka se stal předsedou Správní rady </w:t>
      </w:r>
      <w:r w:rsidR="001C7C34">
        <w:rPr>
          <w:b/>
          <w:caps w:val="0"/>
          <w:sz w:val="40"/>
          <w:szCs w:val="40"/>
          <w:lang w:val="cs-CZ"/>
        </w:rPr>
        <w:t>Nadace</w:t>
      </w:r>
      <w:r w:rsidR="00BF7F39" w:rsidRPr="00F03450">
        <w:rPr>
          <w:b/>
          <w:caps w:val="0"/>
          <w:sz w:val="40"/>
          <w:szCs w:val="40"/>
          <w:lang w:val="cs-CZ"/>
        </w:rPr>
        <w:t xml:space="preserve"> </w:t>
      </w:r>
      <w:r w:rsidR="007C3BB7" w:rsidRPr="00F03450">
        <w:rPr>
          <w:b/>
          <w:caps w:val="0"/>
          <w:sz w:val="40"/>
          <w:szCs w:val="40"/>
          <w:lang w:val="cs-CZ"/>
        </w:rPr>
        <w:t>K</w:t>
      </w:r>
      <w:r w:rsidR="00F41BC9">
        <w:rPr>
          <w:b/>
          <w:caps w:val="0"/>
          <w:sz w:val="40"/>
          <w:szCs w:val="40"/>
          <w:lang w:val="cs-CZ"/>
        </w:rPr>
        <w:t>omerční banky</w:t>
      </w:r>
      <w:r w:rsidR="007C3BB7" w:rsidRPr="00F03450">
        <w:rPr>
          <w:b/>
          <w:caps w:val="0"/>
          <w:sz w:val="40"/>
          <w:szCs w:val="40"/>
          <w:lang w:val="cs-CZ"/>
        </w:rPr>
        <w:t xml:space="preserve"> Jistota</w:t>
      </w:r>
    </w:p>
    <w:p w14:paraId="71AF9891" w14:textId="77777777" w:rsidR="00173312" w:rsidRPr="00160C07" w:rsidRDefault="00173312" w:rsidP="00160C07">
      <w:pPr>
        <w:spacing w:before="120" w:line="276" w:lineRule="auto"/>
        <w:jc w:val="both"/>
        <w:rPr>
          <w:color w:val="000000" w:themeColor="text1"/>
        </w:rPr>
      </w:pPr>
    </w:p>
    <w:p w14:paraId="79E52D74" w14:textId="599FC253" w:rsidR="003B2BBF" w:rsidRPr="00F41BC9" w:rsidRDefault="0017123B" w:rsidP="0042650D">
      <w:pPr>
        <w:spacing w:before="120" w:line="276" w:lineRule="auto"/>
        <w:jc w:val="both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 xml:space="preserve">Praha </w:t>
      </w:r>
      <w:r w:rsidR="0015451B">
        <w:rPr>
          <w:rFonts w:eastAsia="Times New Roman"/>
          <w:b/>
          <w:bCs/>
          <w:sz w:val="24"/>
          <w:szCs w:val="24"/>
          <w:lang w:eastAsia="cs-CZ"/>
        </w:rPr>
        <w:t>24</w:t>
      </w:r>
      <w:r>
        <w:rPr>
          <w:rFonts w:eastAsia="Times New Roman"/>
          <w:b/>
          <w:bCs/>
          <w:sz w:val="24"/>
          <w:szCs w:val="24"/>
          <w:lang w:eastAsia="cs-CZ"/>
        </w:rPr>
        <w:t xml:space="preserve">. února 2022 - </w:t>
      </w:r>
      <w:r w:rsidR="003B2BBF">
        <w:rPr>
          <w:rFonts w:eastAsia="Times New Roman"/>
          <w:b/>
          <w:bCs/>
          <w:sz w:val="24"/>
          <w:szCs w:val="24"/>
          <w:lang w:eastAsia="cs-CZ"/>
        </w:rPr>
        <w:t xml:space="preserve">Jan Juchelka, generální ředitel KB, se stal předsedou </w:t>
      </w:r>
      <w:r w:rsidR="005047A7">
        <w:rPr>
          <w:rFonts w:eastAsia="Times New Roman"/>
          <w:b/>
          <w:bCs/>
          <w:sz w:val="24"/>
          <w:szCs w:val="24"/>
          <w:lang w:eastAsia="cs-CZ"/>
        </w:rPr>
        <w:t>Správní rad</w:t>
      </w:r>
      <w:r w:rsidR="003B2BBF">
        <w:rPr>
          <w:rFonts w:eastAsia="Times New Roman"/>
          <w:b/>
          <w:bCs/>
          <w:sz w:val="24"/>
          <w:szCs w:val="24"/>
          <w:lang w:eastAsia="cs-CZ"/>
        </w:rPr>
        <w:t>y</w:t>
      </w:r>
      <w:r w:rsidR="005047A7">
        <w:rPr>
          <w:rFonts w:eastAsia="Times New Roman"/>
          <w:b/>
          <w:bCs/>
          <w:sz w:val="24"/>
          <w:szCs w:val="24"/>
          <w:lang w:eastAsia="cs-CZ"/>
        </w:rPr>
        <w:t xml:space="preserve"> Nadace K</w:t>
      </w:r>
      <w:r w:rsidR="00F41BC9">
        <w:rPr>
          <w:rFonts w:eastAsia="Times New Roman"/>
          <w:b/>
          <w:bCs/>
          <w:sz w:val="24"/>
          <w:szCs w:val="24"/>
          <w:lang w:eastAsia="cs-CZ"/>
        </w:rPr>
        <w:t xml:space="preserve">omerční banky Jistota. </w:t>
      </w:r>
      <w:r w:rsidR="0015451B">
        <w:rPr>
          <w:rFonts w:eastAsia="Times New Roman"/>
          <w:b/>
          <w:bCs/>
          <w:sz w:val="24"/>
          <w:szCs w:val="24"/>
          <w:lang w:eastAsia="cs-CZ"/>
        </w:rPr>
        <w:t>R</w:t>
      </w:r>
      <w:r w:rsidR="00F41BC9">
        <w:rPr>
          <w:rFonts w:eastAsia="Times New Roman"/>
          <w:b/>
          <w:bCs/>
          <w:sz w:val="24"/>
          <w:szCs w:val="24"/>
          <w:lang w:eastAsia="cs-CZ"/>
        </w:rPr>
        <w:t>ada zvolila Jana Juchelku do svého čela na zasedání dne 14. ledna 2022.</w:t>
      </w:r>
      <w:r w:rsidR="005047A7">
        <w:rPr>
          <w:rFonts w:eastAsia="Times New Roman"/>
          <w:b/>
          <w:bCs/>
          <w:sz w:val="24"/>
          <w:szCs w:val="24"/>
          <w:lang w:eastAsia="cs-CZ"/>
        </w:rPr>
        <w:t xml:space="preserve"> </w:t>
      </w:r>
      <w:r w:rsidR="007C3BB7" w:rsidRPr="0042650D">
        <w:rPr>
          <w:rFonts w:eastAsia="Times New Roman"/>
          <w:b/>
          <w:bCs/>
          <w:sz w:val="24"/>
          <w:szCs w:val="24"/>
          <w:lang w:eastAsia="cs-CZ"/>
        </w:rPr>
        <w:t>Vystřídal</w:t>
      </w:r>
      <w:r w:rsidR="0015451B">
        <w:rPr>
          <w:rFonts w:eastAsia="Times New Roman"/>
          <w:b/>
          <w:bCs/>
          <w:sz w:val="24"/>
          <w:szCs w:val="24"/>
          <w:lang w:eastAsia="cs-CZ"/>
        </w:rPr>
        <w:t xml:space="preserve"> tak</w:t>
      </w:r>
      <w:r w:rsidR="007C3BB7" w:rsidRPr="0042650D">
        <w:rPr>
          <w:rFonts w:eastAsia="Times New Roman"/>
          <w:b/>
          <w:bCs/>
          <w:sz w:val="24"/>
          <w:szCs w:val="24"/>
          <w:lang w:eastAsia="cs-CZ"/>
        </w:rPr>
        <w:t xml:space="preserve"> </w:t>
      </w:r>
      <w:r w:rsidR="002C435C">
        <w:rPr>
          <w:rFonts w:eastAsia="Times New Roman"/>
          <w:b/>
          <w:bCs/>
          <w:sz w:val="24"/>
          <w:szCs w:val="24"/>
          <w:lang w:eastAsia="cs-CZ"/>
        </w:rPr>
        <w:t>Tomáše Doležala</w:t>
      </w:r>
      <w:r w:rsidR="007C3BB7" w:rsidRPr="0042650D">
        <w:rPr>
          <w:rFonts w:eastAsia="Times New Roman"/>
          <w:b/>
          <w:bCs/>
          <w:sz w:val="24"/>
          <w:szCs w:val="24"/>
          <w:lang w:eastAsia="cs-CZ"/>
        </w:rPr>
        <w:t>, kter</w:t>
      </w:r>
      <w:r w:rsidR="002C435C">
        <w:rPr>
          <w:rFonts w:eastAsia="Times New Roman"/>
          <w:b/>
          <w:bCs/>
          <w:sz w:val="24"/>
          <w:szCs w:val="24"/>
          <w:lang w:eastAsia="cs-CZ"/>
        </w:rPr>
        <w:t>ý</w:t>
      </w:r>
      <w:r w:rsidR="007C3BB7" w:rsidRPr="0042650D">
        <w:rPr>
          <w:rFonts w:eastAsia="Times New Roman"/>
          <w:b/>
          <w:bCs/>
          <w:sz w:val="24"/>
          <w:szCs w:val="24"/>
          <w:lang w:eastAsia="cs-CZ"/>
        </w:rPr>
        <w:t xml:space="preserve"> </w:t>
      </w:r>
      <w:r w:rsidR="00B81F94" w:rsidRPr="0042650D">
        <w:rPr>
          <w:rFonts w:eastAsia="Times New Roman"/>
          <w:b/>
          <w:bCs/>
          <w:sz w:val="24"/>
          <w:szCs w:val="24"/>
          <w:lang w:eastAsia="cs-CZ"/>
        </w:rPr>
        <w:t xml:space="preserve">byl </w:t>
      </w:r>
      <w:r w:rsidR="00F41BC9">
        <w:rPr>
          <w:rFonts w:eastAsia="Times New Roman"/>
          <w:b/>
          <w:bCs/>
          <w:sz w:val="24"/>
          <w:szCs w:val="24"/>
          <w:lang w:eastAsia="cs-CZ"/>
        </w:rPr>
        <w:t xml:space="preserve">ve funkci od </w:t>
      </w:r>
      <w:r w:rsidR="002C435C">
        <w:rPr>
          <w:rFonts w:eastAsia="Times New Roman"/>
          <w:b/>
          <w:bCs/>
          <w:sz w:val="24"/>
          <w:szCs w:val="24"/>
          <w:lang w:eastAsia="cs-CZ"/>
        </w:rPr>
        <w:t>1. srpna 2019</w:t>
      </w:r>
      <w:r w:rsidR="00B81F94" w:rsidRPr="0042650D">
        <w:rPr>
          <w:rFonts w:eastAsia="Times New Roman"/>
          <w:b/>
          <w:bCs/>
          <w:sz w:val="24"/>
          <w:szCs w:val="24"/>
          <w:lang w:eastAsia="cs-CZ"/>
        </w:rPr>
        <w:t>.</w:t>
      </w:r>
    </w:p>
    <w:p w14:paraId="3B808FAA" w14:textId="15167928" w:rsidR="00E5072F" w:rsidRPr="00256163" w:rsidRDefault="00B97D29" w:rsidP="00E5072F">
      <w:pPr>
        <w:spacing w:before="120" w:line="276" w:lineRule="auto"/>
        <w:jc w:val="both"/>
        <w:rPr>
          <w:sz w:val="24"/>
          <w:szCs w:val="24"/>
        </w:rPr>
      </w:pPr>
      <w:r w:rsidRPr="58957EA4">
        <w:rPr>
          <w:sz w:val="24"/>
          <w:szCs w:val="24"/>
        </w:rPr>
        <w:t>Za dobu působ</w:t>
      </w:r>
      <w:r w:rsidR="0042650D" w:rsidRPr="58957EA4">
        <w:rPr>
          <w:sz w:val="24"/>
          <w:szCs w:val="24"/>
        </w:rPr>
        <w:t>e</w:t>
      </w:r>
      <w:r w:rsidRPr="58957EA4">
        <w:rPr>
          <w:sz w:val="24"/>
          <w:szCs w:val="24"/>
        </w:rPr>
        <w:t xml:space="preserve">ní </w:t>
      </w:r>
      <w:r w:rsidR="002C435C" w:rsidRPr="58957EA4">
        <w:rPr>
          <w:sz w:val="24"/>
          <w:szCs w:val="24"/>
        </w:rPr>
        <w:t>Tomáše Doležala</w:t>
      </w:r>
      <w:r w:rsidRPr="58957EA4">
        <w:rPr>
          <w:sz w:val="24"/>
          <w:szCs w:val="24"/>
        </w:rPr>
        <w:t xml:space="preserve"> v čele </w:t>
      </w:r>
      <w:r w:rsidR="00F41BC9" w:rsidRPr="58957EA4">
        <w:rPr>
          <w:sz w:val="24"/>
          <w:szCs w:val="24"/>
        </w:rPr>
        <w:t xml:space="preserve">prošla nadace zásadní změnou strategie a zařadila mezi svá stěžejní témata i udržitelnost. Činnost Nadace Jistota se tak opírá o tři hlavní pilíře, jimiž jsou: Rodina a děti, Hospicová a paliativní péče a Udržitelná budoucnost. </w:t>
      </w:r>
      <w:r w:rsidR="0C8D67D0" w:rsidRPr="58957EA4">
        <w:rPr>
          <w:sz w:val="24"/>
          <w:szCs w:val="24"/>
        </w:rPr>
        <w:t xml:space="preserve">Tomáš zůstává členem Správní rady. </w:t>
      </w:r>
    </w:p>
    <w:p w14:paraId="7FCDD53D" w14:textId="5CE74E92" w:rsidR="00B171EE" w:rsidRDefault="00E5072F" w:rsidP="58957EA4">
      <w:pPr>
        <w:spacing w:before="120" w:line="276" w:lineRule="auto"/>
        <w:jc w:val="both"/>
        <w:rPr>
          <w:sz w:val="24"/>
          <w:szCs w:val="24"/>
        </w:rPr>
      </w:pPr>
      <w:r w:rsidRPr="00DD4354">
        <w:rPr>
          <w:sz w:val="24"/>
          <w:szCs w:val="24"/>
        </w:rPr>
        <w:t>„</w:t>
      </w:r>
      <w:r w:rsidR="637E5026" w:rsidRPr="00DD4354">
        <w:rPr>
          <w:sz w:val="24"/>
          <w:szCs w:val="24"/>
        </w:rPr>
        <w:t>Sv</w:t>
      </w:r>
      <w:r w:rsidR="0025480F" w:rsidRPr="00DD4354">
        <w:rPr>
          <w:sz w:val="24"/>
          <w:szCs w:val="24"/>
        </w:rPr>
        <w:t>ým zapojením</w:t>
      </w:r>
      <w:r w:rsidR="637E5026" w:rsidRPr="00DD4354">
        <w:rPr>
          <w:sz w:val="24"/>
          <w:szCs w:val="24"/>
        </w:rPr>
        <w:t xml:space="preserve"> ve </w:t>
      </w:r>
      <w:r w:rsidR="0015451B">
        <w:rPr>
          <w:sz w:val="24"/>
          <w:szCs w:val="24"/>
        </w:rPr>
        <w:t>S</w:t>
      </w:r>
      <w:r w:rsidR="637E5026" w:rsidRPr="00DD4354">
        <w:rPr>
          <w:sz w:val="24"/>
          <w:szCs w:val="24"/>
        </w:rPr>
        <w:t xml:space="preserve">právní radě chci pomoci povýšení významu </w:t>
      </w:r>
      <w:r w:rsidR="00B171EE" w:rsidRPr="00DD4354">
        <w:rPr>
          <w:sz w:val="24"/>
          <w:szCs w:val="24"/>
        </w:rPr>
        <w:t>Nadace</w:t>
      </w:r>
      <w:r w:rsidR="00224626" w:rsidRPr="00DD4354">
        <w:rPr>
          <w:sz w:val="24"/>
          <w:szCs w:val="24"/>
        </w:rPr>
        <w:t xml:space="preserve"> KB</w:t>
      </w:r>
      <w:r w:rsidR="00B171EE" w:rsidRPr="00DD4354">
        <w:rPr>
          <w:sz w:val="24"/>
          <w:szCs w:val="24"/>
        </w:rPr>
        <w:t xml:space="preserve"> Jistota</w:t>
      </w:r>
      <w:r w:rsidR="00224626" w:rsidRPr="00DD4354">
        <w:rPr>
          <w:sz w:val="24"/>
          <w:szCs w:val="24"/>
        </w:rPr>
        <w:t xml:space="preserve">. </w:t>
      </w:r>
      <w:r w:rsidR="5C675CA2" w:rsidRPr="00DD4354">
        <w:rPr>
          <w:sz w:val="24"/>
          <w:szCs w:val="24"/>
        </w:rPr>
        <w:t xml:space="preserve">Rád bych nadaci nasměroval blíže zaměstnancům skupiny Komerční banky. </w:t>
      </w:r>
      <w:r w:rsidR="44D69B3C" w:rsidRPr="00DD4354">
        <w:rPr>
          <w:sz w:val="24"/>
          <w:szCs w:val="24"/>
        </w:rPr>
        <w:t>Jsem přesvědčený, že Nadace</w:t>
      </w:r>
      <w:r w:rsidR="0025480F" w:rsidRPr="00DD4354">
        <w:rPr>
          <w:sz w:val="24"/>
          <w:szCs w:val="24"/>
        </w:rPr>
        <w:t xml:space="preserve"> </w:t>
      </w:r>
      <w:r w:rsidR="44D69B3C" w:rsidRPr="00DD4354">
        <w:rPr>
          <w:sz w:val="24"/>
          <w:szCs w:val="24"/>
        </w:rPr>
        <w:t>Jistota je ideální platformou pro tvorbu synergií v rámci</w:t>
      </w:r>
      <w:r w:rsidR="00224626" w:rsidRPr="00DD4354">
        <w:rPr>
          <w:sz w:val="24"/>
          <w:szCs w:val="24"/>
        </w:rPr>
        <w:t xml:space="preserve"> Skupiny KB</w:t>
      </w:r>
      <w:r w:rsidR="32270A32" w:rsidRPr="00DD4354">
        <w:rPr>
          <w:sz w:val="24"/>
          <w:szCs w:val="24"/>
        </w:rPr>
        <w:t>. O totéž se snažíme i v oblasti byznysu</w:t>
      </w:r>
      <w:r w:rsidRPr="00DD4354">
        <w:rPr>
          <w:sz w:val="24"/>
          <w:szCs w:val="24"/>
        </w:rPr>
        <w:t>,</w:t>
      </w:r>
      <w:r w:rsidR="001C26D0" w:rsidRPr="00DD4354">
        <w:rPr>
          <w:sz w:val="24"/>
          <w:szCs w:val="24"/>
        </w:rPr>
        <w:t>“</w:t>
      </w:r>
      <w:r w:rsidRPr="58957EA4">
        <w:rPr>
          <w:sz w:val="24"/>
          <w:szCs w:val="24"/>
        </w:rPr>
        <w:t xml:space="preserve"> řekl Jan Juchelka, nový předseda </w:t>
      </w:r>
      <w:r w:rsidR="0035747E">
        <w:rPr>
          <w:sz w:val="24"/>
          <w:szCs w:val="24"/>
        </w:rPr>
        <w:t>S</w:t>
      </w:r>
      <w:r w:rsidRPr="58957EA4">
        <w:rPr>
          <w:sz w:val="24"/>
          <w:szCs w:val="24"/>
        </w:rPr>
        <w:t>právní rady Nadace Komerční banky Jistota.</w:t>
      </w:r>
    </w:p>
    <w:p w14:paraId="21B6B0C9" w14:textId="1DAEB313" w:rsidR="00B171EE" w:rsidRDefault="00B171EE" w:rsidP="00B171EE">
      <w:pPr>
        <w:spacing w:before="120"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Pozici manažerky Nadace Jistota od 1. ledna 2022 nově zastává Klára Loudová, dosavadní členka Správní rady Nadace KB Jistota, která v </w:t>
      </w:r>
      <w:r w:rsidR="0015451B">
        <w:rPr>
          <w:iCs/>
          <w:sz w:val="24"/>
          <w:szCs w:val="24"/>
        </w:rPr>
        <w:t>nadaci</w:t>
      </w:r>
      <w:r>
        <w:rPr>
          <w:iCs/>
          <w:sz w:val="24"/>
          <w:szCs w:val="24"/>
        </w:rPr>
        <w:t xml:space="preserve"> působila mnoho let na pozicích členky Dozorčí rady a následně Správní rady. </w:t>
      </w:r>
    </w:p>
    <w:p w14:paraId="5BAEB5FB" w14:textId="6DBA0F2F" w:rsidR="0015451B" w:rsidRDefault="00E5072F" w:rsidP="0042650D">
      <w:pPr>
        <w:spacing w:before="120" w:line="276" w:lineRule="auto"/>
        <w:jc w:val="both"/>
        <w:rPr>
          <w:sz w:val="24"/>
          <w:szCs w:val="24"/>
        </w:rPr>
      </w:pPr>
      <w:r w:rsidRPr="00256163">
        <w:rPr>
          <w:iCs/>
          <w:sz w:val="24"/>
          <w:szCs w:val="24"/>
        </w:rPr>
        <w:t xml:space="preserve">Nadace </w:t>
      </w:r>
      <w:r w:rsidR="0015451B">
        <w:rPr>
          <w:iCs/>
          <w:sz w:val="24"/>
          <w:szCs w:val="24"/>
        </w:rPr>
        <w:t xml:space="preserve">KB </w:t>
      </w:r>
      <w:r w:rsidRPr="00256163">
        <w:rPr>
          <w:iCs/>
          <w:sz w:val="24"/>
          <w:szCs w:val="24"/>
        </w:rPr>
        <w:t xml:space="preserve">Jistota přispívá na projekty nestátních neziskových organizací a realizuje roční i víceleté projekty. </w:t>
      </w:r>
      <w:r w:rsidR="00F41BC9" w:rsidRPr="00256163">
        <w:rPr>
          <w:sz w:val="24"/>
          <w:szCs w:val="24"/>
        </w:rPr>
        <w:t>V roce 2021 rozdělila prostředky ve výši 19 652 913 Kč. Na sociální projekty věnovala částku 8 319 473 Kč</w:t>
      </w:r>
      <w:r w:rsidR="007B206A" w:rsidRPr="00256163">
        <w:rPr>
          <w:sz w:val="24"/>
          <w:szCs w:val="24"/>
        </w:rPr>
        <w:t xml:space="preserve"> a na enviromentální projekty směřovalo 4 333 440 Kč. </w:t>
      </w:r>
      <w:r w:rsidR="00B6296B" w:rsidRPr="00256163">
        <w:rPr>
          <w:sz w:val="24"/>
          <w:szCs w:val="24"/>
        </w:rPr>
        <w:t>Díky částce 7 milionů Kč, kterou darovala Skupina KB prostřednictvím Nadace Jistota se stala n</w:t>
      </w:r>
      <w:r w:rsidR="007B206A" w:rsidRPr="00256163">
        <w:rPr>
          <w:sz w:val="24"/>
          <w:szCs w:val="24"/>
        </w:rPr>
        <w:t>ejštědřejším dárcem</w:t>
      </w:r>
      <w:r w:rsidR="0015451B">
        <w:rPr>
          <w:sz w:val="24"/>
          <w:szCs w:val="24"/>
        </w:rPr>
        <w:t xml:space="preserve"> pro tornádem postiženou </w:t>
      </w:r>
      <w:r w:rsidR="007B206A" w:rsidRPr="00256163">
        <w:rPr>
          <w:sz w:val="24"/>
          <w:szCs w:val="24"/>
        </w:rPr>
        <w:t>jižní Morav</w:t>
      </w:r>
      <w:r w:rsidR="0015451B">
        <w:rPr>
          <w:sz w:val="24"/>
          <w:szCs w:val="24"/>
        </w:rPr>
        <w:t xml:space="preserve">u </w:t>
      </w:r>
      <w:r w:rsidR="007B206A" w:rsidRPr="00256163">
        <w:rPr>
          <w:sz w:val="24"/>
          <w:szCs w:val="24"/>
        </w:rPr>
        <w:t>v rámci pomoci organizaci ADRA</w:t>
      </w:r>
      <w:r w:rsidR="00B6296B" w:rsidRPr="00256163">
        <w:rPr>
          <w:sz w:val="24"/>
          <w:szCs w:val="24"/>
        </w:rPr>
        <w:t>.</w:t>
      </w:r>
      <w:r w:rsidR="0015451B">
        <w:rPr>
          <w:sz w:val="24"/>
          <w:szCs w:val="24"/>
        </w:rPr>
        <w:t xml:space="preserve"> Navíc z</w:t>
      </w:r>
      <w:r w:rsidR="00B6296B" w:rsidRPr="00256163">
        <w:rPr>
          <w:sz w:val="24"/>
          <w:szCs w:val="24"/>
        </w:rPr>
        <w:t>ásluhou solidarity zaměstnanců Skupiny KB mohla Nadace Jistota v loňském roce také rozdělit 715 tis</w:t>
      </w:r>
      <w:r w:rsidR="0015451B">
        <w:rPr>
          <w:sz w:val="24"/>
          <w:szCs w:val="24"/>
        </w:rPr>
        <w:t>íc</w:t>
      </w:r>
      <w:r w:rsidR="00B6296B" w:rsidRPr="00256163">
        <w:rPr>
          <w:sz w:val="24"/>
          <w:szCs w:val="24"/>
        </w:rPr>
        <w:t xml:space="preserve"> Kč mezi současné i bývalé kolegy, které postihla tato živeln</w:t>
      </w:r>
      <w:r w:rsidR="00EF477E">
        <w:rPr>
          <w:sz w:val="24"/>
          <w:szCs w:val="24"/>
        </w:rPr>
        <w:t>í</w:t>
      </w:r>
      <w:r w:rsidR="00B6296B" w:rsidRPr="00256163">
        <w:rPr>
          <w:sz w:val="24"/>
          <w:szCs w:val="24"/>
        </w:rPr>
        <w:t xml:space="preserve"> pohroma</w:t>
      </w:r>
      <w:r w:rsidR="0015451B">
        <w:rPr>
          <w:sz w:val="24"/>
          <w:szCs w:val="24"/>
        </w:rPr>
        <w:t>.</w:t>
      </w:r>
    </w:p>
    <w:p w14:paraId="082531B1" w14:textId="4EA59B5E" w:rsidR="00B6296B" w:rsidRPr="00256163" w:rsidRDefault="0015451B" w:rsidP="0042650D">
      <w:pPr>
        <w:spacing w:before="120" w:line="276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Dále </w:t>
      </w:r>
      <w:r w:rsidR="00E5072F" w:rsidRPr="00256163">
        <w:rPr>
          <w:sz w:val="24"/>
          <w:szCs w:val="24"/>
        </w:rPr>
        <w:t>Nadace Jistota</w:t>
      </w:r>
      <w:r>
        <w:rPr>
          <w:sz w:val="24"/>
          <w:szCs w:val="24"/>
        </w:rPr>
        <w:t xml:space="preserve"> rozdělila bez mála 1 milion</w:t>
      </w:r>
      <w:r w:rsidR="00E5072F" w:rsidRPr="00256163">
        <w:rPr>
          <w:sz w:val="24"/>
          <w:szCs w:val="24"/>
        </w:rPr>
        <w:t xml:space="preserve"> </w:t>
      </w:r>
      <w:r>
        <w:rPr>
          <w:sz w:val="24"/>
          <w:szCs w:val="24"/>
        </w:rPr>
        <w:t>korun</w:t>
      </w:r>
      <w:r w:rsidR="00E5072F" w:rsidRPr="00256163">
        <w:rPr>
          <w:sz w:val="24"/>
          <w:szCs w:val="24"/>
        </w:rPr>
        <w:t xml:space="preserve"> mezi 23 rodičů samoživitelů v tíživé životní situaci</w:t>
      </w:r>
      <w:r>
        <w:rPr>
          <w:sz w:val="24"/>
          <w:szCs w:val="24"/>
        </w:rPr>
        <w:t>.</w:t>
      </w:r>
      <w:r w:rsidR="00F84DB2" w:rsidRPr="00256163">
        <w:rPr>
          <w:sz w:val="24"/>
          <w:szCs w:val="24"/>
        </w:rPr>
        <w:t xml:space="preserve"> Celkem více než 2,2 milionu korun </w:t>
      </w:r>
      <w:r w:rsidR="00601052">
        <w:rPr>
          <w:sz w:val="24"/>
          <w:szCs w:val="24"/>
        </w:rPr>
        <w:t>tak</w:t>
      </w:r>
      <w:r>
        <w:rPr>
          <w:sz w:val="24"/>
          <w:szCs w:val="24"/>
        </w:rPr>
        <w:t xml:space="preserve"> </w:t>
      </w:r>
      <w:r w:rsidR="00F84DB2" w:rsidRPr="00256163">
        <w:rPr>
          <w:sz w:val="24"/>
          <w:szCs w:val="24"/>
        </w:rPr>
        <w:t xml:space="preserve">darovali </w:t>
      </w:r>
      <w:r w:rsidR="00256163">
        <w:rPr>
          <w:sz w:val="24"/>
          <w:szCs w:val="24"/>
        </w:rPr>
        <w:t xml:space="preserve">v roce 2021 </w:t>
      </w:r>
      <w:r w:rsidR="00F84DB2" w:rsidRPr="00256163">
        <w:rPr>
          <w:sz w:val="24"/>
          <w:szCs w:val="24"/>
        </w:rPr>
        <w:t>zaměstnanci Skupiny KB prostřednictvím benefičních akcí a zaměstnaneckých sbírek.</w:t>
      </w:r>
    </w:p>
    <w:p w14:paraId="746B415A" w14:textId="6EF5F714" w:rsidR="00EF477E" w:rsidRDefault="00F536AB" w:rsidP="00F536AB">
      <w:pPr>
        <w:spacing w:before="120" w:line="276" w:lineRule="auto"/>
        <w:jc w:val="both"/>
        <w:rPr>
          <w:iCs/>
          <w:sz w:val="24"/>
          <w:szCs w:val="24"/>
        </w:rPr>
      </w:pPr>
      <w:r w:rsidRPr="00256163">
        <w:rPr>
          <w:iCs/>
          <w:sz w:val="24"/>
          <w:szCs w:val="24"/>
        </w:rPr>
        <w:lastRenderedPageBreak/>
        <w:t xml:space="preserve">V roce 2021 Nadace Jistota zahájila zásadní dlouhodobý projekt na podporu Centra Locika, </w:t>
      </w:r>
      <w:r w:rsidR="00F84DB2" w:rsidRPr="00256163">
        <w:rPr>
          <w:iCs/>
          <w:sz w:val="24"/>
          <w:szCs w:val="24"/>
        </w:rPr>
        <w:t>zaměřený</w:t>
      </w:r>
      <w:r w:rsidRPr="00256163">
        <w:rPr>
          <w:iCs/>
          <w:sz w:val="24"/>
          <w:szCs w:val="24"/>
        </w:rPr>
        <w:t xml:space="preserve"> na pomoc dětem ohroženým domácím násilím. </w:t>
      </w:r>
      <w:r w:rsidR="00F84DB2" w:rsidRPr="00256163">
        <w:rPr>
          <w:iCs/>
          <w:sz w:val="24"/>
          <w:szCs w:val="24"/>
        </w:rPr>
        <w:t>S</w:t>
      </w:r>
      <w:r w:rsidRPr="00256163">
        <w:rPr>
          <w:iCs/>
          <w:sz w:val="24"/>
          <w:szCs w:val="24"/>
        </w:rPr>
        <w:t xml:space="preserve"> Fórem mobilních hospiců </w:t>
      </w:r>
      <w:r w:rsidR="00636087">
        <w:rPr>
          <w:iCs/>
          <w:sz w:val="24"/>
          <w:szCs w:val="24"/>
        </w:rPr>
        <w:t>podpořila</w:t>
      </w:r>
      <w:r w:rsidRPr="00256163">
        <w:rPr>
          <w:iCs/>
          <w:sz w:val="24"/>
          <w:szCs w:val="24"/>
        </w:rPr>
        <w:t xml:space="preserve"> růst profesionálů v mobilních hospicích a </w:t>
      </w:r>
      <w:r w:rsidR="00636087">
        <w:rPr>
          <w:iCs/>
          <w:sz w:val="24"/>
          <w:szCs w:val="24"/>
        </w:rPr>
        <w:t xml:space="preserve">dále směřovala své prostředky Institutu Pallium na </w:t>
      </w:r>
      <w:r w:rsidRPr="00256163">
        <w:rPr>
          <w:iCs/>
          <w:sz w:val="24"/>
          <w:szCs w:val="24"/>
        </w:rPr>
        <w:t>systematický rozvoj dětské paliativní péč</w:t>
      </w:r>
      <w:r w:rsidR="00636087">
        <w:rPr>
          <w:iCs/>
          <w:sz w:val="24"/>
          <w:szCs w:val="24"/>
        </w:rPr>
        <w:t>e</w:t>
      </w:r>
      <w:r w:rsidRPr="00256163">
        <w:rPr>
          <w:iCs/>
          <w:sz w:val="24"/>
          <w:szCs w:val="24"/>
        </w:rPr>
        <w:t>.</w:t>
      </w:r>
    </w:p>
    <w:p w14:paraId="1D7568DA" w14:textId="6A435ECC" w:rsidR="00EF477E" w:rsidRDefault="00F84DB2" w:rsidP="00F536AB">
      <w:pPr>
        <w:spacing w:before="120" w:line="276" w:lineRule="auto"/>
        <w:jc w:val="both"/>
        <w:rPr>
          <w:iCs/>
          <w:sz w:val="24"/>
          <w:szCs w:val="24"/>
        </w:rPr>
      </w:pPr>
      <w:r w:rsidRPr="00256163">
        <w:rPr>
          <w:iCs/>
          <w:sz w:val="24"/>
          <w:szCs w:val="24"/>
        </w:rPr>
        <w:t xml:space="preserve">Nadace Jistota </w:t>
      </w:r>
      <w:r w:rsidR="00256163">
        <w:rPr>
          <w:iCs/>
          <w:sz w:val="24"/>
          <w:szCs w:val="24"/>
        </w:rPr>
        <w:t xml:space="preserve">dále </w:t>
      </w:r>
      <w:r w:rsidR="00636087">
        <w:rPr>
          <w:iCs/>
          <w:sz w:val="24"/>
          <w:szCs w:val="24"/>
        </w:rPr>
        <w:t>započala</w:t>
      </w:r>
      <w:r w:rsidRPr="00256163">
        <w:rPr>
          <w:iCs/>
          <w:sz w:val="24"/>
          <w:szCs w:val="24"/>
        </w:rPr>
        <w:t xml:space="preserve"> </w:t>
      </w:r>
      <w:r w:rsidR="00256163">
        <w:rPr>
          <w:iCs/>
          <w:sz w:val="24"/>
          <w:szCs w:val="24"/>
        </w:rPr>
        <w:t xml:space="preserve">dlouhodobou </w:t>
      </w:r>
      <w:r w:rsidRPr="00256163">
        <w:rPr>
          <w:iCs/>
          <w:sz w:val="24"/>
          <w:szCs w:val="24"/>
        </w:rPr>
        <w:t>spolupráci s Institutem cirkulární ekonomiky (INCIEN) v rámci projektu zaměřeného na prosazování cirkulárních prvků do veřejného i soukromého zadávání.</w:t>
      </w:r>
    </w:p>
    <w:p w14:paraId="6A43BD0A" w14:textId="3B8E0E63" w:rsidR="00F536AB" w:rsidRPr="00256163" w:rsidRDefault="00F84DB2" w:rsidP="00F536AB">
      <w:pPr>
        <w:spacing w:before="120" w:line="276" w:lineRule="auto"/>
        <w:jc w:val="both"/>
        <w:rPr>
          <w:iCs/>
          <w:sz w:val="24"/>
          <w:szCs w:val="24"/>
        </w:rPr>
      </w:pPr>
      <w:r w:rsidRPr="00256163">
        <w:rPr>
          <w:iCs/>
          <w:sz w:val="24"/>
          <w:szCs w:val="24"/>
        </w:rPr>
        <w:t>P</w:t>
      </w:r>
      <w:r w:rsidR="00F536AB" w:rsidRPr="00256163">
        <w:rPr>
          <w:iCs/>
          <w:sz w:val="24"/>
          <w:szCs w:val="24"/>
        </w:rPr>
        <w:t xml:space="preserve">odpisem společné smlouvy </w:t>
      </w:r>
      <w:r w:rsidRPr="00256163">
        <w:rPr>
          <w:iCs/>
          <w:sz w:val="24"/>
          <w:szCs w:val="24"/>
        </w:rPr>
        <w:t>Nadace Jis</w:t>
      </w:r>
      <w:r w:rsidR="00256163">
        <w:rPr>
          <w:iCs/>
          <w:sz w:val="24"/>
          <w:szCs w:val="24"/>
        </w:rPr>
        <w:t>t</w:t>
      </w:r>
      <w:r w:rsidRPr="00256163">
        <w:rPr>
          <w:iCs/>
          <w:sz w:val="24"/>
          <w:szCs w:val="24"/>
        </w:rPr>
        <w:t xml:space="preserve">ota </w:t>
      </w:r>
      <w:r w:rsidR="00636087">
        <w:rPr>
          <w:iCs/>
          <w:sz w:val="24"/>
          <w:szCs w:val="24"/>
        </w:rPr>
        <w:t>stvrdila</w:t>
      </w:r>
      <w:r w:rsidR="00F536AB" w:rsidRPr="00256163">
        <w:rPr>
          <w:iCs/>
          <w:sz w:val="24"/>
          <w:szCs w:val="24"/>
        </w:rPr>
        <w:t xml:space="preserve"> dlouhodobou spolupráci s KB Penzijní společnost</w:t>
      </w:r>
      <w:r w:rsidR="00256163">
        <w:rPr>
          <w:iCs/>
          <w:sz w:val="24"/>
          <w:szCs w:val="24"/>
        </w:rPr>
        <w:t>í</w:t>
      </w:r>
      <w:r w:rsidR="00F536AB" w:rsidRPr="00256163">
        <w:rPr>
          <w:iCs/>
          <w:sz w:val="24"/>
          <w:szCs w:val="24"/>
        </w:rPr>
        <w:t xml:space="preserve"> a Nadac</w:t>
      </w:r>
      <w:r w:rsidRPr="00256163">
        <w:rPr>
          <w:iCs/>
          <w:sz w:val="24"/>
          <w:szCs w:val="24"/>
        </w:rPr>
        <w:t>í</w:t>
      </w:r>
      <w:r w:rsidR="00F536AB" w:rsidRPr="00256163">
        <w:rPr>
          <w:iCs/>
          <w:sz w:val="24"/>
          <w:szCs w:val="24"/>
        </w:rPr>
        <w:t xml:space="preserve"> Partnerství. Stane se tak součástí iniciativy Sázíme budoucnost a připojí se k jejich cíli vysázet 10 milionů stromů pro odolná města i zdravou krajinu. </w:t>
      </w:r>
      <w:r w:rsidRPr="00256163">
        <w:rPr>
          <w:iCs/>
          <w:sz w:val="24"/>
          <w:szCs w:val="24"/>
        </w:rPr>
        <w:t>2. listopadu</w:t>
      </w:r>
      <w:r w:rsidR="00256163">
        <w:rPr>
          <w:iCs/>
          <w:sz w:val="24"/>
          <w:szCs w:val="24"/>
        </w:rPr>
        <w:t xml:space="preserve"> 2021</w:t>
      </w:r>
      <w:r w:rsidRPr="00256163">
        <w:rPr>
          <w:iCs/>
          <w:sz w:val="24"/>
          <w:szCs w:val="24"/>
        </w:rPr>
        <w:t xml:space="preserve"> výsadbou 20 ovocných stromů zaměstnanci a klienti KB </w:t>
      </w:r>
      <w:r w:rsidR="00636087">
        <w:rPr>
          <w:iCs/>
          <w:sz w:val="24"/>
          <w:szCs w:val="24"/>
        </w:rPr>
        <w:t>podpořili</w:t>
      </w:r>
      <w:r w:rsidRPr="00256163">
        <w:rPr>
          <w:iCs/>
          <w:sz w:val="24"/>
          <w:szCs w:val="24"/>
        </w:rPr>
        <w:t xml:space="preserve"> projekt obnovy aleje kolem historické cesty</w:t>
      </w:r>
      <w:r w:rsidR="00256163" w:rsidRPr="00256163">
        <w:rPr>
          <w:iCs/>
          <w:sz w:val="24"/>
          <w:szCs w:val="24"/>
        </w:rPr>
        <w:t>, který</w:t>
      </w:r>
      <w:r w:rsidRPr="00256163">
        <w:rPr>
          <w:iCs/>
          <w:sz w:val="24"/>
          <w:szCs w:val="24"/>
        </w:rPr>
        <w:t xml:space="preserve"> má</w:t>
      </w:r>
      <w:r w:rsidR="00256163" w:rsidRPr="00256163">
        <w:rPr>
          <w:iCs/>
          <w:sz w:val="24"/>
          <w:szCs w:val="24"/>
        </w:rPr>
        <w:t xml:space="preserve"> za cíl</w:t>
      </w:r>
      <w:r w:rsidRPr="00256163">
        <w:rPr>
          <w:iCs/>
          <w:sz w:val="24"/>
          <w:szCs w:val="24"/>
        </w:rPr>
        <w:t xml:space="preserve"> zvýšit biodiverzitu oblasti Prahy 13.</w:t>
      </w:r>
    </w:p>
    <w:p w14:paraId="529FD02D" w14:textId="77777777" w:rsidR="0042650D" w:rsidRPr="0042650D" w:rsidRDefault="0042650D" w:rsidP="0042650D">
      <w:pPr>
        <w:spacing w:before="120" w:line="276" w:lineRule="auto"/>
        <w:jc w:val="both"/>
        <w:rPr>
          <w:iCs/>
          <w:sz w:val="24"/>
          <w:szCs w:val="24"/>
        </w:rPr>
      </w:pPr>
    </w:p>
    <w:p w14:paraId="260FAED0" w14:textId="77777777" w:rsidR="00256163" w:rsidRDefault="00325ADC" w:rsidP="00160C07">
      <w:pPr>
        <w:spacing w:before="120" w:line="276" w:lineRule="auto"/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42650D">
        <w:rPr>
          <w:rFonts w:eastAsia="Times New Roman"/>
          <w:b/>
          <w:color w:val="000000"/>
          <w:sz w:val="24"/>
          <w:szCs w:val="24"/>
          <w:lang w:eastAsia="cs-CZ"/>
        </w:rPr>
        <w:t xml:space="preserve">Složení </w:t>
      </w:r>
      <w:r w:rsidR="00975CD0" w:rsidRPr="0042650D">
        <w:rPr>
          <w:rFonts w:eastAsia="Times New Roman"/>
          <w:b/>
          <w:color w:val="000000"/>
          <w:sz w:val="24"/>
          <w:szCs w:val="24"/>
          <w:lang w:eastAsia="cs-CZ"/>
        </w:rPr>
        <w:t xml:space="preserve">správních </w:t>
      </w:r>
      <w:r w:rsidRPr="0042650D">
        <w:rPr>
          <w:rFonts w:eastAsia="Times New Roman"/>
          <w:b/>
          <w:color w:val="000000"/>
          <w:sz w:val="24"/>
          <w:szCs w:val="24"/>
          <w:lang w:eastAsia="cs-CZ"/>
        </w:rPr>
        <w:t xml:space="preserve">orgánů </w:t>
      </w:r>
      <w:r w:rsidR="001C7C34">
        <w:rPr>
          <w:rFonts w:eastAsia="Times New Roman"/>
          <w:b/>
          <w:color w:val="000000"/>
          <w:sz w:val="24"/>
          <w:szCs w:val="24"/>
          <w:lang w:eastAsia="cs-CZ"/>
        </w:rPr>
        <w:t>Nadace</w:t>
      </w:r>
      <w:r w:rsidR="00975CD0" w:rsidRPr="0042650D">
        <w:rPr>
          <w:rFonts w:eastAsia="Times New Roman"/>
          <w:b/>
          <w:color w:val="000000"/>
          <w:sz w:val="24"/>
          <w:szCs w:val="24"/>
          <w:lang w:eastAsia="cs-CZ"/>
        </w:rPr>
        <w:t xml:space="preserve"> </w:t>
      </w:r>
      <w:r w:rsidRPr="0042650D">
        <w:rPr>
          <w:rFonts w:eastAsia="Times New Roman"/>
          <w:b/>
          <w:color w:val="000000"/>
          <w:sz w:val="24"/>
          <w:szCs w:val="24"/>
          <w:lang w:eastAsia="cs-CZ"/>
        </w:rPr>
        <w:t>KB Jistota</w:t>
      </w:r>
      <w:r w:rsidR="00371745">
        <w:rPr>
          <w:rFonts w:eastAsia="Times New Roman"/>
          <w:b/>
          <w:color w:val="000000"/>
          <w:sz w:val="24"/>
          <w:szCs w:val="24"/>
          <w:lang w:eastAsia="cs-CZ"/>
        </w:rPr>
        <w:t>:</w:t>
      </w:r>
      <w:r w:rsidR="00256163" w:rsidRPr="00256163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</w:p>
    <w:p w14:paraId="58022CC2" w14:textId="0E8BD8FA" w:rsidR="00CB7BDD" w:rsidRPr="0042650D" w:rsidRDefault="00256163" w:rsidP="00160C07">
      <w:pPr>
        <w:spacing w:before="120" w:line="276" w:lineRule="auto"/>
        <w:jc w:val="both"/>
        <w:rPr>
          <w:rFonts w:eastAsia="Times New Roman"/>
          <w:b/>
          <w:color w:val="000000"/>
          <w:sz w:val="24"/>
          <w:szCs w:val="24"/>
          <w:lang w:eastAsia="cs-CZ"/>
        </w:rPr>
      </w:pPr>
      <w:r w:rsidRPr="0042650D">
        <w:rPr>
          <w:rFonts w:eastAsia="Times New Roman"/>
          <w:color w:val="000000"/>
          <w:sz w:val="24"/>
          <w:szCs w:val="24"/>
          <w:lang w:eastAsia="cs-CZ"/>
        </w:rPr>
        <w:t>Všichni členové správních orgánů jsou zaměstnanci Komerční banky a svoji činnost v </w:t>
      </w:r>
      <w:r>
        <w:rPr>
          <w:rFonts w:eastAsia="Times New Roman"/>
          <w:color w:val="000000"/>
          <w:sz w:val="24"/>
          <w:szCs w:val="24"/>
          <w:lang w:eastAsia="cs-CZ"/>
        </w:rPr>
        <w:t>n</w:t>
      </w:r>
      <w:r w:rsidRPr="0042650D">
        <w:rPr>
          <w:rFonts w:eastAsia="Times New Roman"/>
          <w:color w:val="000000"/>
          <w:sz w:val="24"/>
          <w:szCs w:val="24"/>
          <w:lang w:eastAsia="cs-CZ"/>
        </w:rPr>
        <w:t>adaci vykonávají bez nároku na odměnu.</w:t>
      </w:r>
    </w:p>
    <w:p w14:paraId="667BE338" w14:textId="77777777" w:rsidR="00325ADC" w:rsidRPr="0042650D" w:rsidRDefault="00325ADC" w:rsidP="00160C07">
      <w:pPr>
        <w:spacing w:before="120" w:line="276" w:lineRule="auto"/>
        <w:jc w:val="both"/>
        <w:rPr>
          <w:rFonts w:eastAsia="Times New Roman"/>
          <w:color w:val="000000"/>
          <w:sz w:val="24"/>
          <w:szCs w:val="24"/>
          <w:u w:val="single"/>
          <w:lang w:eastAsia="cs-CZ"/>
        </w:rPr>
      </w:pPr>
      <w:r w:rsidRPr="0042650D">
        <w:rPr>
          <w:rFonts w:eastAsia="Times New Roman"/>
          <w:color w:val="000000"/>
          <w:sz w:val="24"/>
          <w:szCs w:val="24"/>
          <w:u w:val="single"/>
          <w:lang w:eastAsia="cs-CZ"/>
        </w:rPr>
        <w:t>Správní rada</w:t>
      </w:r>
    </w:p>
    <w:p w14:paraId="39C8C5E4" w14:textId="6405F851" w:rsidR="00325ADC" w:rsidRPr="0042650D" w:rsidRDefault="002C435C" w:rsidP="00160C07">
      <w:pPr>
        <w:spacing w:before="120" w:line="276" w:lineRule="auto"/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Jan </w:t>
      </w:r>
      <w:proofErr w:type="gramStart"/>
      <w:r>
        <w:rPr>
          <w:rFonts w:eastAsia="Times New Roman"/>
          <w:color w:val="000000"/>
          <w:sz w:val="24"/>
          <w:szCs w:val="24"/>
          <w:lang w:eastAsia="cs-CZ"/>
        </w:rPr>
        <w:t>Juchelka</w:t>
      </w:r>
      <w:r w:rsidR="00256163">
        <w:rPr>
          <w:rFonts w:eastAsia="Times New Roman"/>
          <w:color w:val="000000"/>
          <w:sz w:val="24"/>
          <w:szCs w:val="24"/>
          <w:lang w:eastAsia="cs-CZ"/>
        </w:rPr>
        <w:t xml:space="preserve"> - předseda</w:t>
      </w:r>
      <w:proofErr w:type="gramEnd"/>
    </w:p>
    <w:p w14:paraId="2251FFDD" w14:textId="77777777" w:rsidR="00256163" w:rsidRPr="0042650D" w:rsidRDefault="00256163" w:rsidP="00256163">
      <w:pPr>
        <w:spacing w:before="120" w:line="276" w:lineRule="auto"/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Hana Kovářová</w:t>
      </w:r>
    </w:p>
    <w:p w14:paraId="665CA0E8" w14:textId="77777777" w:rsidR="00975CD0" w:rsidRPr="0042650D" w:rsidRDefault="00975CD0" w:rsidP="00975CD0">
      <w:pPr>
        <w:spacing w:before="120" w:line="276" w:lineRule="auto"/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42650D">
        <w:rPr>
          <w:rFonts w:eastAsia="Times New Roman"/>
          <w:color w:val="000000"/>
          <w:sz w:val="24"/>
          <w:szCs w:val="24"/>
          <w:lang w:eastAsia="cs-CZ"/>
        </w:rPr>
        <w:t xml:space="preserve">Daniel </w:t>
      </w:r>
      <w:proofErr w:type="spellStart"/>
      <w:r w:rsidRPr="0042650D">
        <w:rPr>
          <w:rFonts w:eastAsia="Times New Roman"/>
          <w:color w:val="000000"/>
          <w:sz w:val="24"/>
          <w:szCs w:val="24"/>
          <w:lang w:eastAsia="cs-CZ"/>
        </w:rPr>
        <w:t>Hořt</w:t>
      </w:r>
      <w:proofErr w:type="spellEnd"/>
    </w:p>
    <w:p w14:paraId="0A95BF66" w14:textId="697B644E" w:rsidR="00975CD0" w:rsidRDefault="002C435C" w:rsidP="00160C07">
      <w:pPr>
        <w:spacing w:before="120" w:line="276" w:lineRule="auto"/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Tomáš Doležal</w:t>
      </w:r>
    </w:p>
    <w:p w14:paraId="2DDC5ABD" w14:textId="77777777" w:rsidR="0046213E" w:rsidRPr="0042650D" w:rsidRDefault="0046213E" w:rsidP="0046213E">
      <w:pPr>
        <w:spacing w:before="120" w:line="276" w:lineRule="auto"/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42650D">
        <w:rPr>
          <w:rFonts w:eastAsia="Times New Roman"/>
          <w:color w:val="000000"/>
          <w:sz w:val="24"/>
          <w:szCs w:val="24"/>
          <w:lang w:eastAsia="cs-CZ"/>
        </w:rPr>
        <w:t xml:space="preserve">Jiří </w:t>
      </w:r>
      <w:proofErr w:type="spellStart"/>
      <w:r w:rsidRPr="0042650D">
        <w:rPr>
          <w:rFonts w:eastAsia="Times New Roman"/>
          <w:color w:val="000000"/>
          <w:sz w:val="24"/>
          <w:szCs w:val="24"/>
          <w:lang w:eastAsia="cs-CZ"/>
        </w:rPr>
        <w:t>Mifek</w:t>
      </w:r>
      <w:proofErr w:type="spellEnd"/>
    </w:p>
    <w:p w14:paraId="67407DA7" w14:textId="77777777" w:rsidR="00975CD0" w:rsidRPr="0042650D" w:rsidRDefault="00975CD0" w:rsidP="00160C07">
      <w:pPr>
        <w:spacing w:before="120" w:line="276" w:lineRule="auto"/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42650D">
        <w:rPr>
          <w:rFonts w:eastAsia="Times New Roman"/>
          <w:color w:val="000000"/>
          <w:sz w:val="24"/>
          <w:szCs w:val="24"/>
          <w:lang w:eastAsia="cs-CZ"/>
        </w:rPr>
        <w:t>Tomáš Talaš</w:t>
      </w:r>
    </w:p>
    <w:p w14:paraId="30214C5B" w14:textId="77777777" w:rsidR="001A19BC" w:rsidRPr="0042650D" w:rsidRDefault="00975CD0" w:rsidP="007F7F38">
      <w:pPr>
        <w:spacing w:before="120" w:line="276" w:lineRule="auto"/>
        <w:jc w:val="both"/>
        <w:rPr>
          <w:rFonts w:eastAsia="Times New Roman"/>
          <w:color w:val="000000"/>
          <w:sz w:val="24"/>
          <w:szCs w:val="24"/>
          <w:u w:val="single"/>
          <w:lang w:eastAsia="cs-CZ"/>
        </w:rPr>
      </w:pPr>
      <w:r w:rsidRPr="0042650D">
        <w:rPr>
          <w:rFonts w:eastAsia="Times New Roman"/>
          <w:color w:val="000000"/>
          <w:sz w:val="24"/>
          <w:szCs w:val="24"/>
          <w:u w:val="single"/>
          <w:lang w:eastAsia="cs-CZ"/>
        </w:rPr>
        <w:t>Dozorčí rada</w:t>
      </w:r>
    </w:p>
    <w:p w14:paraId="087B0CFD" w14:textId="5282FF8D" w:rsidR="005047A7" w:rsidRPr="0042650D" w:rsidRDefault="002C435C" w:rsidP="005047A7">
      <w:pPr>
        <w:spacing w:before="120" w:line="276" w:lineRule="auto"/>
        <w:jc w:val="both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Jitka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  <w:lang w:eastAsia="cs-CZ"/>
        </w:rPr>
        <w:t>Haubová</w:t>
      </w:r>
      <w:proofErr w:type="spellEnd"/>
      <w:r w:rsidR="005047A7">
        <w:rPr>
          <w:rFonts w:eastAsia="Times New Roman"/>
          <w:color w:val="000000"/>
          <w:sz w:val="24"/>
          <w:szCs w:val="24"/>
          <w:lang w:eastAsia="cs-CZ"/>
        </w:rPr>
        <w:t xml:space="preserve"> - předsed</w:t>
      </w:r>
      <w:r>
        <w:rPr>
          <w:rFonts w:eastAsia="Times New Roman"/>
          <w:color w:val="000000"/>
          <w:sz w:val="24"/>
          <w:szCs w:val="24"/>
          <w:lang w:eastAsia="cs-CZ"/>
        </w:rPr>
        <w:t>kyně</w:t>
      </w:r>
      <w:proofErr w:type="gramEnd"/>
    </w:p>
    <w:p w14:paraId="73ADF5C9" w14:textId="77777777" w:rsidR="00975CD0" w:rsidRPr="0042650D" w:rsidRDefault="00975CD0" w:rsidP="007F7F38">
      <w:pPr>
        <w:spacing w:before="120" w:line="276" w:lineRule="auto"/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42650D">
        <w:rPr>
          <w:rFonts w:eastAsia="Times New Roman"/>
          <w:color w:val="000000"/>
          <w:sz w:val="24"/>
          <w:szCs w:val="24"/>
          <w:lang w:eastAsia="cs-CZ"/>
        </w:rPr>
        <w:t xml:space="preserve">Ida </w:t>
      </w:r>
      <w:proofErr w:type="spellStart"/>
      <w:r w:rsidRPr="0042650D">
        <w:rPr>
          <w:rFonts w:eastAsia="Times New Roman"/>
          <w:color w:val="000000"/>
          <w:sz w:val="24"/>
          <w:szCs w:val="24"/>
          <w:lang w:eastAsia="cs-CZ"/>
        </w:rPr>
        <w:t>Balusková</w:t>
      </w:r>
      <w:proofErr w:type="spellEnd"/>
    </w:p>
    <w:p w14:paraId="73BB22D7" w14:textId="1F6F506F" w:rsidR="00371745" w:rsidRDefault="00975CD0" w:rsidP="007F7F38">
      <w:pPr>
        <w:spacing w:before="120" w:line="276" w:lineRule="auto"/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42650D">
        <w:rPr>
          <w:rFonts w:eastAsia="Times New Roman"/>
          <w:color w:val="000000"/>
          <w:sz w:val="24"/>
          <w:szCs w:val="24"/>
          <w:lang w:eastAsia="cs-CZ"/>
        </w:rPr>
        <w:t>Radek Trachta</w:t>
      </w:r>
    </w:p>
    <w:p w14:paraId="0C6D638E" w14:textId="77777777" w:rsidR="00EF477E" w:rsidRDefault="00EF477E" w:rsidP="007F7F38">
      <w:pPr>
        <w:spacing w:before="120" w:line="276" w:lineRule="auto"/>
        <w:jc w:val="both"/>
        <w:rPr>
          <w:rFonts w:eastAsia="Times New Roman"/>
          <w:color w:val="000000"/>
          <w:sz w:val="24"/>
          <w:szCs w:val="24"/>
          <w:lang w:eastAsia="cs-CZ"/>
        </w:rPr>
      </w:pPr>
    </w:p>
    <w:p w14:paraId="15B8289F" w14:textId="77777777" w:rsidR="0042650D" w:rsidRPr="0042650D" w:rsidRDefault="0042650D" w:rsidP="007F7F38">
      <w:pPr>
        <w:spacing w:before="120" w:line="276" w:lineRule="auto"/>
        <w:jc w:val="both"/>
        <w:rPr>
          <w:rFonts w:eastAsia="Times New Roman"/>
          <w:color w:val="000000"/>
          <w:sz w:val="24"/>
          <w:szCs w:val="24"/>
          <w:lang w:eastAsia="cs-CZ"/>
        </w:rPr>
      </w:pPr>
    </w:p>
    <w:p w14:paraId="54FB0F89" w14:textId="02C17912" w:rsidR="00391CAF" w:rsidRPr="00CE427D" w:rsidRDefault="008A129A" w:rsidP="00391CAF">
      <w:pPr>
        <w:jc w:val="both"/>
        <w:rPr>
          <w:rStyle w:val="Siln"/>
          <w:b w:val="0"/>
        </w:rPr>
      </w:pPr>
      <w:r>
        <w:rPr>
          <w:rStyle w:val="Siln"/>
          <w:b w:val="0"/>
        </w:rPr>
        <w:t>Pavel Zúbek</w:t>
      </w:r>
    </w:p>
    <w:p w14:paraId="3E8FE851" w14:textId="77777777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Komunikace KB</w:t>
      </w:r>
    </w:p>
    <w:p w14:paraId="31D03455" w14:textId="3B20BC33" w:rsidR="00391CAF" w:rsidRPr="00CE427D" w:rsidRDefault="00391CAF" w:rsidP="00391CAF">
      <w:pPr>
        <w:jc w:val="both"/>
        <w:rPr>
          <w:rStyle w:val="Siln"/>
          <w:b w:val="0"/>
        </w:rPr>
      </w:pPr>
      <w:r w:rsidRPr="00CE427D">
        <w:rPr>
          <w:rStyle w:val="Siln"/>
          <w:b w:val="0"/>
        </w:rPr>
        <w:t>mob.: +420</w:t>
      </w:r>
      <w:r w:rsidR="008A129A">
        <w:rPr>
          <w:rStyle w:val="Siln"/>
          <w:b w:val="0"/>
        </w:rPr>
        <w:t> 725 420 107</w:t>
      </w:r>
    </w:p>
    <w:p w14:paraId="1B74709B" w14:textId="7D630D67" w:rsidR="007F7F38" w:rsidRDefault="00BF21F7" w:rsidP="005D6527">
      <w:pPr>
        <w:jc w:val="both"/>
      </w:pPr>
      <w:hyperlink r:id="rId8" w:history="1">
        <w:r w:rsidR="008A129A" w:rsidRPr="00561F5D">
          <w:rPr>
            <w:rStyle w:val="Hypertextovodkaz"/>
          </w:rPr>
          <w:t>pavel_zubek@kb.cz</w:t>
        </w:r>
      </w:hyperlink>
      <w:r w:rsidR="00391CAF" w:rsidRPr="00CE427D">
        <w:rPr>
          <w:rStyle w:val="Siln"/>
        </w:rPr>
        <w:t xml:space="preserve"> </w:t>
      </w:r>
    </w:p>
    <w:sectPr w:rsidR="007F7F38" w:rsidSect="006D1975">
      <w:headerReference w:type="default" r:id="rId9"/>
      <w:footerReference w:type="default" r:id="rId10"/>
      <w:pgSz w:w="11906" w:h="16838" w:code="9"/>
      <w:pgMar w:top="3544" w:right="849" w:bottom="1702" w:left="2098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AC518" w14:textId="77777777" w:rsidR="0046274A" w:rsidRDefault="0046274A">
      <w:pPr>
        <w:spacing w:line="240" w:lineRule="auto"/>
      </w:pPr>
      <w:r>
        <w:separator/>
      </w:r>
    </w:p>
  </w:endnote>
  <w:endnote w:type="continuationSeparator" w:id="0">
    <w:p w14:paraId="71CA40D6" w14:textId="77777777" w:rsidR="0046274A" w:rsidRDefault="0046274A">
      <w:pPr>
        <w:spacing w:line="240" w:lineRule="auto"/>
      </w:pPr>
      <w:r>
        <w:continuationSeparator/>
      </w:r>
    </w:p>
  </w:endnote>
  <w:endnote w:type="continuationNotice" w:id="1">
    <w:p w14:paraId="111D4587" w14:textId="77777777" w:rsidR="0046274A" w:rsidRDefault="004627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65914" w14:textId="77777777" w:rsidR="0025724D" w:rsidRDefault="0025724D">
    <w:pPr>
      <w:pStyle w:val="Zpat"/>
    </w:pPr>
    <w:r w:rsidRPr="008E46AF">
      <w:t>Komerční banka, a. s., se sídlem: Praha 1, Na Příkopě 33, čp. 969, PSČ 114 07, IČ: 45317054</w:t>
    </w:r>
  </w:p>
  <w:p w14:paraId="5354147A" w14:textId="77777777" w:rsidR="0025724D" w:rsidRPr="0032179D" w:rsidRDefault="0025724D" w:rsidP="00E239AE">
    <w:pPr>
      <w:pStyle w:val="Zpat"/>
      <w:spacing w:before="60"/>
      <w:rPr>
        <w:sz w:val="12"/>
        <w:szCs w:val="12"/>
      </w:rPr>
    </w:pPr>
    <w:r w:rsidRPr="0032179D">
      <w:rPr>
        <w:sz w:val="12"/>
        <w:szCs w:val="12"/>
      </w:rPr>
      <w:t>Zapsaná v obchodním rejstříku vedeném městských soudem v Praze, oddíl b, vložka 1360</w:t>
    </w:r>
    <w:r w:rsidR="006574AB">
      <w:rPr>
        <w:noProof/>
        <w:lang w:val="cs-CZ" w:eastAsia="cs-CZ"/>
      </w:rPr>
      <w:drawing>
        <wp:anchor distT="0" distB="0" distL="114300" distR="114300" simplePos="0" relativeHeight="251658240" behindDoc="0" locked="1" layoutInCell="1" allowOverlap="1" wp14:anchorId="43A146EB" wp14:editId="1D2A8C8D">
          <wp:simplePos x="0" y="0"/>
          <wp:positionH relativeFrom="page">
            <wp:posOffset>575945</wp:posOffset>
          </wp:positionH>
          <wp:positionV relativeFrom="page">
            <wp:posOffset>9725025</wp:posOffset>
          </wp:positionV>
          <wp:extent cx="571500" cy="393700"/>
          <wp:effectExtent l="0" t="0" r="0" b="6350"/>
          <wp:wrapNone/>
          <wp:docPr id="2" name="obrázek 2" descr="Popis: Popis: C:\!data\sablony\!Eurorscg\KB_TZ\prvky\SC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Popis: C:\!data\sablony\!Eurorscg\KB_TZ\prvky\SC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2"/>
        <w:szCs w:val="12"/>
      </w:rPr>
      <w:tab/>
    </w:r>
    <w:r w:rsidR="00A25BA1" w:rsidRPr="00322610">
      <w:rPr>
        <w:color w:val="A7A9AC"/>
      </w:rPr>
      <w:fldChar w:fldCharType="begin"/>
    </w:r>
    <w:r w:rsidRPr="00322610">
      <w:rPr>
        <w:color w:val="A7A9AC"/>
      </w:rPr>
      <w:instrText xml:space="preserve"> PAGE   \* MERGEFORMAT </w:instrText>
    </w:r>
    <w:r w:rsidR="00A25BA1" w:rsidRPr="00322610">
      <w:rPr>
        <w:color w:val="A7A9AC"/>
      </w:rPr>
      <w:fldChar w:fldCharType="separate"/>
    </w:r>
    <w:r w:rsidR="0048046E">
      <w:rPr>
        <w:noProof/>
        <w:color w:val="A7A9AC"/>
      </w:rPr>
      <w:t>2</w:t>
    </w:r>
    <w:r w:rsidR="00A25BA1" w:rsidRPr="00322610">
      <w:rPr>
        <w:color w:val="A7A9AC"/>
      </w:rPr>
      <w:fldChar w:fldCharType="end"/>
    </w:r>
    <w:r w:rsidRPr="00322610">
      <w:rPr>
        <w:color w:val="A7A9AC"/>
      </w:rPr>
      <w:t>/</w:t>
    </w:r>
    <w:r w:rsidR="001C7C34">
      <w:rPr>
        <w:noProof/>
        <w:color w:val="A7A9AC"/>
      </w:rPr>
      <w:fldChar w:fldCharType="begin"/>
    </w:r>
    <w:r w:rsidR="001C7C34">
      <w:rPr>
        <w:noProof/>
        <w:color w:val="A7A9AC"/>
      </w:rPr>
      <w:instrText xml:space="preserve"> NUMPAGES   \* MERGEFORMAT </w:instrText>
    </w:r>
    <w:r w:rsidR="001C7C34">
      <w:rPr>
        <w:noProof/>
        <w:color w:val="A7A9AC"/>
      </w:rPr>
      <w:fldChar w:fldCharType="separate"/>
    </w:r>
    <w:r w:rsidR="0048046E">
      <w:rPr>
        <w:noProof/>
        <w:color w:val="A7A9AC"/>
      </w:rPr>
      <w:t>2</w:t>
    </w:r>
    <w:r w:rsidR="001C7C34">
      <w:rPr>
        <w:noProof/>
        <w:color w:val="A7A9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067A0" w14:textId="77777777" w:rsidR="0046274A" w:rsidRDefault="0046274A">
      <w:pPr>
        <w:spacing w:line="240" w:lineRule="auto"/>
      </w:pPr>
      <w:r>
        <w:separator/>
      </w:r>
    </w:p>
  </w:footnote>
  <w:footnote w:type="continuationSeparator" w:id="0">
    <w:p w14:paraId="0B874E25" w14:textId="77777777" w:rsidR="0046274A" w:rsidRDefault="0046274A">
      <w:pPr>
        <w:spacing w:line="240" w:lineRule="auto"/>
      </w:pPr>
      <w:r>
        <w:continuationSeparator/>
      </w:r>
    </w:p>
  </w:footnote>
  <w:footnote w:type="continuationNotice" w:id="1">
    <w:p w14:paraId="49723192" w14:textId="77777777" w:rsidR="0046274A" w:rsidRDefault="004627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D8C36" w14:textId="77777777" w:rsidR="00BF7F39" w:rsidRDefault="00BF7F39" w:rsidP="008332FB">
    <w:pPr>
      <w:pStyle w:val="Zhlav"/>
      <w:jc w:val="right"/>
      <w:rPr>
        <w:b/>
        <w:color w:val="000000" w:themeColor="text1"/>
        <w:lang w:val="cs-CZ"/>
      </w:rPr>
    </w:pPr>
    <w:r>
      <w:rPr>
        <w:noProof/>
        <w:color w:val="A7A9AC"/>
        <w:sz w:val="24"/>
        <w:szCs w:val="24"/>
        <w:lang w:val="cs-CZ" w:eastAsia="cs-CZ"/>
      </w:rPr>
      <w:drawing>
        <wp:anchor distT="0" distB="0" distL="114300" distR="114300" simplePos="0" relativeHeight="251658241" behindDoc="0" locked="0" layoutInCell="1" allowOverlap="1" wp14:anchorId="172514C9" wp14:editId="049B178C">
          <wp:simplePos x="0" y="0"/>
          <wp:positionH relativeFrom="column">
            <wp:posOffset>-539750</wp:posOffset>
          </wp:positionH>
          <wp:positionV relativeFrom="paragraph">
            <wp:posOffset>-49121</wp:posOffset>
          </wp:positionV>
          <wp:extent cx="2689860" cy="1670392"/>
          <wp:effectExtent l="0" t="0" r="0" b="6350"/>
          <wp:wrapNone/>
          <wp:docPr id="1" name="Obrázek 1" descr="C:\Users\MILANV~1\AppData\Local\Temp\kb_r_300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NV~1\AppData\Local\Temp\kb_r_300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860" cy="167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 w:themeColor="text1"/>
        <w:lang w:val="cs-CZ" w:eastAsia="cs-CZ"/>
      </w:rPr>
      <w:drawing>
        <wp:anchor distT="0" distB="0" distL="114300" distR="114300" simplePos="0" relativeHeight="251658242" behindDoc="0" locked="0" layoutInCell="1" allowOverlap="1" wp14:anchorId="4CE315FF" wp14:editId="3ECFC40F">
          <wp:simplePos x="0" y="0"/>
          <wp:positionH relativeFrom="column">
            <wp:posOffset>3083560</wp:posOffset>
          </wp:positionH>
          <wp:positionV relativeFrom="paragraph">
            <wp:posOffset>298450</wp:posOffset>
          </wp:positionV>
          <wp:extent cx="2908300" cy="892810"/>
          <wp:effectExtent l="0" t="0" r="635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8C25E" w14:textId="77777777" w:rsidR="00BF7F39" w:rsidRDefault="00BF7F39" w:rsidP="008332FB">
    <w:pPr>
      <w:pStyle w:val="Zhlav"/>
      <w:jc w:val="right"/>
      <w:rPr>
        <w:b/>
        <w:color w:val="000000" w:themeColor="text1"/>
        <w:lang w:val="cs-CZ"/>
      </w:rPr>
    </w:pPr>
  </w:p>
  <w:p w14:paraId="03256652" w14:textId="77777777" w:rsidR="00BF7F39" w:rsidRDefault="00BF7F39" w:rsidP="008332FB">
    <w:pPr>
      <w:pStyle w:val="Zhlav"/>
      <w:jc w:val="right"/>
      <w:rPr>
        <w:b/>
        <w:color w:val="000000" w:themeColor="text1"/>
        <w:lang w:val="cs-CZ"/>
      </w:rPr>
    </w:pPr>
  </w:p>
  <w:p w14:paraId="4CD306EB" w14:textId="77777777" w:rsidR="00BF7F39" w:rsidRDefault="00BF7F39" w:rsidP="008332FB">
    <w:pPr>
      <w:pStyle w:val="Zhlav"/>
      <w:jc w:val="right"/>
      <w:rPr>
        <w:b/>
        <w:color w:val="000000" w:themeColor="text1"/>
        <w:lang w:val="cs-CZ"/>
      </w:rPr>
    </w:pPr>
  </w:p>
  <w:p w14:paraId="56BD48E1" w14:textId="77777777" w:rsidR="00BF7F39" w:rsidRDefault="00BF7F39" w:rsidP="008332FB">
    <w:pPr>
      <w:pStyle w:val="Zhlav"/>
      <w:jc w:val="right"/>
      <w:rPr>
        <w:b/>
        <w:color w:val="000000" w:themeColor="text1"/>
        <w:lang w:val="cs-CZ"/>
      </w:rPr>
    </w:pPr>
  </w:p>
  <w:p w14:paraId="36A1B29C" w14:textId="77777777" w:rsidR="00BF7F39" w:rsidRDefault="00BF7F39" w:rsidP="008332FB">
    <w:pPr>
      <w:pStyle w:val="Zhlav"/>
      <w:jc w:val="right"/>
      <w:rPr>
        <w:b/>
        <w:color w:val="000000" w:themeColor="text1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6B09"/>
    <w:multiLevelType w:val="hybridMultilevel"/>
    <w:tmpl w:val="E9841828"/>
    <w:lvl w:ilvl="0" w:tplc="EC066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5272"/>
    <w:multiLevelType w:val="hybridMultilevel"/>
    <w:tmpl w:val="18E446E6"/>
    <w:lvl w:ilvl="0" w:tplc="C62AC0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FA5"/>
    <w:multiLevelType w:val="hybridMultilevel"/>
    <w:tmpl w:val="96AA79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4780"/>
    <w:multiLevelType w:val="hybridMultilevel"/>
    <w:tmpl w:val="930831DE"/>
    <w:lvl w:ilvl="0" w:tplc="8A043884">
      <w:start w:val="3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C58F9"/>
    <w:multiLevelType w:val="hybridMultilevel"/>
    <w:tmpl w:val="16E6E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8206C"/>
    <w:multiLevelType w:val="hybridMultilevel"/>
    <w:tmpl w:val="EC1A6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3ADF"/>
    <w:multiLevelType w:val="hybridMultilevel"/>
    <w:tmpl w:val="99303B6E"/>
    <w:lvl w:ilvl="0" w:tplc="E9103594">
      <w:start w:val="1"/>
      <w:numFmt w:val="bullet"/>
      <w:pStyle w:val="retrait1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FF0000"/>
        <w:sz w:val="16"/>
        <w:u w:val="none" w:color="339966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D34AD"/>
    <w:multiLevelType w:val="hybridMultilevel"/>
    <w:tmpl w:val="2D406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7341E"/>
    <w:multiLevelType w:val="hybridMultilevel"/>
    <w:tmpl w:val="67663A02"/>
    <w:lvl w:ilvl="0" w:tplc="75E421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0A67"/>
    <w:multiLevelType w:val="hybridMultilevel"/>
    <w:tmpl w:val="880238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F7513"/>
    <w:multiLevelType w:val="hybridMultilevel"/>
    <w:tmpl w:val="230CEB74"/>
    <w:lvl w:ilvl="0" w:tplc="EC0662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E3F66"/>
    <w:multiLevelType w:val="hybridMultilevel"/>
    <w:tmpl w:val="E140D466"/>
    <w:lvl w:ilvl="0" w:tplc="10968E24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43365"/>
    <w:multiLevelType w:val="hybridMultilevel"/>
    <w:tmpl w:val="C44E7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415B4"/>
    <w:multiLevelType w:val="hybridMultilevel"/>
    <w:tmpl w:val="A04611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96FB0"/>
    <w:multiLevelType w:val="hybridMultilevel"/>
    <w:tmpl w:val="E118F6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F1E0E"/>
    <w:multiLevelType w:val="multilevel"/>
    <w:tmpl w:val="52F2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6953CF"/>
    <w:multiLevelType w:val="multilevel"/>
    <w:tmpl w:val="EE9E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797D00"/>
    <w:multiLevelType w:val="hybridMultilevel"/>
    <w:tmpl w:val="5E38F2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3"/>
  </w:num>
  <w:num w:numId="7">
    <w:abstractNumId w:val="16"/>
  </w:num>
  <w:num w:numId="8">
    <w:abstractNumId w:val="14"/>
  </w:num>
  <w:num w:numId="9">
    <w:abstractNumId w:val="6"/>
  </w:num>
  <w:num w:numId="10">
    <w:abstractNumId w:val="12"/>
  </w:num>
  <w:num w:numId="11">
    <w:abstractNumId w:val="15"/>
  </w:num>
  <w:num w:numId="12">
    <w:abstractNumId w:val="8"/>
  </w:num>
  <w:num w:numId="13">
    <w:abstractNumId w:val="10"/>
  </w:num>
  <w:num w:numId="14">
    <w:abstractNumId w:val="2"/>
  </w:num>
  <w:num w:numId="15">
    <w:abstractNumId w:val="0"/>
  </w:num>
  <w:num w:numId="16">
    <w:abstractNumId w:val="3"/>
  </w:num>
  <w:num w:numId="17">
    <w:abstractNumId w:val="5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74"/>
    <w:rsid w:val="00006A90"/>
    <w:rsid w:val="0002337A"/>
    <w:rsid w:val="0003398E"/>
    <w:rsid w:val="000350D1"/>
    <w:rsid w:val="000378E3"/>
    <w:rsid w:val="00040221"/>
    <w:rsid w:val="000407BE"/>
    <w:rsid w:val="0004378C"/>
    <w:rsid w:val="000465BB"/>
    <w:rsid w:val="0004694C"/>
    <w:rsid w:val="000507BC"/>
    <w:rsid w:val="00053F52"/>
    <w:rsid w:val="00065944"/>
    <w:rsid w:val="00067B57"/>
    <w:rsid w:val="00070E74"/>
    <w:rsid w:val="0007165D"/>
    <w:rsid w:val="00072F3E"/>
    <w:rsid w:val="00074A8A"/>
    <w:rsid w:val="00074A8F"/>
    <w:rsid w:val="00085F09"/>
    <w:rsid w:val="000869B0"/>
    <w:rsid w:val="000900DC"/>
    <w:rsid w:val="00093050"/>
    <w:rsid w:val="00097E3B"/>
    <w:rsid w:val="000A2E69"/>
    <w:rsid w:val="000B56D6"/>
    <w:rsid w:val="000B7FA9"/>
    <w:rsid w:val="000C0C31"/>
    <w:rsid w:val="000C38AB"/>
    <w:rsid w:val="000C6558"/>
    <w:rsid w:val="000D205B"/>
    <w:rsid w:val="000D3BB3"/>
    <w:rsid w:val="000D3C5C"/>
    <w:rsid w:val="000E04CC"/>
    <w:rsid w:val="000E408D"/>
    <w:rsid w:val="000E58C7"/>
    <w:rsid w:val="000F0963"/>
    <w:rsid w:val="000F5104"/>
    <w:rsid w:val="000F5276"/>
    <w:rsid w:val="00106C98"/>
    <w:rsid w:val="00113A67"/>
    <w:rsid w:val="00115391"/>
    <w:rsid w:val="00123630"/>
    <w:rsid w:val="00127474"/>
    <w:rsid w:val="00133BBF"/>
    <w:rsid w:val="0013455E"/>
    <w:rsid w:val="001417B3"/>
    <w:rsid w:val="0015451B"/>
    <w:rsid w:val="00156FA5"/>
    <w:rsid w:val="00160C07"/>
    <w:rsid w:val="00162733"/>
    <w:rsid w:val="0016772C"/>
    <w:rsid w:val="0017123B"/>
    <w:rsid w:val="001716C0"/>
    <w:rsid w:val="001728C4"/>
    <w:rsid w:val="00173312"/>
    <w:rsid w:val="00175819"/>
    <w:rsid w:val="001766CE"/>
    <w:rsid w:val="00180CF6"/>
    <w:rsid w:val="00185033"/>
    <w:rsid w:val="001852DF"/>
    <w:rsid w:val="0018735D"/>
    <w:rsid w:val="00190980"/>
    <w:rsid w:val="001937C0"/>
    <w:rsid w:val="00193F64"/>
    <w:rsid w:val="00197048"/>
    <w:rsid w:val="001970FC"/>
    <w:rsid w:val="001A19BC"/>
    <w:rsid w:val="001A3B4A"/>
    <w:rsid w:val="001A41F1"/>
    <w:rsid w:val="001A440E"/>
    <w:rsid w:val="001A5AE1"/>
    <w:rsid w:val="001A5D26"/>
    <w:rsid w:val="001A6DFA"/>
    <w:rsid w:val="001C26D0"/>
    <w:rsid w:val="001C7C34"/>
    <w:rsid w:val="001D4697"/>
    <w:rsid w:val="001D4E0D"/>
    <w:rsid w:val="001E0817"/>
    <w:rsid w:val="001E2CFF"/>
    <w:rsid w:val="001E3EC2"/>
    <w:rsid w:val="001F243B"/>
    <w:rsid w:val="001F528F"/>
    <w:rsid w:val="001F5962"/>
    <w:rsid w:val="00204326"/>
    <w:rsid w:val="0020569E"/>
    <w:rsid w:val="00207AA1"/>
    <w:rsid w:val="0021215A"/>
    <w:rsid w:val="00217FDC"/>
    <w:rsid w:val="00220BB8"/>
    <w:rsid w:val="00224626"/>
    <w:rsid w:val="002252B0"/>
    <w:rsid w:val="002276CD"/>
    <w:rsid w:val="002303D4"/>
    <w:rsid w:val="00230D98"/>
    <w:rsid w:val="00232333"/>
    <w:rsid w:val="002439D4"/>
    <w:rsid w:val="00247E33"/>
    <w:rsid w:val="00250459"/>
    <w:rsid w:val="00250679"/>
    <w:rsid w:val="0025480F"/>
    <w:rsid w:val="00255EBA"/>
    <w:rsid w:val="00256163"/>
    <w:rsid w:val="0025724D"/>
    <w:rsid w:val="002608C8"/>
    <w:rsid w:val="002643D5"/>
    <w:rsid w:val="002645AF"/>
    <w:rsid w:val="0027238F"/>
    <w:rsid w:val="00272587"/>
    <w:rsid w:val="00272A29"/>
    <w:rsid w:val="00272D3B"/>
    <w:rsid w:val="0027559E"/>
    <w:rsid w:val="00276A42"/>
    <w:rsid w:val="00276A6B"/>
    <w:rsid w:val="00277452"/>
    <w:rsid w:val="0029774F"/>
    <w:rsid w:val="002A2852"/>
    <w:rsid w:val="002A4867"/>
    <w:rsid w:val="002A507A"/>
    <w:rsid w:val="002C05C8"/>
    <w:rsid w:val="002C39F3"/>
    <w:rsid w:val="002C435C"/>
    <w:rsid w:val="002D5251"/>
    <w:rsid w:val="002F0B75"/>
    <w:rsid w:val="00305512"/>
    <w:rsid w:val="003104B9"/>
    <w:rsid w:val="00310CE8"/>
    <w:rsid w:val="00310D3E"/>
    <w:rsid w:val="003206BC"/>
    <w:rsid w:val="00320C2F"/>
    <w:rsid w:val="003215F5"/>
    <w:rsid w:val="00325ADC"/>
    <w:rsid w:val="00325E8C"/>
    <w:rsid w:val="00326103"/>
    <w:rsid w:val="00326D0B"/>
    <w:rsid w:val="00332AE9"/>
    <w:rsid w:val="00340428"/>
    <w:rsid w:val="0034161F"/>
    <w:rsid w:val="00344398"/>
    <w:rsid w:val="00347C56"/>
    <w:rsid w:val="00350CCA"/>
    <w:rsid w:val="00351BBA"/>
    <w:rsid w:val="00352684"/>
    <w:rsid w:val="0035587D"/>
    <w:rsid w:val="0035747E"/>
    <w:rsid w:val="0036180A"/>
    <w:rsid w:val="00367403"/>
    <w:rsid w:val="00367B6F"/>
    <w:rsid w:val="0037045E"/>
    <w:rsid w:val="00371745"/>
    <w:rsid w:val="003815B0"/>
    <w:rsid w:val="0038737C"/>
    <w:rsid w:val="00391412"/>
    <w:rsid w:val="00391CAF"/>
    <w:rsid w:val="0039401C"/>
    <w:rsid w:val="00394B5B"/>
    <w:rsid w:val="003A0654"/>
    <w:rsid w:val="003A4651"/>
    <w:rsid w:val="003A5FFB"/>
    <w:rsid w:val="003B2BBF"/>
    <w:rsid w:val="003B4BD4"/>
    <w:rsid w:val="003C15E8"/>
    <w:rsid w:val="003C3243"/>
    <w:rsid w:val="003C3BA9"/>
    <w:rsid w:val="003C6D6F"/>
    <w:rsid w:val="003E3EDC"/>
    <w:rsid w:val="003F5E67"/>
    <w:rsid w:val="00401549"/>
    <w:rsid w:val="00404473"/>
    <w:rsid w:val="00404A5A"/>
    <w:rsid w:val="004062E6"/>
    <w:rsid w:val="0041138F"/>
    <w:rsid w:val="004115A9"/>
    <w:rsid w:val="0041380D"/>
    <w:rsid w:val="004157E1"/>
    <w:rsid w:val="0042336F"/>
    <w:rsid w:val="0042650D"/>
    <w:rsid w:val="00433C93"/>
    <w:rsid w:val="00435153"/>
    <w:rsid w:val="00443B87"/>
    <w:rsid w:val="00456652"/>
    <w:rsid w:val="00457D98"/>
    <w:rsid w:val="0046213E"/>
    <w:rsid w:val="0046274A"/>
    <w:rsid w:val="00463275"/>
    <w:rsid w:val="00475AC0"/>
    <w:rsid w:val="004769D6"/>
    <w:rsid w:val="00477A9B"/>
    <w:rsid w:val="0048046E"/>
    <w:rsid w:val="004874A9"/>
    <w:rsid w:val="0049576F"/>
    <w:rsid w:val="00495DCB"/>
    <w:rsid w:val="004A4757"/>
    <w:rsid w:val="004A6745"/>
    <w:rsid w:val="004B2218"/>
    <w:rsid w:val="004B6C57"/>
    <w:rsid w:val="004C61F8"/>
    <w:rsid w:val="004C6292"/>
    <w:rsid w:val="004D410D"/>
    <w:rsid w:val="004D60A5"/>
    <w:rsid w:val="004D7EDB"/>
    <w:rsid w:val="004E0422"/>
    <w:rsid w:val="004F1277"/>
    <w:rsid w:val="00504235"/>
    <w:rsid w:val="005047A7"/>
    <w:rsid w:val="00507852"/>
    <w:rsid w:val="00517F5E"/>
    <w:rsid w:val="005265E4"/>
    <w:rsid w:val="00540297"/>
    <w:rsid w:val="00541FA6"/>
    <w:rsid w:val="00546259"/>
    <w:rsid w:val="00556BDA"/>
    <w:rsid w:val="00561E16"/>
    <w:rsid w:val="00571902"/>
    <w:rsid w:val="00573B1A"/>
    <w:rsid w:val="0057779C"/>
    <w:rsid w:val="00586E93"/>
    <w:rsid w:val="00590268"/>
    <w:rsid w:val="00593D9D"/>
    <w:rsid w:val="00594078"/>
    <w:rsid w:val="005A591B"/>
    <w:rsid w:val="005B5AD7"/>
    <w:rsid w:val="005C3B25"/>
    <w:rsid w:val="005C7ECD"/>
    <w:rsid w:val="005D0A7B"/>
    <w:rsid w:val="005D6527"/>
    <w:rsid w:val="005E0613"/>
    <w:rsid w:val="005F5EA6"/>
    <w:rsid w:val="00601052"/>
    <w:rsid w:val="00604D96"/>
    <w:rsid w:val="00611399"/>
    <w:rsid w:val="0061570D"/>
    <w:rsid w:val="00617B7C"/>
    <w:rsid w:val="00622F14"/>
    <w:rsid w:val="0062419C"/>
    <w:rsid w:val="00626395"/>
    <w:rsid w:val="00626948"/>
    <w:rsid w:val="00631588"/>
    <w:rsid w:val="006315C4"/>
    <w:rsid w:val="00636087"/>
    <w:rsid w:val="006408B9"/>
    <w:rsid w:val="00642980"/>
    <w:rsid w:val="00651E20"/>
    <w:rsid w:val="006522F8"/>
    <w:rsid w:val="0065541E"/>
    <w:rsid w:val="006574AB"/>
    <w:rsid w:val="006578AE"/>
    <w:rsid w:val="00657D19"/>
    <w:rsid w:val="006732C4"/>
    <w:rsid w:val="006749AC"/>
    <w:rsid w:val="00674AEA"/>
    <w:rsid w:val="00676E4F"/>
    <w:rsid w:val="00680922"/>
    <w:rsid w:val="0068315D"/>
    <w:rsid w:val="00683308"/>
    <w:rsid w:val="00687BAE"/>
    <w:rsid w:val="0069691C"/>
    <w:rsid w:val="0069747D"/>
    <w:rsid w:val="00697AAB"/>
    <w:rsid w:val="00697E66"/>
    <w:rsid w:val="006A268E"/>
    <w:rsid w:val="006A4A65"/>
    <w:rsid w:val="006A4E38"/>
    <w:rsid w:val="006A7587"/>
    <w:rsid w:val="006C7299"/>
    <w:rsid w:val="006D1975"/>
    <w:rsid w:val="006D19FF"/>
    <w:rsid w:val="006D2CF3"/>
    <w:rsid w:val="006D44C0"/>
    <w:rsid w:val="006E0F7C"/>
    <w:rsid w:val="006E18F8"/>
    <w:rsid w:val="006F0D04"/>
    <w:rsid w:val="006F7ABE"/>
    <w:rsid w:val="00701BB5"/>
    <w:rsid w:val="00705934"/>
    <w:rsid w:val="0071667C"/>
    <w:rsid w:val="00724D2F"/>
    <w:rsid w:val="0072674C"/>
    <w:rsid w:val="00726A85"/>
    <w:rsid w:val="00734EE4"/>
    <w:rsid w:val="0073573B"/>
    <w:rsid w:val="00735AA8"/>
    <w:rsid w:val="007371DA"/>
    <w:rsid w:val="00742683"/>
    <w:rsid w:val="00747137"/>
    <w:rsid w:val="00750397"/>
    <w:rsid w:val="007506A4"/>
    <w:rsid w:val="007526BF"/>
    <w:rsid w:val="0075364E"/>
    <w:rsid w:val="00755196"/>
    <w:rsid w:val="00755359"/>
    <w:rsid w:val="00767CFE"/>
    <w:rsid w:val="0077043E"/>
    <w:rsid w:val="00770765"/>
    <w:rsid w:val="00773C87"/>
    <w:rsid w:val="00774A05"/>
    <w:rsid w:val="007767A5"/>
    <w:rsid w:val="007803F7"/>
    <w:rsid w:val="0078166F"/>
    <w:rsid w:val="00782888"/>
    <w:rsid w:val="00786C52"/>
    <w:rsid w:val="007A0688"/>
    <w:rsid w:val="007A101A"/>
    <w:rsid w:val="007A5A49"/>
    <w:rsid w:val="007B021A"/>
    <w:rsid w:val="007B0B1A"/>
    <w:rsid w:val="007B206A"/>
    <w:rsid w:val="007C23A9"/>
    <w:rsid w:val="007C3172"/>
    <w:rsid w:val="007C3BB7"/>
    <w:rsid w:val="007C69D2"/>
    <w:rsid w:val="007C78DE"/>
    <w:rsid w:val="007D4F54"/>
    <w:rsid w:val="007D6091"/>
    <w:rsid w:val="007D7419"/>
    <w:rsid w:val="007E462F"/>
    <w:rsid w:val="007F15E7"/>
    <w:rsid w:val="007F5D1B"/>
    <w:rsid w:val="007F6737"/>
    <w:rsid w:val="007F690A"/>
    <w:rsid w:val="007F7588"/>
    <w:rsid w:val="007F7911"/>
    <w:rsid w:val="007F7F38"/>
    <w:rsid w:val="00802800"/>
    <w:rsid w:val="00802B93"/>
    <w:rsid w:val="0080387D"/>
    <w:rsid w:val="00811824"/>
    <w:rsid w:val="008145BE"/>
    <w:rsid w:val="00820A89"/>
    <w:rsid w:val="008332FB"/>
    <w:rsid w:val="008454E0"/>
    <w:rsid w:val="0085552E"/>
    <w:rsid w:val="00856C85"/>
    <w:rsid w:val="008603EF"/>
    <w:rsid w:val="00860926"/>
    <w:rsid w:val="00866DCC"/>
    <w:rsid w:val="008705BF"/>
    <w:rsid w:val="00874223"/>
    <w:rsid w:val="00874F9C"/>
    <w:rsid w:val="00885C5A"/>
    <w:rsid w:val="00892C60"/>
    <w:rsid w:val="00895768"/>
    <w:rsid w:val="00896396"/>
    <w:rsid w:val="008A129A"/>
    <w:rsid w:val="008A3899"/>
    <w:rsid w:val="008A3F8C"/>
    <w:rsid w:val="008B37C8"/>
    <w:rsid w:val="008B38D1"/>
    <w:rsid w:val="008B6A69"/>
    <w:rsid w:val="008B6B69"/>
    <w:rsid w:val="008C0C43"/>
    <w:rsid w:val="008C13E4"/>
    <w:rsid w:val="008C4681"/>
    <w:rsid w:val="008D0202"/>
    <w:rsid w:val="008D077F"/>
    <w:rsid w:val="008D270F"/>
    <w:rsid w:val="008D5D22"/>
    <w:rsid w:val="008D653B"/>
    <w:rsid w:val="008E0B8C"/>
    <w:rsid w:val="008E272A"/>
    <w:rsid w:val="008E46AD"/>
    <w:rsid w:val="009009E5"/>
    <w:rsid w:val="0090246F"/>
    <w:rsid w:val="009046E6"/>
    <w:rsid w:val="00904C29"/>
    <w:rsid w:val="009052AD"/>
    <w:rsid w:val="0090541F"/>
    <w:rsid w:val="00912EDF"/>
    <w:rsid w:val="0091339D"/>
    <w:rsid w:val="009224DC"/>
    <w:rsid w:val="0094065C"/>
    <w:rsid w:val="009424B6"/>
    <w:rsid w:val="009448C3"/>
    <w:rsid w:val="009540F5"/>
    <w:rsid w:val="00955338"/>
    <w:rsid w:val="0095619E"/>
    <w:rsid w:val="0096519E"/>
    <w:rsid w:val="00975CD0"/>
    <w:rsid w:val="009874B2"/>
    <w:rsid w:val="00987C10"/>
    <w:rsid w:val="009901C1"/>
    <w:rsid w:val="009A2F84"/>
    <w:rsid w:val="009A401B"/>
    <w:rsid w:val="009B3C8F"/>
    <w:rsid w:val="009B4655"/>
    <w:rsid w:val="009C20A4"/>
    <w:rsid w:val="009C5A98"/>
    <w:rsid w:val="009D0043"/>
    <w:rsid w:val="009D55DB"/>
    <w:rsid w:val="009D6D29"/>
    <w:rsid w:val="009E35C6"/>
    <w:rsid w:val="009E53C9"/>
    <w:rsid w:val="009E604A"/>
    <w:rsid w:val="009E61F9"/>
    <w:rsid w:val="009F0BBC"/>
    <w:rsid w:val="009F6A49"/>
    <w:rsid w:val="00A00B2C"/>
    <w:rsid w:val="00A0152C"/>
    <w:rsid w:val="00A14228"/>
    <w:rsid w:val="00A227A0"/>
    <w:rsid w:val="00A25BA1"/>
    <w:rsid w:val="00A376E2"/>
    <w:rsid w:val="00A41809"/>
    <w:rsid w:val="00A43B5E"/>
    <w:rsid w:val="00A4453D"/>
    <w:rsid w:val="00A465BF"/>
    <w:rsid w:val="00A46F8B"/>
    <w:rsid w:val="00A5391C"/>
    <w:rsid w:val="00A559A0"/>
    <w:rsid w:val="00A657D7"/>
    <w:rsid w:val="00A70DE8"/>
    <w:rsid w:val="00A722C1"/>
    <w:rsid w:val="00A738BA"/>
    <w:rsid w:val="00A755B4"/>
    <w:rsid w:val="00AA5BB5"/>
    <w:rsid w:val="00AB0DBF"/>
    <w:rsid w:val="00AC483F"/>
    <w:rsid w:val="00AD52F9"/>
    <w:rsid w:val="00AD59EA"/>
    <w:rsid w:val="00AE0963"/>
    <w:rsid w:val="00AE0B0A"/>
    <w:rsid w:val="00AE4910"/>
    <w:rsid w:val="00AE637B"/>
    <w:rsid w:val="00AE7C40"/>
    <w:rsid w:val="00AF0D7E"/>
    <w:rsid w:val="00AF4C77"/>
    <w:rsid w:val="00AF4ED0"/>
    <w:rsid w:val="00AF5D7F"/>
    <w:rsid w:val="00B049AB"/>
    <w:rsid w:val="00B058EE"/>
    <w:rsid w:val="00B1248D"/>
    <w:rsid w:val="00B1391F"/>
    <w:rsid w:val="00B171EE"/>
    <w:rsid w:val="00B17749"/>
    <w:rsid w:val="00B27FFB"/>
    <w:rsid w:val="00B300D7"/>
    <w:rsid w:val="00B37107"/>
    <w:rsid w:val="00B40391"/>
    <w:rsid w:val="00B40F54"/>
    <w:rsid w:val="00B444A6"/>
    <w:rsid w:val="00B45077"/>
    <w:rsid w:val="00B52A75"/>
    <w:rsid w:val="00B5315B"/>
    <w:rsid w:val="00B5379C"/>
    <w:rsid w:val="00B53F1D"/>
    <w:rsid w:val="00B6076E"/>
    <w:rsid w:val="00B6296B"/>
    <w:rsid w:val="00B637E4"/>
    <w:rsid w:val="00B67DBA"/>
    <w:rsid w:val="00B70004"/>
    <w:rsid w:val="00B80B9C"/>
    <w:rsid w:val="00B81F94"/>
    <w:rsid w:val="00B84BEE"/>
    <w:rsid w:val="00B84EEB"/>
    <w:rsid w:val="00B87F3E"/>
    <w:rsid w:val="00B964F8"/>
    <w:rsid w:val="00B97780"/>
    <w:rsid w:val="00B97D29"/>
    <w:rsid w:val="00BA2DF9"/>
    <w:rsid w:val="00BB1828"/>
    <w:rsid w:val="00BB21CA"/>
    <w:rsid w:val="00BC0998"/>
    <w:rsid w:val="00BC5391"/>
    <w:rsid w:val="00BC7BCF"/>
    <w:rsid w:val="00BD028F"/>
    <w:rsid w:val="00BD1352"/>
    <w:rsid w:val="00BD7498"/>
    <w:rsid w:val="00BF197F"/>
    <w:rsid w:val="00BF21F7"/>
    <w:rsid w:val="00BF4897"/>
    <w:rsid w:val="00BF509F"/>
    <w:rsid w:val="00BF7F39"/>
    <w:rsid w:val="00C04F73"/>
    <w:rsid w:val="00C102B0"/>
    <w:rsid w:val="00C17EEA"/>
    <w:rsid w:val="00C21FDD"/>
    <w:rsid w:val="00C4022C"/>
    <w:rsid w:val="00C4067E"/>
    <w:rsid w:val="00C44032"/>
    <w:rsid w:val="00C46F4C"/>
    <w:rsid w:val="00C52308"/>
    <w:rsid w:val="00C625A4"/>
    <w:rsid w:val="00C710A0"/>
    <w:rsid w:val="00C80720"/>
    <w:rsid w:val="00C91940"/>
    <w:rsid w:val="00C931CB"/>
    <w:rsid w:val="00C93440"/>
    <w:rsid w:val="00C9424D"/>
    <w:rsid w:val="00CA06A0"/>
    <w:rsid w:val="00CA08F2"/>
    <w:rsid w:val="00CA1E99"/>
    <w:rsid w:val="00CB0BAF"/>
    <w:rsid w:val="00CB7BDD"/>
    <w:rsid w:val="00CC284A"/>
    <w:rsid w:val="00CC2FB5"/>
    <w:rsid w:val="00CC528B"/>
    <w:rsid w:val="00CD11B5"/>
    <w:rsid w:val="00CD4319"/>
    <w:rsid w:val="00CD75A2"/>
    <w:rsid w:val="00CE3CEE"/>
    <w:rsid w:val="00CE427D"/>
    <w:rsid w:val="00CE5247"/>
    <w:rsid w:val="00CF2F1E"/>
    <w:rsid w:val="00CF6E05"/>
    <w:rsid w:val="00D01430"/>
    <w:rsid w:val="00D03885"/>
    <w:rsid w:val="00D16F87"/>
    <w:rsid w:val="00D1719E"/>
    <w:rsid w:val="00D17815"/>
    <w:rsid w:val="00D22B2C"/>
    <w:rsid w:val="00D32006"/>
    <w:rsid w:val="00D32410"/>
    <w:rsid w:val="00D46ECF"/>
    <w:rsid w:val="00D514DA"/>
    <w:rsid w:val="00D51EC1"/>
    <w:rsid w:val="00D55543"/>
    <w:rsid w:val="00D57005"/>
    <w:rsid w:val="00D62DDA"/>
    <w:rsid w:val="00D72525"/>
    <w:rsid w:val="00D7521F"/>
    <w:rsid w:val="00D8015A"/>
    <w:rsid w:val="00D8209A"/>
    <w:rsid w:val="00D82A01"/>
    <w:rsid w:val="00D86CB9"/>
    <w:rsid w:val="00D90E97"/>
    <w:rsid w:val="00DA2A14"/>
    <w:rsid w:val="00DA3C64"/>
    <w:rsid w:val="00DA3E43"/>
    <w:rsid w:val="00DC196F"/>
    <w:rsid w:val="00DC285D"/>
    <w:rsid w:val="00DC6798"/>
    <w:rsid w:val="00DC67B5"/>
    <w:rsid w:val="00DD2985"/>
    <w:rsid w:val="00DD4354"/>
    <w:rsid w:val="00DD7A06"/>
    <w:rsid w:val="00DE05E9"/>
    <w:rsid w:val="00DE3BA1"/>
    <w:rsid w:val="00DE532F"/>
    <w:rsid w:val="00DE5FBF"/>
    <w:rsid w:val="00DF02AB"/>
    <w:rsid w:val="00DF6B59"/>
    <w:rsid w:val="00DF6BDC"/>
    <w:rsid w:val="00E018FE"/>
    <w:rsid w:val="00E14FE5"/>
    <w:rsid w:val="00E239AE"/>
    <w:rsid w:val="00E24EEB"/>
    <w:rsid w:val="00E30780"/>
    <w:rsid w:val="00E3401C"/>
    <w:rsid w:val="00E37A05"/>
    <w:rsid w:val="00E40A84"/>
    <w:rsid w:val="00E40C2B"/>
    <w:rsid w:val="00E46ACB"/>
    <w:rsid w:val="00E5060B"/>
    <w:rsid w:val="00E5072F"/>
    <w:rsid w:val="00E51CBC"/>
    <w:rsid w:val="00E62036"/>
    <w:rsid w:val="00E64A63"/>
    <w:rsid w:val="00E64B8C"/>
    <w:rsid w:val="00E72DDB"/>
    <w:rsid w:val="00E7526D"/>
    <w:rsid w:val="00E77900"/>
    <w:rsid w:val="00E8351F"/>
    <w:rsid w:val="00E87D5E"/>
    <w:rsid w:val="00E90589"/>
    <w:rsid w:val="00E9312B"/>
    <w:rsid w:val="00EB0D3F"/>
    <w:rsid w:val="00EB1C1E"/>
    <w:rsid w:val="00EB3F44"/>
    <w:rsid w:val="00EB70AD"/>
    <w:rsid w:val="00EC26DE"/>
    <w:rsid w:val="00EC67E7"/>
    <w:rsid w:val="00ED08F8"/>
    <w:rsid w:val="00ED4371"/>
    <w:rsid w:val="00ED7761"/>
    <w:rsid w:val="00EE17BF"/>
    <w:rsid w:val="00EF1A40"/>
    <w:rsid w:val="00EF477E"/>
    <w:rsid w:val="00EF58AA"/>
    <w:rsid w:val="00F01475"/>
    <w:rsid w:val="00F03450"/>
    <w:rsid w:val="00F061C9"/>
    <w:rsid w:val="00F07965"/>
    <w:rsid w:val="00F10433"/>
    <w:rsid w:val="00F243DE"/>
    <w:rsid w:val="00F24DBE"/>
    <w:rsid w:val="00F25A12"/>
    <w:rsid w:val="00F26BF4"/>
    <w:rsid w:val="00F26CB2"/>
    <w:rsid w:val="00F27F6B"/>
    <w:rsid w:val="00F34D7F"/>
    <w:rsid w:val="00F41BC9"/>
    <w:rsid w:val="00F4360D"/>
    <w:rsid w:val="00F51FA9"/>
    <w:rsid w:val="00F531B4"/>
    <w:rsid w:val="00F536AB"/>
    <w:rsid w:val="00F561F0"/>
    <w:rsid w:val="00F56A7C"/>
    <w:rsid w:val="00F62A88"/>
    <w:rsid w:val="00F666F6"/>
    <w:rsid w:val="00F7714D"/>
    <w:rsid w:val="00F84DB2"/>
    <w:rsid w:val="00F87FB7"/>
    <w:rsid w:val="00F910FD"/>
    <w:rsid w:val="00F94F0D"/>
    <w:rsid w:val="00F94FE6"/>
    <w:rsid w:val="00F97016"/>
    <w:rsid w:val="00FA77F6"/>
    <w:rsid w:val="00FB0CCA"/>
    <w:rsid w:val="00FB1123"/>
    <w:rsid w:val="00FB168E"/>
    <w:rsid w:val="00FC2F69"/>
    <w:rsid w:val="00FC32FE"/>
    <w:rsid w:val="00FC4E5C"/>
    <w:rsid w:val="00FC6241"/>
    <w:rsid w:val="00FD0C2D"/>
    <w:rsid w:val="00FE2997"/>
    <w:rsid w:val="00FE51D4"/>
    <w:rsid w:val="00FE6098"/>
    <w:rsid w:val="00FF22CE"/>
    <w:rsid w:val="0A05C202"/>
    <w:rsid w:val="0C8D67D0"/>
    <w:rsid w:val="147F5158"/>
    <w:rsid w:val="27D5036A"/>
    <w:rsid w:val="32270A32"/>
    <w:rsid w:val="44087471"/>
    <w:rsid w:val="44D69B3C"/>
    <w:rsid w:val="58957EA4"/>
    <w:rsid w:val="5C675CA2"/>
    <w:rsid w:val="5F50100B"/>
    <w:rsid w:val="637E5026"/>
    <w:rsid w:val="6BDC85ED"/>
    <w:rsid w:val="76B0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5CECD0"/>
  <w15:docId w15:val="{50A8DFC1-99AD-4BB3-AA99-950B7360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E74"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70E74"/>
    <w:pPr>
      <w:keepNext/>
      <w:pBdr>
        <w:left w:val="single" w:sz="24" w:space="14" w:color="CC0033"/>
      </w:pBdr>
      <w:spacing w:line="456" w:lineRule="atLeast"/>
      <w:outlineLvl w:val="0"/>
    </w:pPr>
    <w:rPr>
      <w:rFonts w:eastAsia="Times New Roman" w:cs="Times New Roman"/>
      <w:caps/>
      <w:color w:val="CC0033"/>
      <w:kern w:val="32"/>
      <w:sz w:val="38"/>
      <w:szCs w:val="3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716C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8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70E74"/>
    <w:rPr>
      <w:rFonts w:ascii="Arial" w:eastAsia="Times New Roman" w:hAnsi="Arial" w:cs="Arial"/>
      <w:caps/>
      <w:color w:val="CC0033"/>
      <w:kern w:val="32"/>
      <w:sz w:val="38"/>
      <w:szCs w:val="38"/>
    </w:rPr>
  </w:style>
  <w:style w:type="paragraph" w:styleId="Zhlav">
    <w:name w:val="header"/>
    <w:basedOn w:val="Normln"/>
    <w:link w:val="ZhlavChar"/>
    <w:uiPriority w:val="99"/>
    <w:rsid w:val="00070E74"/>
    <w:pPr>
      <w:tabs>
        <w:tab w:val="center" w:pos="4536"/>
        <w:tab w:val="right" w:pos="9072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070E74"/>
    <w:rPr>
      <w:rFonts w:ascii="Arial" w:eastAsia="Calibri" w:hAnsi="Arial" w:cs="Arial"/>
    </w:rPr>
  </w:style>
  <w:style w:type="paragraph" w:styleId="Zpat">
    <w:name w:val="footer"/>
    <w:basedOn w:val="Normln"/>
    <w:link w:val="ZpatChar"/>
    <w:uiPriority w:val="99"/>
    <w:rsid w:val="00070E74"/>
    <w:pPr>
      <w:tabs>
        <w:tab w:val="center" w:pos="4536"/>
        <w:tab w:val="right" w:pos="8959"/>
      </w:tabs>
      <w:spacing w:line="240" w:lineRule="auto"/>
    </w:pPr>
    <w:rPr>
      <w:rFonts w:cs="Times New Roman"/>
      <w:sz w:val="18"/>
      <w:szCs w:val="18"/>
      <w:lang w:val="x-none" w:eastAsia="x-none"/>
    </w:rPr>
  </w:style>
  <w:style w:type="character" w:customStyle="1" w:styleId="ZpatChar">
    <w:name w:val="Zápatí Char"/>
    <w:link w:val="Zpat"/>
    <w:uiPriority w:val="99"/>
    <w:rsid w:val="00070E74"/>
    <w:rPr>
      <w:rFonts w:ascii="Arial" w:eastAsia="Calibri" w:hAnsi="Arial" w:cs="Arial"/>
      <w:sz w:val="18"/>
      <w:szCs w:val="18"/>
    </w:rPr>
  </w:style>
  <w:style w:type="paragraph" w:customStyle="1" w:styleId="Zapati2">
    <w:name w:val="Zapati_2"/>
    <w:basedOn w:val="Zpat"/>
    <w:uiPriority w:val="99"/>
    <w:rsid w:val="00070E74"/>
    <w:pPr>
      <w:spacing w:line="144" w:lineRule="atLeast"/>
    </w:pPr>
    <w:rPr>
      <w:sz w:val="12"/>
      <w:szCs w:val="12"/>
    </w:rPr>
  </w:style>
  <w:style w:type="character" w:styleId="Hypertextovodkaz">
    <w:name w:val="Hyperlink"/>
    <w:uiPriority w:val="99"/>
    <w:rsid w:val="00070E74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070E74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Zkladntext2Char">
    <w:name w:val="Základní text 2 Char"/>
    <w:link w:val="Zkladntext2"/>
    <w:uiPriority w:val="99"/>
    <w:rsid w:val="00070E7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iln">
    <w:name w:val="Strong"/>
    <w:uiPriority w:val="22"/>
    <w:qFormat/>
    <w:rsid w:val="00070E74"/>
    <w:rPr>
      <w:rFonts w:cs="Times New Roman"/>
      <w:b/>
      <w:bCs/>
    </w:rPr>
  </w:style>
  <w:style w:type="paragraph" w:customStyle="1" w:styleId="perex">
    <w:name w:val="perex"/>
    <w:basedOn w:val="Normln"/>
    <w:rsid w:val="0007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202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D0202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6519E"/>
  </w:style>
  <w:style w:type="paragraph" w:styleId="Odstavecseseznamem">
    <w:name w:val="List Paragraph"/>
    <w:basedOn w:val="Normln"/>
    <w:uiPriority w:val="34"/>
    <w:qFormat/>
    <w:rsid w:val="0080387D"/>
    <w:pPr>
      <w:spacing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B87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7F3E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B87F3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vraznn1">
    <w:name w:val="Zvýraznění1"/>
    <w:uiPriority w:val="20"/>
    <w:qFormat/>
    <w:rsid w:val="00E7526D"/>
    <w:rPr>
      <w:i/>
      <w:iCs/>
    </w:rPr>
  </w:style>
  <w:style w:type="paragraph" w:customStyle="1" w:styleId="retrait1">
    <w:name w:val="retrait1"/>
    <w:basedOn w:val="Normln"/>
    <w:uiPriority w:val="99"/>
    <w:rsid w:val="00657D19"/>
    <w:pPr>
      <w:numPr>
        <w:numId w:val="9"/>
      </w:numPr>
      <w:spacing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Textedesaisie">
    <w:name w:val="Texte de saisie"/>
    <w:basedOn w:val="Normln"/>
    <w:uiPriority w:val="99"/>
    <w:rsid w:val="00657D19"/>
    <w:pPr>
      <w:spacing w:line="240" w:lineRule="atLeast"/>
      <w:jc w:val="both"/>
    </w:pPr>
    <w:rPr>
      <w:rFonts w:eastAsia="Times New Roman" w:cs="Times New Roman"/>
      <w:sz w:val="20"/>
      <w:szCs w:val="20"/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036"/>
    <w:pPr>
      <w:overflowPunct/>
      <w:autoSpaceDE/>
      <w:autoSpaceDN/>
      <w:adjustRightInd/>
      <w:spacing w:line="260" w:lineRule="atLeast"/>
      <w:jc w:val="left"/>
      <w:textAlignment w:val="auto"/>
    </w:pPr>
    <w:rPr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E62036"/>
    <w:rPr>
      <w:rFonts w:ascii="Arial" w:eastAsia="Times New Roman" w:hAnsi="Arial" w:cs="Arial"/>
      <w:b/>
      <w:bCs/>
      <w:sz w:val="20"/>
      <w:szCs w:val="20"/>
      <w:lang w:val="cs-CZ" w:eastAsia="cs-CZ"/>
    </w:rPr>
  </w:style>
  <w:style w:type="character" w:customStyle="1" w:styleId="Nadpis2Char">
    <w:name w:val="Nadpis 2 Char"/>
    <w:link w:val="Nadpis2"/>
    <w:uiPriority w:val="9"/>
    <w:rsid w:val="001716C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next w:val="Normln"/>
    <w:link w:val="NzevChar"/>
    <w:rsid w:val="00DD2985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200"/>
      <w:outlineLvl w:val="1"/>
    </w:pPr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character" w:customStyle="1" w:styleId="NzevChar">
    <w:name w:val="Název Char"/>
    <w:link w:val="Nzev"/>
    <w:rsid w:val="00DD2985"/>
    <w:rPr>
      <w:rFonts w:ascii="Helvetica" w:eastAsia="Arial Unicode MS" w:hAnsi="Arial Unicode MS" w:cs="Arial Unicode MS"/>
      <w:b/>
      <w:bCs/>
      <w:color w:val="434343"/>
      <w:sz w:val="36"/>
      <w:szCs w:val="36"/>
      <w:bdr w:val="nil"/>
    </w:rPr>
  </w:style>
  <w:style w:type="paragraph" w:customStyle="1" w:styleId="Text">
    <w:name w:val="Text"/>
    <w:rsid w:val="00DD2985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paragraph" w:styleId="Revize">
    <w:name w:val="Revision"/>
    <w:hidden/>
    <w:uiPriority w:val="99"/>
    <w:semiHidden/>
    <w:rsid w:val="00115391"/>
    <w:rPr>
      <w:rFonts w:ascii="Arial" w:hAnsi="Arial" w:cs="Arial"/>
      <w:sz w:val="22"/>
      <w:szCs w:val="22"/>
      <w:lang w:eastAsia="en-US"/>
    </w:rPr>
  </w:style>
  <w:style w:type="paragraph" w:customStyle="1" w:styleId="Default">
    <w:name w:val="Default"/>
    <w:rsid w:val="00E51CB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sfpaarticletext">
    <w:name w:val="ssfpaarticletext"/>
    <w:basedOn w:val="Standardnpsmoodstavce"/>
    <w:rsid w:val="00435153"/>
  </w:style>
  <w:style w:type="character" w:customStyle="1" w:styleId="Nadpis3Char">
    <w:name w:val="Nadpis 3 Char"/>
    <w:basedOn w:val="Standardnpsmoodstavce"/>
    <w:link w:val="Nadpis3"/>
    <w:uiPriority w:val="9"/>
    <w:semiHidden/>
    <w:rsid w:val="00E018FE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7A0688"/>
  </w:style>
  <w:style w:type="character" w:styleId="Zdraznn">
    <w:name w:val="Emphasis"/>
    <w:basedOn w:val="Standardnpsmoodstavce"/>
    <w:uiPriority w:val="20"/>
    <w:qFormat/>
    <w:rsid w:val="00CB7BDD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8A1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0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1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9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_zubek@k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4514-AD80-4778-89B5-63886EDA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2998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Komerční banka, a.s.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Sobotková</dc:creator>
  <cp:lastModifiedBy>Teubner Michal</cp:lastModifiedBy>
  <cp:revision>2</cp:revision>
  <cp:lastPrinted>2019-08-02T07:06:00Z</cp:lastPrinted>
  <dcterms:created xsi:type="dcterms:W3CDTF">2022-01-24T12:33:00Z</dcterms:created>
  <dcterms:modified xsi:type="dcterms:W3CDTF">2022-01-24T12:33:00Z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2022-01-24T12:33:07Z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edc1af78-414b-4e14-8a14-defbbe636f8a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