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CDBB1" w14:textId="44B360A3" w:rsidR="00E83835" w:rsidRPr="00895A4F" w:rsidRDefault="00890DFD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bookmarkStart w:id="0" w:name="_Hlk88136654"/>
      <w:r>
        <w:rPr>
          <w:rFonts w:ascii="Arial Black" w:hAnsi="Arial Black"/>
          <w:color w:val="E9041E"/>
          <w:sz w:val="50"/>
          <w:szCs w:val="50"/>
        </w:rPr>
        <w:t>KB</w:t>
      </w:r>
      <w:r w:rsidRPr="001B7AB6">
        <w:rPr>
          <w:rFonts w:ascii="Arial Black" w:hAnsi="Arial Black"/>
          <w:color w:val="E9041E"/>
          <w:sz w:val="50"/>
          <w:szCs w:val="50"/>
        </w:rPr>
        <w:t xml:space="preserve"> </w:t>
      </w:r>
      <w:r w:rsidR="00473FCA">
        <w:rPr>
          <w:rFonts w:ascii="Arial Black" w:hAnsi="Arial Black"/>
          <w:color w:val="E9041E"/>
          <w:sz w:val="50"/>
          <w:szCs w:val="50"/>
        </w:rPr>
        <w:t>pokračuje v</w:t>
      </w:r>
      <w:r w:rsidR="008409AF">
        <w:rPr>
          <w:rFonts w:ascii="Arial Black" w:hAnsi="Arial Black"/>
          <w:color w:val="E9041E"/>
          <w:sz w:val="50"/>
          <w:szCs w:val="50"/>
        </w:rPr>
        <w:t> </w:t>
      </w:r>
      <w:r w:rsidR="00473FCA">
        <w:rPr>
          <w:rFonts w:ascii="Arial Black" w:hAnsi="Arial Black"/>
          <w:color w:val="E9041E"/>
          <w:sz w:val="50"/>
          <w:szCs w:val="50"/>
        </w:rPr>
        <w:t>digitalizaci</w:t>
      </w:r>
      <w:r w:rsidR="00D30EBC">
        <w:rPr>
          <w:rFonts w:ascii="Arial Black" w:hAnsi="Arial Black"/>
          <w:color w:val="E9041E"/>
          <w:sz w:val="50"/>
          <w:szCs w:val="50"/>
        </w:rPr>
        <w:t xml:space="preserve"> a </w:t>
      </w:r>
      <w:r w:rsidR="008409AF">
        <w:rPr>
          <w:rFonts w:ascii="Arial Black" w:hAnsi="Arial Black"/>
          <w:color w:val="E9041E"/>
          <w:sz w:val="50"/>
          <w:szCs w:val="50"/>
        </w:rPr>
        <w:t xml:space="preserve">ve spolupráci se </w:t>
      </w:r>
      <w:r w:rsidR="00D30EBC">
        <w:rPr>
          <w:rFonts w:ascii="Arial Black" w:hAnsi="Arial Black"/>
          <w:color w:val="E9041E"/>
          <w:sz w:val="50"/>
          <w:szCs w:val="50"/>
        </w:rPr>
        <w:t>s</w:t>
      </w:r>
      <w:r w:rsidR="008409AF">
        <w:rPr>
          <w:rFonts w:ascii="Arial Black" w:hAnsi="Arial Black"/>
          <w:color w:val="E9041E"/>
          <w:sz w:val="50"/>
          <w:szCs w:val="50"/>
        </w:rPr>
        <w:t>polečností</w:t>
      </w:r>
      <w:r w:rsidR="00D30EBC">
        <w:rPr>
          <w:rFonts w:ascii="Arial Black" w:hAnsi="Arial Black"/>
          <w:color w:val="E9041E"/>
          <w:sz w:val="50"/>
          <w:szCs w:val="50"/>
        </w:rPr>
        <w:t> BankID spouští</w:t>
      </w:r>
      <w:r w:rsidR="00473FCA">
        <w:rPr>
          <w:rFonts w:ascii="Arial Black" w:hAnsi="Arial Black"/>
          <w:color w:val="E9041E"/>
          <w:sz w:val="50"/>
          <w:szCs w:val="50"/>
        </w:rPr>
        <w:t xml:space="preserve"> služb</w:t>
      </w:r>
      <w:r w:rsidR="00D30EBC">
        <w:rPr>
          <w:rFonts w:ascii="Arial Black" w:hAnsi="Arial Black"/>
          <w:color w:val="E9041E"/>
          <w:sz w:val="50"/>
          <w:szCs w:val="50"/>
        </w:rPr>
        <w:t>u</w:t>
      </w:r>
      <w:r w:rsidR="00473FCA">
        <w:rPr>
          <w:rFonts w:ascii="Arial Black" w:hAnsi="Arial Black"/>
          <w:color w:val="E9041E"/>
          <w:sz w:val="50"/>
          <w:szCs w:val="50"/>
        </w:rPr>
        <w:t xml:space="preserve"> BankID SIGN</w:t>
      </w:r>
    </w:p>
    <w:p w14:paraId="1EB4FCA1" w14:textId="312D2167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100011" wp14:editId="2EDF4C64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5A2C5C7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7F4122">
        <w:rPr>
          <w:rFonts w:ascii="Calibri" w:hAnsi="Calibri" w:cs="Calibri"/>
          <w:sz w:val="30"/>
          <w:szCs w:val="30"/>
        </w:rPr>
        <w:t>18</w:t>
      </w:r>
      <w:r>
        <w:rPr>
          <w:rFonts w:ascii="Calibri" w:hAnsi="Calibri" w:cs="Calibri"/>
          <w:sz w:val="30"/>
          <w:szCs w:val="30"/>
        </w:rPr>
        <w:t>.</w:t>
      </w:r>
      <w:r w:rsidR="0079304E">
        <w:rPr>
          <w:rFonts w:ascii="Calibri" w:hAnsi="Calibri" w:cs="Calibri"/>
          <w:sz w:val="30"/>
          <w:szCs w:val="30"/>
        </w:rPr>
        <w:t xml:space="preserve"> 11</w:t>
      </w:r>
      <w:r>
        <w:rPr>
          <w:rFonts w:ascii="Calibri" w:hAnsi="Calibri" w:cs="Calibri"/>
          <w:sz w:val="30"/>
          <w:szCs w:val="30"/>
        </w:rPr>
        <w:t>.</w:t>
      </w:r>
      <w:r w:rsidR="0079304E">
        <w:rPr>
          <w:rFonts w:ascii="Calibri" w:hAnsi="Calibri" w:cs="Calibri"/>
          <w:sz w:val="30"/>
          <w:szCs w:val="30"/>
        </w:rPr>
        <w:t xml:space="preserve"> 2021</w:t>
      </w:r>
    </w:p>
    <w:p w14:paraId="204C7279" w14:textId="7C110FE3" w:rsidR="00766C5E" w:rsidRDefault="00E22885" w:rsidP="008409AF">
      <w:pPr>
        <w:spacing w:after="0" w:line="260" w:lineRule="exact"/>
        <w:jc w:val="both"/>
        <w:rPr>
          <w:rFonts w:cstheme="minorHAnsi"/>
          <w:b/>
          <w:bCs/>
          <w:sz w:val="24"/>
          <w:szCs w:val="24"/>
        </w:rPr>
      </w:pPr>
      <w:bookmarkStart w:id="1" w:name="_Hlk88137069"/>
      <w:r w:rsidRPr="00E22885">
        <w:rPr>
          <w:rFonts w:cstheme="minorHAnsi"/>
          <w:b/>
          <w:bCs/>
          <w:sz w:val="24"/>
          <w:szCs w:val="24"/>
        </w:rPr>
        <w:t xml:space="preserve">Komerční banka </w:t>
      </w:r>
      <w:r w:rsidR="00BA1ABB">
        <w:rPr>
          <w:rFonts w:cstheme="minorHAnsi"/>
          <w:b/>
          <w:bCs/>
          <w:sz w:val="24"/>
          <w:szCs w:val="24"/>
        </w:rPr>
        <w:t xml:space="preserve">úspěšně </w:t>
      </w:r>
      <w:r w:rsidR="00EA5B18">
        <w:rPr>
          <w:rFonts w:cstheme="minorHAnsi"/>
          <w:b/>
          <w:bCs/>
          <w:sz w:val="24"/>
          <w:szCs w:val="24"/>
        </w:rPr>
        <w:t>pokračuje v</w:t>
      </w:r>
      <w:r w:rsidR="00BA1ABB">
        <w:rPr>
          <w:rFonts w:cstheme="minorHAnsi"/>
          <w:b/>
          <w:bCs/>
          <w:sz w:val="24"/>
          <w:szCs w:val="24"/>
        </w:rPr>
        <w:t xml:space="preserve"> digitalizaci Česka! Rozšiřuje </w:t>
      </w:r>
      <w:r w:rsidR="00EA5B18">
        <w:rPr>
          <w:rFonts w:cstheme="minorHAnsi"/>
          <w:b/>
          <w:bCs/>
          <w:sz w:val="24"/>
          <w:szCs w:val="24"/>
        </w:rPr>
        <w:t>nabíd</w:t>
      </w:r>
      <w:r w:rsidR="00BA1ABB">
        <w:rPr>
          <w:rFonts w:cstheme="minorHAnsi"/>
          <w:b/>
          <w:bCs/>
          <w:sz w:val="24"/>
          <w:szCs w:val="24"/>
        </w:rPr>
        <w:t>ku</w:t>
      </w:r>
      <w:r w:rsidR="00EA5B18">
        <w:rPr>
          <w:rFonts w:cstheme="minorHAnsi"/>
          <w:b/>
          <w:bCs/>
          <w:sz w:val="24"/>
          <w:szCs w:val="24"/>
        </w:rPr>
        <w:t xml:space="preserve"> služeb spojený</w:t>
      </w:r>
      <w:r w:rsidR="00BA1ABB">
        <w:rPr>
          <w:rFonts w:cstheme="minorHAnsi"/>
          <w:b/>
          <w:bCs/>
          <w:sz w:val="24"/>
          <w:szCs w:val="24"/>
        </w:rPr>
        <w:t>ch</w:t>
      </w:r>
      <w:r w:rsidR="00EA5B18">
        <w:rPr>
          <w:rFonts w:cstheme="minorHAnsi"/>
          <w:b/>
          <w:bCs/>
          <w:sz w:val="24"/>
          <w:szCs w:val="24"/>
        </w:rPr>
        <w:t xml:space="preserve"> s využíváním bankovní identity. Nově spouští služb</w:t>
      </w:r>
      <w:r w:rsidR="00BA1ABB">
        <w:rPr>
          <w:rFonts w:cstheme="minorHAnsi"/>
          <w:b/>
          <w:bCs/>
          <w:sz w:val="24"/>
          <w:szCs w:val="24"/>
        </w:rPr>
        <w:t>u</w:t>
      </w:r>
      <w:r w:rsidR="00EA5B18">
        <w:rPr>
          <w:rFonts w:cstheme="minorHAnsi"/>
          <w:b/>
          <w:bCs/>
          <w:sz w:val="24"/>
          <w:szCs w:val="24"/>
        </w:rPr>
        <w:t xml:space="preserve"> BankID SIGN, kter</w:t>
      </w:r>
      <w:r w:rsidR="00BA1ABB">
        <w:rPr>
          <w:rFonts w:cstheme="minorHAnsi"/>
          <w:b/>
          <w:bCs/>
          <w:sz w:val="24"/>
          <w:szCs w:val="24"/>
        </w:rPr>
        <w:t>á</w:t>
      </w:r>
      <w:r w:rsidR="00EA5B18">
        <w:rPr>
          <w:rFonts w:cstheme="minorHAnsi"/>
          <w:b/>
          <w:bCs/>
          <w:sz w:val="24"/>
          <w:szCs w:val="24"/>
        </w:rPr>
        <w:t xml:space="preserve"> </w:t>
      </w:r>
      <w:r w:rsidR="00BA1ABB">
        <w:rPr>
          <w:rFonts w:cstheme="minorHAnsi"/>
          <w:b/>
          <w:bCs/>
          <w:sz w:val="24"/>
          <w:szCs w:val="24"/>
        </w:rPr>
        <w:t xml:space="preserve">klientům v komerčních </w:t>
      </w:r>
      <w:r w:rsidR="00A2561F">
        <w:rPr>
          <w:rFonts w:cstheme="minorHAnsi"/>
          <w:b/>
          <w:bCs/>
          <w:sz w:val="24"/>
          <w:szCs w:val="24"/>
        </w:rPr>
        <w:t xml:space="preserve">službách </w:t>
      </w:r>
      <w:r w:rsidR="00BA1ABB">
        <w:rPr>
          <w:rFonts w:cstheme="minorHAnsi"/>
          <w:b/>
          <w:bCs/>
          <w:sz w:val="24"/>
          <w:szCs w:val="24"/>
        </w:rPr>
        <w:t>podepisovat smluvní dokumenty na úrovni</w:t>
      </w:r>
      <w:r w:rsidR="00EA5B18">
        <w:rPr>
          <w:rFonts w:cstheme="minorHAnsi"/>
          <w:b/>
          <w:bCs/>
          <w:sz w:val="24"/>
          <w:szCs w:val="24"/>
        </w:rPr>
        <w:t xml:space="preserve"> zaručen</w:t>
      </w:r>
      <w:r w:rsidR="00BA1ABB">
        <w:rPr>
          <w:rFonts w:cstheme="minorHAnsi"/>
          <w:b/>
          <w:bCs/>
          <w:sz w:val="24"/>
          <w:szCs w:val="24"/>
        </w:rPr>
        <w:t>ého digitálního</w:t>
      </w:r>
      <w:r w:rsidR="00EA5B18">
        <w:rPr>
          <w:rFonts w:cstheme="minorHAnsi"/>
          <w:b/>
          <w:bCs/>
          <w:sz w:val="24"/>
          <w:szCs w:val="24"/>
        </w:rPr>
        <w:t xml:space="preserve"> podpis</w:t>
      </w:r>
      <w:r w:rsidR="00BA1ABB">
        <w:rPr>
          <w:rFonts w:cstheme="minorHAnsi"/>
          <w:b/>
          <w:bCs/>
          <w:sz w:val="24"/>
          <w:szCs w:val="24"/>
        </w:rPr>
        <w:t>u.</w:t>
      </w:r>
      <w:r w:rsidR="00EA5B18">
        <w:rPr>
          <w:rFonts w:cstheme="minorHAnsi"/>
          <w:b/>
          <w:bCs/>
          <w:sz w:val="24"/>
          <w:szCs w:val="24"/>
        </w:rPr>
        <w:t xml:space="preserve"> </w:t>
      </w:r>
    </w:p>
    <w:p w14:paraId="21196FF2" w14:textId="67E84CDC" w:rsidR="00EA5B18" w:rsidRDefault="00EA5B18" w:rsidP="008409AF">
      <w:pPr>
        <w:spacing w:after="0" w:line="260" w:lineRule="exact"/>
        <w:jc w:val="both"/>
        <w:rPr>
          <w:rFonts w:cstheme="minorHAnsi"/>
          <w:b/>
          <w:bCs/>
          <w:sz w:val="24"/>
          <w:szCs w:val="24"/>
        </w:rPr>
      </w:pPr>
    </w:p>
    <w:p w14:paraId="279C4780" w14:textId="46435D23" w:rsidR="00EA5B18" w:rsidRDefault="00EA5B18" w:rsidP="008409AF">
      <w:pPr>
        <w:jc w:val="both"/>
      </w:pPr>
      <w:r>
        <w:t xml:space="preserve">Služba BankID SIGN </w:t>
      </w:r>
      <w:r w:rsidR="008409AF">
        <w:t>poskytne</w:t>
      </w:r>
      <w:r>
        <w:t xml:space="preserve"> </w:t>
      </w:r>
      <w:r w:rsidRPr="00B239A2">
        <w:t>klientům Komerční banky</w:t>
      </w:r>
      <w:r w:rsidR="007F4122">
        <w:t xml:space="preserve"> </w:t>
      </w:r>
      <w:r>
        <w:t xml:space="preserve">zaručený podpis smlouvy či dokumentu ve formátu PDF. Princip je podobný digitálnímu podpisu prostřednictvím certifikátu. Hlavní rozdíl však bude v komfortu a rychlosti, neboť uživatel svůj podpis potvrdí podobně jednoduše jako přihlášení do internetového bankovnictví. </w:t>
      </w:r>
      <w:r w:rsidR="00BA1ABB">
        <w:t xml:space="preserve">BankID SIGN budou vedle </w:t>
      </w:r>
      <w:r w:rsidR="00F63865">
        <w:t xml:space="preserve">KB od počátku spuštění podporovat i </w:t>
      </w:r>
      <w:r w:rsidR="008409AF">
        <w:t>Česká spořitelna</w:t>
      </w:r>
      <w:r w:rsidR="00F63865">
        <w:t xml:space="preserve"> a </w:t>
      </w:r>
      <w:r w:rsidR="008409AF">
        <w:t>Č</w:t>
      </w:r>
      <w:r w:rsidR="00F63865">
        <w:t>SOB.</w:t>
      </w:r>
    </w:p>
    <w:p w14:paraId="2C9B8E71" w14:textId="5C6B1C03" w:rsidR="00533DAD" w:rsidRDefault="00EA5B18" w:rsidP="008409AF">
      <w:pPr>
        <w:jc w:val="both"/>
        <w:rPr>
          <w:rFonts w:ascii="Calibri" w:hAnsi="Calibri" w:cs="Calibri"/>
        </w:rPr>
      </w:pPr>
      <w:bookmarkStart w:id="2" w:name="_Hlk88136868"/>
      <w:r w:rsidRPr="008C1C72">
        <w:rPr>
          <w:i/>
          <w:iCs/>
        </w:rPr>
        <w:t>„Bankovní identita od svého spuštění nabízí přesně to, co se od ní očekávalo, tedy jednoduchost, rychlost a uživatelskou vstřícnost. Velmi mě proto těší, že Komerční banka se řadí mezi společnosti, které dokáž</w:t>
      </w:r>
      <w:r w:rsidR="008C1C72" w:rsidRPr="008C1C72">
        <w:rPr>
          <w:i/>
          <w:iCs/>
        </w:rPr>
        <w:t>ou</w:t>
      </w:r>
      <w:r w:rsidRPr="008C1C72">
        <w:rPr>
          <w:i/>
          <w:iCs/>
        </w:rPr>
        <w:t xml:space="preserve"> všechny její dosavadní možnosti nabízet klientům</w:t>
      </w:r>
      <w:bookmarkStart w:id="3" w:name="_Hlk87863073"/>
      <w:r w:rsidR="005E651C" w:rsidRPr="008C1C72">
        <w:rPr>
          <w:rFonts w:ascii="Calibri" w:hAnsi="Calibri" w:cs="Calibri"/>
          <w:i/>
          <w:iCs/>
        </w:rPr>
        <w:t>,“</w:t>
      </w:r>
      <w:r w:rsidR="005E651C" w:rsidRPr="00886B4A">
        <w:rPr>
          <w:rFonts w:ascii="Calibri" w:hAnsi="Calibri" w:cs="Calibri"/>
        </w:rPr>
        <w:t xml:space="preserve"> uvádí </w:t>
      </w:r>
      <w:r w:rsidR="003912B7" w:rsidRPr="00886B4A">
        <w:rPr>
          <w:rFonts w:ascii="Calibri" w:hAnsi="Calibri" w:cs="Calibri"/>
        </w:rPr>
        <w:t>Radek Basár,</w:t>
      </w:r>
      <w:r w:rsidR="004F199E" w:rsidRPr="00886B4A">
        <w:rPr>
          <w:rFonts w:ascii="Calibri" w:hAnsi="Calibri" w:cs="Calibri"/>
        </w:rPr>
        <w:t xml:space="preserve"> manažer útvaru Customer</w:t>
      </w:r>
      <w:r w:rsidR="008409AF">
        <w:rPr>
          <w:rFonts w:ascii="Calibri" w:hAnsi="Calibri" w:cs="Calibri"/>
        </w:rPr>
        <w:t xml:space="preserve"> v KB</w:t>
      </w:r>
      <w:r w:rsidR="004F199E" w:rsidRPr="00886B4A">
        <w:rPr>
          <w:rFonts w:ascii="Calibri" w:hAnsi="Calibri" w:cs="Calibri"/>
        </w:rPr>
        <w:t>.</w:t>
      </w:r>
      <w:r w:rsidR="004F199E">
        <w:rPr>
          <w:rFonts w:ascii="Calibri" w:hAnsi="Calibri" w:cs="Calibri"/>
        </w:rPr>
        <w:t xml:space="preserve"> </w:t>
      </w:r>
    </w:p>
    <w:bookmarkEnd w:id="2"/>
    <w:p w14:paraId="504C4BDA" w14:textId="7374D597" w:rsidR="00A2561F" w:rsidRDefault="00A2561F" w:rsidP="008409AF">
      <w:pPr>
        <w:spacing w:after="120"/>
        <w:jc w:val="both"/>
        <w:rPr>
          <w:rFonts w:eastAsiaTheme="minorEastAsia"/>
        </w:rPr>
      </w:pPr>
      <w:r>
        <w:rPr>
          <w:rFonts w:eastAsia="Calibri" w:cs="Calibri"/>
          <w:i/>
          <w:iCs/>
        </w:rPr>
        <w:t>„Zaručený podpis BankID SIGN je další revoluční krok, který výrazně přispěje k celkové digitalizaci Česka. Podpis smlouvy pomocí SIGN zabere jen několik vteřin, klient nepotřebuje žádný kvalifikovaný certifikát, stačí mu jen jeho bankovní identita</w:t>
      </w:r>
      <w:r w:rsidR="009D6A86">
        <w:rPr>
          <w:rFonts w:eastAsia="Calibri" w:cs="Calibri"/>
          <w:i/>
          <w:iCs/>
        </w:rPr>
        <w:t>,</w:t>
      </w:r>
      <w:r>
        <w:rPr>
          <w:rFonts w:eastAsia="Calibri" w:cs="Calibri"/>
          <w:i/>
          <w:iCs/>
        </w:rPr>
        <w:t>“</w:t>
      </w:r>
      <w:r>
        <w:rPr>
          <w:rFonts w:eastAsiaTheme="minorEastAsia"/>
        </w:rPr>
        <w:t xml:space="preserve"> říká Marek Růžička, výkonný ředitel společnosti Bankovní identita, a.s., která službu BankID SIGN provozuje.</w:t>
      </w:r>
    </w:p>
    <w:p w14:paraId="35EFFBA5" w14:textId="0C027E80" w:rsidR="00B239A2" w:rsidRDefault="00281656" w:rsidP="008409AF">
      <w:pPr>
        <w:jc w:val="both"/>
        <w:rPr>
          <w:rFonts w:cstheme="minorHAnsi"/>
        </w:rPr>
      </w:pPr>
      <w:r w:rsidRPr="003652A5">
        <w:t>Prostřednictvím BankID NOTIFY bude KB se souhlasem klienta společnosti Bankovní identita, a.s. sdělovat, že se u klienta změnily jeho údaje na základě aktualizace ze základních registrů státu. Bankovní identita, a.s. pak tuto informaci předá service providerům a ti si budou moci aktualizované údaje od klienta vyžádat.</w:t>
      </w:r>
      <w:r>
        <w:t xml:space="preserve"> </w:t>
      </w:r>
      <w:r w:rsidR="00B239A2">
        <w:t xml:space="preserve"> </w:t>
      </w:r>
      <w:bookmarkEnd w:id="3"/>
      <w:r w:rsidR="00B239A2">
        <w:t>S</w:t>
      </w:r>
      <w:r w:rsidR="00B239A2">
        <w:rPr>
          <w:rFonts w:cstheme="minorHAnsi"/>
        </w:rPr>
        <w:t xml:space="preserve">lužba bude spuštěna na počátku prosince a KB bude jednou z prvních bank v ČR, které ji umožní. </w:t>
      </w:r>
    </w:p>
    <w:bookmarkEnd w:id="1"/>
    <w:p w14:paraId="0C419F8E" w14:textId="20D1E9C8" w:rsidR="00EA5B18" w:rsidRPr="00B239A2" w:rsidRDefault="00EA5B18" w:rsidP="008409AF">
      <w:pPr>
        <w:jc w:val="both"/>
      </w:pPr>
      <w:r w:rsidRPr="00B239A2">
        <w:t xml:space="preserve">Komerční banka spustila </w:t>
      </w:r>
      <w:r w:rsidR="00E80685" w:rsidRPr="00B239A2">
        <w:t xml:space="preserve">možnost využít </w:t>
      </w:r>
      <w:r w:rsidRPr="00B239A2">
        <w:t xml:space="preserve">bankovní identitu pro své klienty </w:t>
      </w:r>
      <w:r w:rsidR="00E80685" w:rsidRPr="00B239A2">
        <w:t xml:space="preserve">ve službách mimo banku </w:t>
      </w:r>
      <w:r w:rsidRPr="00B239A2">
        <w:t>19.</w:t>
      </w:r>
      <w:r w:rsidR="00300711">
        <w:t> </w:t>
      </w:r>
      <w:r w:rsidRPr="00B239A2">
        <w:t>března</w:t>
      </w:r>
      <w:r w:rsidR="00F63865" w:rsidRPr="00B239A2">
        <w:t xml:space="preserve"> 2021</w:t>
      </w:r>
      <w:r w:rsidRPr="00B239A2">
        <w:t xml:space="preserve">. Od té doby se </w:t>
      </w:r>
      <w:r w:rsidR="00F63865" w:rsidRPr="00B239A2">
        <w:t>pomocí ní ke komerčním a státním službám</w:t>
      </w:r>
      <w:r w:rsidRPr="00B239A2">
        <w:t xml:space="preserve"> přihlásilo téměř </w:t>
      </w:r>
      <w:r w:rsidR="00F63865" w:rsidRPr="00B239A2">
        <w:t>120</w:t>
      </w:r>
      <w:r w:rsidRPr="00B239A2">
        <w:t xml:space="preserve"> tisíc jejích klientů, kteří realizovali na </w:t>
      </w:r>
      <w:r w:rsidR="00F63865" w:rsidRPr="00B239A2">
        <w:t xml:space="preserve">610 </w:t>
      </w:r>
      <w:r w:rsidRPr="00B239A2">
        <w:t>tisíc operací</w:t>
      </w:r>
      <w:r w:rsidR="00F63865" w:rsidRPr="00B239A2">
        <w:t xml:space="preserve"> přihlášení nebo ověření své totožnosti plně digitálně</w:t>
      </w:r>
      <w:r w:rsidRPr="00B239A2">
        <w:t>. Přes Bankovní identitu mohou klienti Komerční banky využívat nejen Daňový portál Finanční správy, ale i eportál ČSSZ a Portál občana se všemi jeho službami</w:t>
      </w:r>
      <w:r w:rsidR="00E80685" w:rsidRPr="00B239A2">
        <w:t xml:space="preserve"> a celou řadu dalších služeb e-governmentu, které p</w:t>
      </w:r>
      <w:r w:rsidR="00D63A6C">
        <w:t>ř</w:t>
      </w:r>
      <w:r w:rsidR="00E80685" w:rsidRPr="00B239A2">
        <w:t>ibývají</w:t>
      </w:r>
      <w:r w:rsidR="00D63A6C">
        <w:t>.</w:t>
      </w:r>
      <w:r w:rsidRPr="00B239A2">
        <w:t xml:space="preserve"> Od </w:t>
      </w:r>
      <w:r w:rsidR="00E80685" w:rsidRPr="00B239A2">
        <w:t>srpna 2021</w:t>
      </w:r>
      <w:r w:rsidRPr="00B239A2">
        <w:t xml:space="preserve"> navíc KB klientům umožňuje </w:t>
      </w:r>
      <w:r w:rsidR="00E80685" w:rsidRPr="00B239A2">
        <w:t xml:space="preserve">využít Bankovní identitu i v komerčních službách </w:t>
      </w:r>
      <w:r w:rsidR="00A2561F" w:rsidRPr="00B239A2">
        <w:t>prostřednictvím</w:t>
      </w:r>
      <w:r w:rsidR="00E80685" w:rsidRPr="00B239A2">
        <w:t xml:space="preserve"> služeb BankID</w:t>
      </w:r>
      <w:r w:rsidRPr="00B239A2">
        <w:t xml:space="preserve">. Nejnověji pak </w:t>
      </w:r>
      <w:r w:rsidR="00C237F6" w:rsidRPr="00B239A2">
        <w:t xml:space="preserve">banka </w:t>
      </w:r>
      <w:r w:rsidRPr="00B239A2">
        <w:t xml:space="preserve">nabídla možnost online založení účtu. </w:t>
      </w:r>
    </w:p>
    <w:bookmarkEnd w:id="0"/>
    <w:p w14:paraId="03E52DB3" w14:textId="77777777" w:rsidR="00EA5B18" w:rsidRPr="003A4D8D" w:rsidRDefault="00EA5B18" w:rsidP="005934B6">
      <w:pPr>
        <w:spacing w:before="200" w:after="0" w:line="260" w:lineRule="exact"/>
        <w:rPr>
          <w:rFonts w:ascii="Calibri" w:hAnsi="Calibri" w:cs="Calibri"/>
        </w:rPr>
      </w:pPr>
    </w:p>
    <w:p w14:paraId="5E6D92BB" w14:textId="77777777" w:rsidR="006729FF" w:rsidRDefault="006729FF" w:rsidP="006729FF">
      <w:pPr>
        <w:spacing w:after="0" w:line="240" w:lineRule="auto"/>
        <w:jc w:val="both"/>
      </w:pPr>
      <w:r>
        <w:rPr>
          <w:rFonts w:cstheme="minorHAnsi"/>
          <w:b/>
          <w:bCs/>
        </w:rPr>
        <w:t>Pavel Zúbek</w:t>
      </w:r>
    </w:p>
    <w:p w14:paraId="2CA2F816" w14:textId="77777777" w:rsidR="006729FF" w:rsidRDefault="006729FF" w:rsidP="006729FF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031429E8" w14:textId="77777777" w:rsidR="006729FF" w:rsidRDefault="006729FF" w:rsidP="006729FF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37984874" w14:textId="77777777" w:rsidR="006729FF" w:rsidRPr="00A05029" w:rsidRDefault="00BF0D4B" w:rsidP="006729FF">
      <w:pPr>
        <w:spacing w:after="0" w:line="240" w:lineRule="auto"/>
        <w:rPr>
          <w:rFonts w:cstheme="minorHAnsi"/>
          <w:color w:val="FF0000"/>
          <w:u w:val="single"/>
        </w:rPr>
      </w:pPr>
      <w:hyperlink r:id="rId7" w:history="1">
        <w:r w:rsidR="006729FF">
          <w:rPr>
            <w:rStyle w:val="Hypertextovodkaz"/>
            <w:rFonts w:cstheme="minorHAnsi"/>
          </w:rPr>
          <w:t>pavel_zubek@kb.cz</w:t>
        </w:r>
      </w:hyperlink>
    </w:p>
    <w:p w14:paraId="0A94D073" w14:textId="77777777" w:rsidR="00506E77" w:rsidRPr="00C316F8" w:rsidRDefault="00506E77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</w:rPr>
      </w:pPr>
    </w:p>
    <w:p w14:paraId="0A0D828E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p w14:paraId="07D15E01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8"/>
      <w:footerReference w:type="default" r:id="rId9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928E7" w14:textId="77777777" w:rsidR="00BF0D4B" w:rsidRDefault="00BF0D4B" w:rsidP="00A84CE4">
      <w:pPr>
        <w:spacing w:after="0" w:line="240" w:lineRule="auto"/>
      </w:pPr>
      <w:r>
        <w:separator/>
      </w:r>
    </w:p>
  </w:endnote>
  <w:endnote w:type="continuationSeparator" w:id="0">
    <w:p w14:paraId="01ECA614" w14:textId="77777777" w:rsidR="00BF0D4B" w:rsidRDefault="00BF0D4B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B0848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CC51668" wp14:editId="7FF93C2A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491A0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5166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10491A0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8613CB" wp14:editId="0DB20207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0BDC4217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E2965" w14:textId="77777777" w:rsidR="00BF0D4B" w:rsidRDefault="00BF0D4B" w:rsidP="00A84CE4">
      <w:pPr>
        <w:spacing w:after="0" w:line="240" w:lineRule="auto"/>
      </w:pPr>
      <w:r>
        <w:separator/>
      </w:r>
    </w:p>
  </w:footnote>
  <w:footnote w:type="continuationSeparator" w:id="0">
    <w:p w14:paraId="16A140E5" w14:textId="77777777" w:rsidR="00BF0D4B" w:rsidRDefault="00BF0D4B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EACA3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74EAD2" wp14:editId="62614D88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49E8530A" wp14:editId="70C69167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B6"/>
    <w:rsid w:val="000561BA"/>
    <w:rsid w:val="00090A8B"/>
    <w:rsid w:val="00115C4D"/>
    <w:rsid w:val="001B7AB6"/>
    <w:rsid w:val="001B7EB3"/>
    <w:rsid w:val="001C61B7"/>
    <w:rsid w:val="0021350A"/>
    <w:rsid w:val="00274156"/>
    <w:rsid w:val="00281656"/>
    <w:rsid w:val="00283C19"/>
    <w:rsid w:val="002E25B4"/>
    <w:rsid w:val="002F317F"/>
    <w:rsid w:val="00300711"/>
    <w:rsid w:val="0035553B"/>
    <w:rsid w:val="00361F34"/>
    <w:rsid w:val="003652A5"/>
    <w:rsid w:val="00390FCB"/>
    <w:rsid w:val="003912B7"/>
    <w:rsid w:val="003A4D8D"/>
    <w:rsid w:val="003F2728"/>
    <w:rsid w:val="00422452"/>
    <w:rsid w:val="004556A7"/>
    <w:rsid w:val="00464800"/>
    <w:rsid w:val="00473FCA"/>
    <w:rsid w:val="004740AC"/>
    <w:rsid w:val="004E520C"/>
    <w:rsid w:val="004F199E"/>
    <w:rsid w:val="00506E77"/>
    <w:rsid w:val="00533DAD"/>
    <w:rsid w:val="005429BF"/>
    <w:rsid w:val="005934B6"/>
    <w:rsid w:val="005A246C"/>
    <w:rsid w:val="005E651C"/>
    <w:rsid w:val="005E666C"/>
    <w:rsid w:val="005F4AE0"/>
    <w:rsid w:val="00613A6A"/>
    <w:rsid w:val="00625E18"/>
    <w:rsid w:val="006729FF"/>
    <w:rsid w:val="006F19EF"/>
    <w:rsid w:val="00712A2E"/>
    <w:rsid w:val="007376F4"/>
    <w:rsid w:val="00766C5E"/>
    <w:rsid w:val="00772784"/>
    <w:rsid w:val="0079304E"/>
    <w:rsid w:val="007A5A2F"/>
    <w:rsid w:val="007E7F15"/>
    <w:rsid w:val="007F2BE0"/>
    <w:rsid w:val="007F4122"/>
    <w:rsid w:val="00832ECA"/>
    <w:rsid w:val="008409AF"/>
    <w:rsid w:val="00886B4A"/>
    <w:rsid w:val="00890DFD"/>
    <w:rsid w:val="00895A4F"/>
    <w:rsid w:val="008A60F8"/>
    <w:rsid w:val="008C1C72"/>
    <w:rsid w:val="009108F8"/>
    <w:rsid w:val="00967EE2"/>
    <w:rsid w:val="009B28F3"/>
    <w:rsid w:val="009D6A86"/>
    <w:rsid w:val="00A2561F"/>
    <w:rsid w:val="00A415DB"/>
    <w:rsid w:val="00A72EB0"/>
    <w:rsid w:val="00A82A69"/>
    <w:rsid w:val="00A84CE4"/>
    <w:rsid w:val="00AC7FDC"/>
    <w:rsid w:val="00AE3F5C"/>
    <w:rsid w:val="00B20990"/>
    <w:rsid w:val="00B239A2"/>
    <w:rsid w:val="00B24208"/>
    <w:rsid w:val="00BA1ABB"/>
    <w:rsid w:val="00BD3DFD"/>
    <w:rsid w:val="00BF0D4B"/>
    <w:rsid w:val="00C237F6"/>
    <w:rsid w:val="00C316F8"/>
    <w:rsid w:val="00C711C5"/>
    <w:rsid w:val="00CC54B2"/>
    <w:rsid w:val="00CE1100"/>
    <w:rsid w:val="00D01BF9"/>
    <w:rsid w:val="00D30EBC"/>
    <w:rsid w:val="00D417EA"/>
    <w:rsid w:val="00D515CA"/>
    <w:rsid w:val="00D635CE"/>
    <w:rsid w:val="00D63A6C"/>
    <w:rsid w:val="00D763CE"/>
    <w:rsid w:val="00E06496"/>
    <w:rsid w:val="00E22885"/>
    <w:rsid w:val="00E273DF"/>
    <w:rsid w:val="00E33A39"/>
    <w:rsid w:val="00E7672E"/>
    <w:rsid w:val="00E80685"/>
    <w:rsid w:val="00E83835"/>
    <w:rsid w:val="00EA5B18"/>
    <w:rsid w:val="00F15C0D"/>
    <w:rsid w:val="00F20314"/>
    <w:rsid w:val="00F63865"/>
    <w:rsid w:val="00F6736D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62D34"/>
  <w15:chartTrackingRefBased/>
  <w15:docId w15:val="{F5693B98-9E21-4F8C-8877-C62A56A7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A4D8D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4F199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99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A5B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5B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5B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B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B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1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_zubek@k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D244D-C702-4917-BC17-52228A03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30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Teubner Michal</cp:lastModifiedBy>
  <cp:revision>12</cp:revision>
  <dcterms:created xsi:type="dcterms:W3CDTF">2021-11-18T12:00:00Z</dcterms:created>
  <dcterms:modified xsi:type="dcterms:W3CDTF">2021-11-18T13:14:00Z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f664b4-118b-489c-94dd-0743c27727bb_Enabled">
    <vt:lpwstr>true</vt:lpwstr>
  </property>
  <property fmtid="{D5CDD505-2E9C-101B-9397-08002B2CF9AE}" pid="3" name="MSIP_Label_bef664b4-118b-489c-94dd-0743c27727bb_SetDate">
    <vt:lpwstr>2021-11-16T10:11:57Z</vt:lpwstr>
  </property>
  <property fmtid="{D5CDD505-2E9C-101B-9397-08002B2CF9AE}" pid="4" name="MSIP_Label_bef664b4-118b-489c-94dd-0743c27727bb_Method">
    <vt:lpwstr>Privileged</vt:lpwstr>
  </property>
  <property fmtid="{D5CDD505-2E9C-101B-9397-08002B2CF9AE}" pid="5" name="MSIP_Label_bef664b4-118b-489c-94dd-0743c27727bb_Name">
    <vt:lpwstr>Normalni</vt:lpwstr>
  </property>
  <property fmtid="{D5CDD505-2E9C-101B-9397-08002B2CF9AE}" pid="6" name="MSIP_Label_bef664b4-118b-489c-94dd-0743c27727bb_SiteId">
    <vt:lpwstr>a5287c43-31f5-4dd9-a2fb-2ba07edf4663</vt:lpwstr>
  </property>
  <property fmtid="{D5CDD505-2E9C-101B-9397-08002B2CF9AE}" pid="7" name="MSIP_Label_bef664b4-118b-489c-94dd-0743c27727bb_ActionId">
    <vt:lpwstr>f6a1c2ca-9a6e-4b43-80bf-e3c76c0970b4</vt:lpwstr>
  </property>
  <property fmtid="{D5CDD505-2E9C-101B-9397-08002B2CF9AE}" pid="8" name="MSIP_Label_bef664b4-118b-489c-94dd-0743c27727bb_ContentBits">
    <vt:lpwstr>0</vt:lpwstr>
  </property>
  <property fmtid="{D5CDD505-2E9C-101B-9397-08002B2CF9AE}" pid="9" name="MSIP_Label_076d9757-80ae-4c87-b4d7-9ffa7a0710d0_Enabled">
    <vt:lpwstr>true</vt:lpwstr>
  </property>
  <property fmtid="{D5CDD505-2E9C-101B-9397-08002B2CF9AE}" pid="10" name="MSIP_Label_076d9757-80ae-4c87-b4d7-9ffa7a0710d0_SetDate">
    <vt:lpwstr>2021-11-18T13:14:05Z</vt:lpwstr>
  </property>
  <property fmtid="{D5CDD505-2E9C-101B-9397-08002B2CF9AE}" pid="11" name="MSIP_Label_076d9757-80ae-4c87-b4d7-9ffa7a0710d0_Method">
    <vt:lpwstr>Standard</vt:lpwstr>
  </property>
  <property fmtid="{D5CDD505-2E9C-101B-9397-08002B2CF9AE}" pid="12" name="MSIP_Label_076d9757-80ae-4c87-b4d7-9ffa7a0710d0_Name">
    <vt:lpwstr>C1 - Internal</vt:lpwstr>
  </property>
  <property fmtid="{D5CDD505-2E9C-101B-9397-08002B2CF9AE}" pid="13" name="MSIP_Label_076d9757-80ae-4c87-b4d7-9ffa7a0710d0_SiteId">
    <vt:lpwstr>c79e7c80-cff5-4503-b468-3702cea89272</vt:lpwstr>
  </property>
  <property fmtid="{D5CDD505-2E9C-101B-9397-08002B2CF9AE}" pid="14" name="MSIP_Label_076d9757-80ae-4c87-b4d7-9ffa7a0710d0_ActionId">
    <vt:lpwstr>c20598e7-556f-4e92-9d88-e7911fbebf77</vt:lpwstr>
  </property>
  <property fmtid="{D5CDD505-2E9C-101B-9397-08002B2CF9AE}" pid="15" name="MSIP_Label_076d9757-80ae-4c87-b4d7-9ffa7a0710d0_ContentBits">
    <vt:lpwstr>0</vt:lpwstr>
  </property>
  <property fmtid="{D5CDD505-2E9C-101B-9397-08002B2CF9AE}" pid="16" name="Kod_Duvernosti">
    <vt:lpwstr>KB_C1_INTERNAL_992521</vt:lpwstr>
  </property>
</Properties>
</file>