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950E" w14:textId="455F12E2" w:rsidR="00E83835" w:rsidRPr="00371B52" w:rsidRDefault="00E37453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  <w:lang w:val="en-GB"/>
        </w:rPr>
      </w:pPr>
      <w:proofErr w:type="spellStart"/>
      <w:r w:rsidRPr="00371B52">
        <w:rPr>
          <w:rFonts w:ascii="Arial Black" w:hAnsi="Arial Black"/>
          <w:color w:val="E9041E"/>
          <w:sz w:val="50"/>
          <w:szCs w:val="50"/>
          <w:lang w:val="en-GB"/>
        </w:rPr>
        <w:t>Komerční</w:t>
      </w:r>
      <w:proofErr w:type="spellEnd"/>
      <w:r w:rsidRPr="00371B52">
        <w:rPr>
          <w:rFonts w:ascii="Arial Black" w:hAnsi="Arial Black"/>
          <w:color w:val="E9041E"/>
          <w:sz w:val="50"/>
          <w:szCs w:val="50"/>
          <w:lang w:val="en-GB"/>
        </w:rPr>
        <w:t xml:space="preserve"> banka </w:t>
      </w:r>
      <w:r w:rsidR="00544B87" w:rsidRPr="00371B52">
        <w:rPr>
          <w:rFonts w:ascii="Arial Black" w:hAnsi="Arial Black"/>
          <w:color w:val="E9041E"/>
          <w:sz w:val="50"/>
          <w:szCs w:val="50"/>
          <w:lang w:val="en-GB"/>
        </w:rPr>
        <w:t>receive</w:t>
      </w:r>
      <w:r w:rsidR="00544B87">
        <w:rPr>
          <w:rFonts w:ascii="Arial Black" w:hAnsi="Arial Black"/>
          <w:color w:val="E9041E"/>
          <w:sz w:val="50"/>
          <w:szCs w:val="50"/>
          <w:lang w:val="en-GB"/>
        </w:rPr>
        <w:t>s</w:t>
      </w:r>
      <w:r w:rsidR="00544B87" w:rsidRPr="00371B52">
        <w:rPr>
          <w:rFonts w:ascii="Arial Black" w:hAnsi="Arial Black"/>
          <w:color w:val="E9041E"/>
          <w:sz w:val="50"/>
          <w:szCs w:val="50"/>
          <w:lang w:val="en-GB"/>
        </w:rPr>
        <w:t xml:space="preserve"> a</w:t>
      </w:r>
      <w:r w:rsidR="00544B87">
        <w:rPr>
          <w:rFonts w:ascii="Arial Black" w:hAnsi="Arial Black"/>
          <w:color w:val="E9041E"/>
          <w:sz w:val="50"/>
          <w:szCs w:val="50"/>
          <w:lang w:val="en-GB"/>
        </w:rPr>
        <w:t>dditional</w:t>
      </w:r>
      <w:r w:rsidR="00544B87" w:rsidRPr="00371B52">
        <w:rPr>
          <w:rFonts w:ascii="Arial Black" w:hAnsi="Arial Black"/>
          <w:color w:val="E9041E"/>
          <w:sz w:val="50"/>
          <w:szCs w:val="50"/>
          <w:lang w:val="en-GB"/>
        </w:rPr>
        <w:t xml:space="preserve"> </w:t>
      </w:r>
      <w:r w:rsidR="006F4FEC" w:rsidRPr="00371B52">
        <w:rPr>
          <w:rFonts w:ascii="Arial Black" w:hAnsi="Arial Black"/>
          <w:color w:val="E9041E"/>
          <w:sz w:val="50"/>
          <w:szCs w:val="50"/>
          <w:lang w:val="en-GB"/>
        </w:rPr>
        <w:t>international recognition for its covered bonds</w:t>
      </w:r>
    </w:p>
    <w:p w14:paraId="0F4EFECC" w14:textId="07ADF614" w:rsidR="00283C19" w:rsidRPr="00371B52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  <w:lang w:val="en-GB"/>
        </w:rPr>
      </w:pPr>
      <w:r w:rsidRPr="00371B52">
        <w:rPr>
          <w:rFonts w:ascii="Arial Black" w:hAnsi="Arial Black" w:cs="Arial Black"/>
          <w:caps/>
          <w:noProof/>
          <w:color w:val="E9041E"/>
          <w:sz w:val="50"/>
          <w:szCs w:val="50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E3DE1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Pr="00371B52">
        <w:rPr>
          <w:rFonts w:ascii="Calibri" w:hAnsi="Calibri" w:cs="Calibri"/>
          <w:sz w:val="30"/>
          <w:szCs w:val="30"/>
          <w:lang w:val="en-GB"/>
        </w:rPr>
        <w:t>Pra</w:t>
      </w:r>
      <w:r w:rsidR="006F4FEC" w:rsidRPr="00371B52">
        <w:rPr>
          <w:rFonts w:ascii="Calibri" w:hAnsi="Calibri" w:cs="Calibri"/>
          <w:sz w:val="30"/>
          <w:szCs w:val="30"/>
          <w:lang w:val="en-GB"/>
        </w:rPr>
        <w:t xml:space="preserve">gue, </w:t>
      </w:r>
      <w:r w:rsidR="006F4FEC" w:rsidRPr="0063014A">
        <w:rPr>
          <w:rFonts w:ascii="Calibri" w:hAnsi="Calibri" w:cs="Calibri"/>
          <w:sz w:val="30"/>
          <w:szCs w:val="30"/>
          <w:highlight w:val="yellow"/>
          <w:lang w:val="en-GB"/>
        </w:rPr>
        <w:t>XX</w:t>
      </w:r>
      <w:r w:rsidR="006F4FEC" w:rsidRPr="00371B52">
        <w:rPr>
          <w:rFonts w:ascii="Calibri" w:hAnsi="Calibri" w:cs="Calibri"/>
          <w:sz w:val="30"/>
          <w:szCs w:val="30"/>
          <w:lang w:val="en-GB"/>
        </w:rPr>
        <w:t xml:space="preserve"> September </w:t>
      </w:r>
      <w:r w:rsidR="00117F44" w:rsidRPr="00371B52">
        <w:rPr>
          <w:rFonts w:ascii="Calibri" w:hAnsi="Calibri" w:cs="Calibri"/>
          <w:sz w:val="30"/>
          <w:szCs w:val="30"/>
          <w:lang w:val="en-GB"/>
        </w:rPr>
        <w:t>2021</w:t>
      </w:r>
    </w:p>
    <w:p w14:paraId="53B9C8F5" w14:textId="5EE8A13C" w:rsidR="004A3A0D" w:rsidRPr="00371B52" w:rsidRDefault="006F4FEC" w:rsidP="00072FA5">
      <w:pPr>
        <w:spacing w:after="0" w:line="260" w:lineRule="exact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371B52">
        <w:rPr>
          <w:rFonts w:cstheme="minorHAnsi"/>
          <w:b/>
          <w:bCs/>
          <w:sz w:val="24"/>
          <w:szCs w:val="24"/>
          <w:lang w:val="en-GB"/>
        </w:rPr>
        <w:t>The renowned magazine</w:t>
      </w:r>
      <w:r w:rsidR="000C1481" w:rsidRPr="00371B52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="000C1481" w:rsidRPr="00371B52">
        <w:rPr>
          <w:rFonts w:cstheme="minorHAnsi"/>
          <w:b/>
          <w:bCs/>
          <w:sz w:val="24"/>
          <w:szCs w:val="24"/>
          <w:lang w:val="en-GB"/>
        </w:rPr>
        <w:t>GlobalCapital</w:t>
      </w:r>
      <w:proofErr w:type="spellEnd"/>
      <w:r w:rsidR="000C1481" w:rsidRPr="00371B52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371B52">
        <w:rPr>
          <w:rFonts w:cstheme="minorHAnsi"/>
          <w:b/>
          <w:bCs/>
          <w:sz w:val="24"/>
          <w:szCs w:val="24"/>
          <w:lang w:val="en-GB"/>
        </w:rPr>
        <w:t xml:space="preserve">announced last week </w:t>
      </w:r>
      <w:r w:rsidR="00544B87">
        <w:rPr>
          <w:rFonts w:cstheme="minorHAnsi"/>
          <w:b/>
          <w:bCs/>
          <w:sz w:val="24"/>
          <w:szCs w:val="24"/>
          <w:lang w:val="en-GB"/>
        </w:rPr>
        <w:t xml:space="preserve">the </w:t>
      </w:r>
      <w:r w:rsidRPr="00371B52">
        <w:rPr>
          <w:rFonts w:cstheme="minorHAnsi"/>
          <w:b/>
          <w:bCs/>
          <w:sz w:val="24"/>
          <w:szCs w:val="24"/>
          <w:lang w:val="en-GB"/>
        </w:rPr>
        <w:t xml:space="preserve">results of its 2021 </w:t>
      </w:r>
      <w:r w:rsidR="000C1481" w:rsidRPr="00371B52">
        <w:rPr>
          <w:rFonts w:cstheme="minorHAnsi"/>
          <w:b/>
          <w:bCs/>
          <w:sz w:val="24"/>
          <w:szCs w:val="24"/>
          <w:lang w:val="en-GB"/>
        </w:rPr>
        <w:t>Covered Bond Awards</w:t>
      </w:r>
      <w:r w:rsidR="004A3A0D" w:rsidRPr="00371B52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="00544B87">
        <w:rPr>
          <w:rFonts w:cstheme="minorHAnsi"/>
          <w:b/>
          <w:bCs/>
          <w:sz w:val="24"/>
          <w:szCs w:val="24"/>
          <w:lang w:val="en-GB"/>
        </w:rPr>
        <w:t>Based upon a</w:t>
      </w:r>
      <w:r w:rsidR="00544B87" w:rsidRPr="00371B52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371B52">
        <w:rPr>
          <w:rFonts w:cstheme="minorHAnsi"/>
          <w:b/>
          <w:bCs/>
          <w:sz w:val="24"/>
          <w:szCs w:val="24"/>
          <w:lang w:val="en-GB"/>
        </w:rPr>
        <w:t>survey</w:t>
      </w:r>
      <w:r w:rsidR="004A3A0D" w:rsidRPr="00371B52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27333E">
        <w:rPr>
          <w:rFonts w:cstheme="minorHAnsi"/>
          <w:b/>
          <w:bCs/>
          <w:sz w:val="24"/>
          <w:szCs w:val="24"/>
          <w:lang w:val="en-GB"/>
        </w:rPr>
        <w:t xml:space="preserve">within individual categories </w:t>
      </w:r>
      <w:r w:rsidR="004A3A0D" w:rsidRPr="00371B52">
        <w:rPr>
          <w:rFonts w:cstheme="minorHAnsi"/>
          <w:b/>
          <w:bCs/>
          <w:sz w:val="24"/>
          <w:szCs w:val="24"/>
          <w:lang w:val="en-GB"/>
        </w:rPr>
        <w:t>conducted among arranger banks, investors and issuers of covered bonds</w:t>
      </w:r>
      <w:r w:rsidR="00544B87">
        <w:rPr>
          <w:rFonts w:cstheme="minorHAnsi"/>
          <w:b/>
          <w:bCs/>
          <w:sz w:val="24"/>
          <w:szCs w:val="24"/>
          <w:lang w:val="en-GB"/>
        </w:rPr>
        <w:t>,</w:t>
      </w:r>
      <w:r w:rsidR="004A3A0D" w:rsidRPr="00371B52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544B87">
        <w:rPr>
          <w:rFonts w:cstheme="minorHAnsi"/>
          <w:b/>
          <w:bCs/>
          <w:sz w:val="24"/>
          <w:szCs w:val="24"/>
          <w:lang w:val="en-GB"/>
        </w:rPr>
        <w:t>the outcome</w:t>
      </w:r>
      <w:r w:rsidR="004A3A0D" w:rsidRPr="00371B52">
        <w:rPr>
          <w:rFonts w:cstheme="minorHAnsi"/>
          <w:b/>
          <w:bCs/>
          <w:sz w:val="24"/>
          <w:szCs w:val="24"/>
          <w:lang w:val="en-GB"/>
        </w:rPr>
        <w:t xml:space="preserve"> thus reflect</w:t>
      </w:r>
      <w:r w:rsidR="00544B87">
        <w:rPr>
          <w:rFonts w:cstheme="minorHAnsi"/>
          <w:b/>
          <w:bCs/>
          <w:sz w:val="24"/>
          <w:szCs w:val="24"/>
          <w:lang w:val="en-GB"/>
        </w:rPr>
        <w:t>s</w:t>
      </w:r>
      <w:r w:rsidR="004A3A0D" w:rsidRPr="00371B52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544B87">
        <w:rPr>
          <w:rFonts w:cstheme="minorHAnsi"/>
          <w:b/>
          <w:bCs/>
          <w:sz w:val="24"/>
          <w:szCs w:val="24"/>
          <w:lang w:val="en-GB"/>
        </w:rPr>
        <w:t xml:space="preserve">the </w:t>
      </w:r>
      <w:r w:rsidR="004A3A0D" w:rsidRPr="00371B52">
        <w:rPr>
          <w:rFonts w:cstheme="minorHAnsi"/>
          <w:b/>
          <w:bCs/>
          <w:sz w:val="24"/>
          <w:szCs w:val="24"/>
          <w:lang w:val="en-GB"/>
        </w:rPr>
        <w:t xml:space="preserve">opinions of the very </w:t>
      </w:r>
      <w:r w:rsidR="00544B87">
        <w:rPr>
          <w:rFonts w:cstheme="minorHAnsi"/>
          <w:b/>
          <w:bCs/>
          <w:sz w:val="24"/>
          <w:szCs w:val="24"/>
          <w:lang w:val="en-GB"/>
        </w:rPr>
        <w:t>particip</w:t>
      </w:r>
      <w:r w:rsidR="00544B87" w:rsidRPr="00371B52">
        <w:rPr>
          <w:rFonts w:cstheme="minorHAnsi"/>
          <w:b/>
          <w:bCs/>
          <w:sz w:val="24"/>
          <w:szCs w:val="24"/>
          <w:lang w:val="en-GB"/>
        </w:rPr>
        <w:t xml:space="preserve">ants </w:t>
      </w:r>
      <w:r w:rsidR="00544B87">
        <w:rPr>
          <w:rFonts w:cstheme="minorHAnsi"/>
          <w:b/>
          <w:bCs/>
          <w:sz w:val="24"/>
          <w:szCs w:val="24"/>
          <w:lang w:val="en-GB"/>
        </w:rPr>
        <w:t>in</w:t>
      </w:r>
      <w:r w:rsidR="00544B87" w:rsidRPr="00371B52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4A3A0D" w:rsidRPr="00371B52">
        <w:rPr>
          <w:rFonts w:cstheme="minorHAnsi"/>
          <w:b/>
          <w:bCs/>
          <w:sz w:val="24"/>
          <w:szCs w:val="24"/>
          <w:lang w:val="en-GB"/>
        </w:rPr>
        <w:t>the covered bond market.</w:t>
      </w:r>
      <w:r w:rsidR="00544B87">
        <w:rPr>
          <w:rFonts w:cstheme="minorHAnsi"/>
          <w:b/>
          <w:bCs/>
          <w:sz w:val="24"/>
          <w:szCs w:val="24"/>
          <w:lang w:val="en-GB"/>
        </w:rPr>
        <w:t xml:space="preserve"> This makes the </w:t>
      </w:r>
      <w:r w:rsidR="0027333E">
        <w:rPr>
          <w:rFonts w:cstheme="minorHAnsi"/>
          <w:b/>
          <w:bCs/>
          <w:sz w:val="24"/>
          <w:szCs w:val="24"/>
          <w:lang w:val="en-GB"/>
        </w:rPr>
        <w:t>recognition</w:t>
      </w:r>
      <w:r w:rsidR="00544B87">
        <w:rPr>
          <w:rFonts w:cstheme="minorHAnsi"/>
          <w:b/>
          <w:bCs/>
          <w:sz w:val="24"/>
          <w:szCs w:val="24"/>
          <w:lang w:val="en-GB"/>
        </w:rPr>
        <w:t xml:space="preserve"> all the more meaningful.</w:t>
      </w:r>
      <w:r w:rsidR="004A3A0D" w:rsidRPr="00371B52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360219DB" w14:textId="09A6C2CD" w:rsidR="004A3A0D" w:rsidRPr="00371B52" w:rsidRDefault="004A3A0D" w:rsidP="00072FA5">
      <w:pPr>
        <w:spacing w:after="0" w:line="260" w:lineRule="exact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5D8BD696" w14:textId="5DAA8FE3" w:rsidR="004A3A0D" w:rsidRPr="00371B52" w:rsidRDefault="004A3A0D" w:rsidP="00072FA5">
      <w:pPr>
        <w:spacing w:after="0" w:line="260" w:lineRule="exact"/>
        <w:jc w:val="both"/>
        <w:rPr>
          <w:rFonts w:cstheme="minorHAnsi"/>
          <w:b/>
          <w:bCs/>
          <w:sz w:val="24"/>
          <w:szCs w:val="24"/>
          <w:lang w:val="en-GB"/>
        </w:rPr>
      </w:pPr>
      <w:proofErr w:type="spellStart"/>
      <w:r w:rsidRPr="00371B52">
        <w:rPr>
          <w:rFonts w:cstheme="minorHAnsi"/>
          <w:b/>
          <w:bCs/>
          <w:sz w:val="24"/>
          <w:szCs w:val="24"/>
          <w:lang w:val="en-GB"/>
        </w:rPr>
        <w:t>Komerční</w:t>
      </w:r>
      <w:proofErr w:type="spellEnd"/>
      <w:r w:rsidRPr="00371B52">
        <w:rPr>
          <w:rFonts w:cstheme="minorHAnsi"/>
          <w:b/>
          <w:bCs/>
          <w:sz w:val="24"/>
          <w:szCs w:val="24"/>
          <w:lang w:val="en-GB"/>
        </w:rPr>
        <w:t xml:space="preserve"> banka ranked No. 1 in the Best Debut Deal category for its January issue of mortgage bonds denominated in euros, </w:t>
      </w:r>
      <w:r w:rsidR="0027333E">
        <w:rPr>
          <w:rFonts w:cstheme="minorHAnsi"/>
          <w:b/>
          <w:bCs/>
          <w:sz w:val="24"/>
          <w:szCs w:val="24"/>
          <w:lang w:val="en-GB"/>
        </w:rPr>
        <w:t>winn</w:t>
      </w:r>
      <w:r w:rsidR="0027333E" w:rsidRPr="00371B52">
        <w:rPr>
          <w:rFonts w:cstheme="minorHAnsi"/>
          <w:b/>
          <w:bCs/>
          <w:sz w:val="24"/>
          <w:szCs w:val="24"/>
          <w:lang w:val="en-GB"/>
        </w:rPr>
        <w:t xml:space="preserve">ing </w:t>
      </w:r>
      <w:r w:rsidR="0027333E">
        <w:rPr>
          <w:rFonts w:cstheme="minorHAnsi"/>
          <w:b/>
          <w:bCs/>
          <w:sz w:val="24"/>
          <w:szCs w:val="24"/>
          <w:lang w:val="en-GB"/>
        </w:rPr>
        <w:t xml:space="preserve">the </w:t>
      </w:r>
      <w:r w:rsidRPr="00371B52">
        <w:rPr>
          <w:rFonts w:cstheme="minorHAnsi"/>
          <w:b/>
          <w:bCs/>
          <w:sz w:val="24"/>
          <w:szCs w:val="24"/>
          <w:lang w:val="en-GB"/>
        </w:rPr>
        <w:t xml:space="preserve">votes of </w:t>
      </w:r>
      <w:r w:rsidR="0027333E">
        <w:rPr>
          <w:rFonts w:cstheme="minorHAnsi"/>
          <w:b/>
          <w:bCs/>
          <w:sz w:val="24"/>
          <w:szCs w:val="24"/>
          <w:lang w:val="en-GB"/>
        </w:rPr>
        <w:t>nearly one-</w:t>
      </w:r>
      <w:r w:rsidRPr="00371B52">
        <w:rPr>
          <w:rFonts w:cstheme="minorHAnsi"/>
          <w:b/>
          <w:bCs/>
          <w:sz w:val="24"/>
          <w:szCs w:val="24"/>
          <w:lang w:val="en-GB"/>
        </w:rPr>
        <w:t xml:space="preserve">third of all participants. </w:t>
      </w:r>
    </w:p>
    <w:p w14:paraId="73963957" w14:textId="77777777" w:rsidR="004A3A0D" w:rsidRPr="00371B52" w:rsidRDefault="004A3A0D" w:rsidP="00072FA5">
      <w:pPr>
        <w:spacing w:after="0" w:line="260" w:lineRule="exact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24FDE7C9" w14:textId="77777777" w:rsidR="000C1481" w:rsidRPr="00371B52" w:rsidRDefault="000C1481" w:rsidP="00072FA5">
      <w:pPr>
        <w:spacing w:after="0" w:line="260" w:lineRule="exact"/>
        <w:jc w:val="both"/>
        <w:rPr>
          <w:rFonts w:cstheme="minorHAnsi"/>
          <w:b/>
          <w:bCs/>
          <w:lang w:val="en-GB"/>
        </w:rPr>
      </w:pPr>
    </w:p>
    <w:p w14:paraId="3F4982E8" w14:textId="59D69706" w:rsidR="000C1481" w:rsidRPr="00371B52" w:rsidRDefault="000C1481" w:rsidP="00072FA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 UI" w:hAnsi="Segoe UI" w:cs="Segoe UI"/>
          <w:b/>
          <w:bCs/>
          <w:color w:val="000000"/>
          <w:sz w:val="20"/>
          <w:lang w:val="en-GB"/>
        </w:rPr>
      </w:pPr>
      <w:proofErr w:type="spellStart"/>
      <w:r w:rsidRPr="00371B52">
        <w:rPr>
          <w:rFonts w:ascii="Segoe UI" w:hAnsi="Segoe UI" w:cs="Segoe UI"/>
          <w:b/>
          <w:bCs/>
          <w:color w:val="000000"/>
          <w:sz w:val="20"/>
          <w:lang w:val="en-GB"/>
        </w:rPr>
        <w:t>Kome</w:t>
      </w:r>
      <w:r w:rsidR="004A3A0D" w:rsidRPr="00371B52">
        <w:rPr>
          <w:rFonts w:ascii="Segoe UI" w:hAnsi="Segoe UI" w:cs="Segoe UI"/>
          <w:b/>
          <w:bCs/>
          <w:color w:val="000000"/>
          <w:sz w:val="20"/>
          <w:lang w:val="en-GB"/>
        </w:rPr>
        <w:t>r</w:t>
      </w:r>
      <w:r w:rsidRPr="00371B52">
        <w:rPr>
          <w:rFonts w:ascii="Segoe UI" w:hAnsi="Segoe UI" w:cs="Segoe UI"/>
          <w:b/>
          <w:bCs/>
          <w:color w:val="000000"/>
          <w:sz w:val="20"/>
          <w:lang w:val="en-GB"/>
        </w:rPr>
        <w:t>ční</w:t>
      </w:r>
      <w:proofErr w:type="spellEnd"/>
      <w:r w:rsidRPr="00371B52">
        <w:rPr>
          <w:rFonts w:ascii="Segoe UI" w:hAnsi="Segoe UI" w:cs="Segoe UI"/>
          <w:b/>
          <w:bCs/>
          <w:color w:val="000000"/>
          <w:sz w:val="20"/>
          <w:lang w:val="en-GB"/>
        </w:rPr>
        <w:t xml:space="preserve"> banka</w:t>
      </w:r>
      <w:r w:rsidR="004A3A0D" w:rsidRPr="00371B52">
        <w:rPr>
          <w:rFonts w:ascii="Segoe UI" w:hAnsi="Segoe UI" w:cs="Segoe UI"/>
          <w:b/>
          <w:bCs/>
          <w:color w:val="000000"/>
          <w:sz w:val="20"/>
          <w:lang w:val="en-GB"/>
        </w:rPr>
        <w:t xml:space="preserve"> (Czech Republic)</w:t>
      </w:r>
      <w:r w:rsidRPr="00371B52">
        <w:rPr>
          <w:rFonts w:ascii="Segoe UI" w:hAnsi="Segoe UI" w:cs="Segoe UI"/>
          <w:b/>
          <w:bCs/>
          <w:color w:val="000000"/>
          <w:sz w:val="20"/>
          <w:lang w:val="en-GB"/>
        </w:rPr>
        <w:tab/>
      </w:r>
      <w:r w:rsidRPr="00371B52">
        <w:rPr>
          <w:rFonts w:ascii="Segoe UI" w:hAnsi="Segoe UI" w:cs="Segoe UI"/>
          <w:b/>
          <w:bCs/>
          <w:color w:val="000000"/>
          <w:sz w:val="20"/>
          <w:lang w:val="en-GB"/>
        </w:rPr>
        <w:tab/>
        <w:t>32%</w:t>
      </w:r>
    </w:p>
    <w:p w14:paraId="022FC864" w14:textId="17A8E9C2" w:rsidR="000C1481" w:rsidRPr="00371B52" w:rsidRDefault="000C1481" w:rsidP="00072FA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 UI" w:hAnsi="Segoe UI" w:cs="Segoe UI"/>
          <w:color w:val="000000"/>
          <w:sz w:val="20"/>
          <w:lang w:val="en-GB"/>
        </w:rPr>
      </w:pPr>
      <w:r w:rsidRPr="00371B52">
        <w:rPr>
          <w:rFonts w:ascii="Segoe UI" w:hAnsi="Segoe UI" w:cs="Segoe UI"/>
          <w:color w:val="000000"/>
          <w:sz w:val="20"/>
          <w:lang w:val="en-GB"/>
        </w:rPr>
        <w:t>Sumitomo Mitsui Trust</w:t>
      </w:r>
      <w:r w:rsidRPr="00371B52">
        <w:rPr>
          <w:rFonts w:ascii="Segoe UI" w:hAnsi="Segoe UI" w:cs="Segoe UI"/>
          <w:color w:val="000000"/>
          <w:sz w:val="20"/>
          <w:lang w:val="en-GB"/>
        </w:rPr>
        <w:tab/>
      </w:r>
      <w:r w:rsidR="004A3A0D" w:rsidRPr="00371B52">
        <w:rPr>
          <w:rFonts w:ascii="Segoe UI" w:hAnsi="Segoe UI" w:cs="Segoe UI"/>
          <w:color w:val="000000"/>
          <w:sz w:val="20"/>
          <w:lang w:val="en-GB"/>
        </w:rPr>
        <w:t>(Japan)</w:t>
      </w:r>
      <w:r w:rsidR="004A3A0D" w:rsidRPr="00371B52">
        <w:rPr>
          <w:rFonts w:ascii="Segoe UI" w:hAnsi="Segoe UI" w:cs="Segoe UI"/>
          <w:color w:val="000000"/>
          <w:sz w:val="20"/>
          <w:lang w:val="en-GB"/>
        </w:rPr>
        <w:tab/>
      </w:r>
      <w:r w:rsidRPr="00371B52">
        <w:rPr>
          <w:rFonts w:ascii="Segoe UI" w:hAnsi="Segoe UI" w:cs="Segoe UI"/>
          <w:color w:val="000000"/>
          <w:sz w:val="20"/>
          <w:lang w:val="en-GB"/>
        </w:rPr>
        <w:tab/>
      </w:r>
      <w:r w:rsidRPr="00371B52">
        <w:rPr>
          <w:rFonts w:ascii="Segoe UI" w:hAnsi="Segoe UI" w:cs="Segoe UI"/>
          <w:color w:val="000000"/>
          <w:sz w:val="20"/>
          <w:lang w:val="en-GB"/>
        </w:rPr>
        <w:tab/>
        <w:t>22%</w:t>
      </w:r>
    </w:p>
    <w:p w14:paraId="7E274A17" w14:textId="6F1417D9" w:rsidR="000C1481" w:rsidRPr="00371B52" w:rsidRDefault="000C1481" w:rsidP="00072FA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 UI" w:hAnsi="Segoe UI" w:cs="Segoe UI"/>
          <w:color w:val="000000"/>
          <w:sz w:val="20"/>
          <w:lang w:val="en-GB"/>
        </w:rPr>
      </w:pPr>
      <w:proofErr w:type="spellStart"/>
      <w:r w:rsidRPr="00371B52">
        <w:rPr>
          <w:rFonts w:ascii="Segoe UI" w:hAnsi="Segoe UI" w:cs="Segoe UI"/>
          <w:color w:val="000000"/>
          <w:sz w:val="20"/>
          <w:lang w:val="en-GB"/>
        </w:rPr>
        <w:t>Argenta</w:t>
      </w:r>
      <w:proofErr w:type="spellEnd"/>
      <w:r w:rsidRPr="00371B52">
        <w:rPr>
          <w:rFonts w:ascii="Segoe UI" w:hAnsi="Segoe UI" w:cs="Segoe UI"/>
          <w:color w:val="000000"/>
          <w:sz w:val="20"/>
          <w:lang w:val="en-GB"/>
        </w:rPr>
        <w:t xml:space="preserve"> </w:t>
      </w:r>
      <w:proofErr w:type="spellStart"/>
      <w:r w:rsidRPr="00371B52">
        <w:rPr>
          <w:rFonts w:ascii="Segoe UI" w:hAnsi="Segoe UI" w:cs="Segoe UI"/>
          <w:color w:val="000000"/>
          <w:sz w:val="20"/>
          <w:lang w:val="en-GB"/>
        </w:rPr>
        <w:t>Sparebank</w:t>
      </w:r>
      <w:proofErr w:type="spellEnd"/>
      <w:r w:rsidR="004A3A0D" w:rsidRPr="00371B52">
        <w:rPr>
          <w:rFonts w:ascii="Segoe UI" w:hAnsi="Segoe UI" w:cs="Segoe UI"/>
          <w:color w:val="000000"/>
          <w:sz w:val="20"/>
          <w:lang w:val="en-GB"/>
        </w:rPr>
        <w:t xml:space="preserve"> (Belgium)</w:t>
      </w:r>
      <w:r w:rsidRPr="00371B52">
        <w:rPr>
          <w:rFonts w:ascii="Segoe UI" w:hAnsi="Segoe UI" w:cs="Segoe UI"/>
          <w:color w:val="000000"/>
          <w:sz w:val="20"/>
          <w:lang w:val="en-GB"/>
        </w:rPr>
        <w:tab/>
      </w:r>
      <w:r w:rsidRPr="00371B52">
        <w:rPr>
          <w:rFonts w:ascii="Segoe UI" w:hAnsi="Segoe UI" w:cs="Segoe UI"/>
          <w:color w:val="000000"/>
          <w:sz w:val="20"/>
          <w:lang w:val="en-GB"/>
        </w:rPr>
        <w:tab/>
      </w:r>
      <w:r w:rsidRPr="00371B52">
        <w:rPr>
          <w:rFonts w:ascii="Segoe UI" w:hAnsi="Segoe UI" w:cs="Segoe UI"/>
          <w:color w:val="000000"/>
          <w:sz w:val="20"/>
          <w:lang w:val="en-GB"/>
        </w:rPr>
        <w:tab/>
        <w:t>19%</w:t>
      </w:r>
    </w:p>
    <w:p w14:paraId="66B092A7" w14:textId="77777777" w:rsidR="000C1481" w:rsidRPr="00371B52" w:rsidRDefault="000C1481" w:rsidP="00072FA5">
      <w:pPr>
        <w:spacing w:before="200" w:after="0" w:line="260" w:lineRule="exact"/>
        <w:jc w:val="both"/>
        <w:rPr>
          <w:rFonts w:cstheme="minorHAnsi"/>
          <w:i/>
          <w:iCs/>
          <w:lang w:val="en-GB"/>
        </w:rPr>
      </w:pPr>
    </w:p>
    <w:p w14:paraId="0D0FB56A" w14:textId="274DF16B" w:rsidR="00CA61F9" w:rsidRPr="00371B52" w:rsidRDefault="0089788F" w:rsidP="0051206F">
      <w:pPr>
        <w:spacing w:before="200" w:after="0" w:line="260" w:lineRule="exact"/>
        <w:jc w:val="both"/>
        <w:rPr>
          <w:rFonts w:cstheme="minorHAnsi"/>
          <w:i/>
          <w:iCs/>
          <w:lang w:val="en-GB"/>
        </w:rPr>
      </w:pPr>
      <w:r w:rsidRPr="00371B52">
        <w:rPr>
          <w:rFonts w:cstheme="minorHAnsi"/>
          <w:i/>
          <w:iCs/>
          <w:lang w:val="en-GB"/>
        </w:rPr>
        <w:t>”</w:t>
      </w:r>
      <w:r w:rsidR="00DA19ED">
        <w:rPr>
          <w:rFonts w:cstheme="minorHAnsi"/>
          <w:i/>
          <w:iCs/>
          <w:lang w:val="en-GB"/>
        </w:rPr>
        <w:t>This a</w:t>
      </w:r>
      <w:r w:rsidR="0027333E">
        <w:rPr>
          <w:rFonts w:cstheme="minorHAnsi"/>
          <w:i/>
          <w:iCs/>
          <w:lang w:val="en-GB"/>
        </w:rPr>
        <w:t>dditional</w:t>
      </w:r>
      <w:r w:rsidR="0027333E" w:rsidRPr="00371B52">
        <w:rPr>
          <w:rFonts w:cstheme="minorHAnsi"/>
          <w:i/>
          <w:iCs/>
          <w:lang w:val="en-GB"/>
        </w:rPr>
        <w:t xml:space="preserve"> </w:t>
      </w:r>
      <w:r w:rsidR="004A3A0D" w:rsidRPr="00371B52">
        <w:rPr>
          <w:rFonts w:cstheme="minorHAnsi"/>
          <w:i/>
          <w:iCs/>
          <w:lang w:val="en-GB"/>
        </w:rPr>
        <w:t xml:space="preserve">recognition </w:t>
      </w:r>
      <w:r w:rsidR="004A3A0D" w:rsidRPr="0027333E">
        <w:rPr>
          <w:rFonts w:cstheme="minorHAnsi"/>
          <w:i/>
          <w:iCs/>
          <w:lang w:val="en-GB"/>
        </w:rPr>
        <w:t>of our covered bond issue confirms</w:t>
      </w:r>
      <w:r w:rsidR="0027333E" w:rsidRPr="0027333E">
        <w:rPr>
          <w:rFonts w:cstheme="minorHAnsi"/>
          <w:i/>
          <w:iCs/>
          <w:lang w:val="en-GB"/>
        </w:rPr>
        <w:t xml:space="preserve"> to us</w:t>
      </w:r>
      <w:r w:rsidR="004A3A0D" w:rsidRPr="0027333E">
        <w:rPr>
          <w:rFonts w:cstheme="minorHAnsi"/>
          <w:i/>
          <w:iCs/>
          <w:lang w:val="en-GB"/>
        </w:rPr>
        <w:t xml:space="preserve"> that </w:t>
      </w:r>
      <w:r w:rsidR="00641EBF">
        <w:rPr>
          <w:rFonts w:cstheme="minorHAnsi"/>
          <w:i/>
          <w:iCs/>
          <w:lang w:val="en-GB"/>
        </w:rPr>
        <w:t>the transaction</w:t>
      </w:r>
      <w:r w:rsidR="00641EBF" w:rsidRPr="0027333E">
        <w:rPr>
          <w:rFonts w:cstheme="minorHAnsi"/>
          <w:i/>
          <w:iCs/>
          <w:lang w:val="en-GB"/>
        </w:rPr>
        <w:t xml:space="preserve"> </w:t>
      </w:r>
      <w:r w:rsidR="0016770A" w:rsidRPr="0027333E">
        <w:rPr>
          <w:rFonts w:cstheme="minorHAnsi"/>
          <w:i/>
          <w:iCs/>
          <w:lang w:val="en-GB"/>
        </w:rPr>
        <w:t>is</w:t>
      </w:r>
      <w:r w:rsidR="004A3A0D" w:rsidRPr="0027333E">
        <w:rPr>
          <w:rFonts w:cstheme="minorHAnsi"/>
          <w:i/>
          <w:iCs/>
          <w:lang w:val="en-GB"/>
        </w:rPr>
        <w:t xml:space="preserve"> perceived as innovative and interesting by the broad </w:t>
      </w:r>
      <w:r w:rsidR="00641EBF">
        <w:rPr>
          <w:rFonts w:cstheme="minorHAnsi"/>
          <w:i/>
          <w:iCs/>
          <w:lang w:val="en-GB"/>
        </w:rPr>
        <w:t>professional</w:t>
      </w:r>
      <w:r w:rsidR="00641EBF" w:rsidRPr="0027333E">
        <w:rPr>
          <w:rFonts w:cstheme="minorHAnsi"/>
          <w:i/>
          <w:iCs/>
          <w:lang w:val="en-GB"/>
        </w:rPr>
        <w:t xml:space="preserve"> </w:t>
      </w:r>
      <w:r w:rsidR="004A3A0D" w:rsidRPr="0027333E">
        <w:rPr>
          <w:rFonts w:cstheme="minorHAnsi"/>
          <w:i/>
          <w:iCs/>
          <w:lang w:val="en-GB"/>
        </w:rPr>
        <w:t xml:space="preserve">community </w:t>
      </w:r>
      <w:r w:rsidR="00DA19ED">
        <w:rPr>
          <w:rFonts w:cstheme="minorHAnsi"/>
          <w:i/>
          <w:iCs/>
          <w:lang w:val="en-GB"/>
        </w:rPr>
        <w:t>in</w:t>
      </w:r>
      <w:r w:rsidR="00DA19ED" w:rsidRPr="0027333E">
        <w:rPr>
          <w:rFonts w:cstheme="minorHAnsi"/>
          <w:i/>
          <w:iCs/>
          <w:lang w:val="en-GB"/>
        </w:rPr>
        <w:t xml:space="preserve"> </w:t>
      </w:r>
      <w:r w:rsidR="004A3A0D" w:rsidRPr="0027333E">
        <w:rPr>
          <w:rFonts w:cstheme="minorHAnsi"/>
          <w:i/>
          <w:iCs/>
          <w:lang w:val="en-GB"/>
        </w:rPr>
        <w:t>this market.</w:t>
      </w:r>
      <w:r w:rsidR="0016770A" w:rsidRPr="00371B52">
        <w:rPr>
          <w:rFonts w:cstheme="minorHAnsi"/>
          <w:i/>
          <w:iCs/>
          <w:lang w:val="en-GB"/>
        </w:rPr>
        <w:t xml:space="preserve"> In January </w:t>
      </w:r>
      <w:r w:rsidR="0027333E">
        <w:rPr>
          <w:rFonts w:cstheme="minorHAnsi"/>
          <w:i/>
          <w:iCs/>
          <w:lang w:val="en-GB"/>
        </w:rPr>
        <w:t xml:space="preserve">of </w:t>
      </w:r>
      <w:r w:rsidR="0016770A" w:rsidRPr="00371B52">
        <w:rPr>
          <w:rFonts w:cstheme="minorHAnsi"/>
          <w:i/>
          <w:iCs/>
          <w:lang w:val="en-GB"/>
        </w:rPr>
        <w:t>this year, we brought to market an outstanding transaction combin</w:t>
      </w:r>
      <w:r w:rsidR="0027333E">
        <w:rPr>
          <w:rFonts w:cstheme="minorHAnsi"/>
          <w:i/>
          <w:iCs/>
          <w:lang w:val="en-GB"/>
        </w:rPr>
        <w:t>ing</w:t>
      </w:r>
      <w:r w:rsidR="0016770A" w:rsidRPr="00371B52">
        <w:rPr>
          <w:rFonts w:cstheme="minorHAnsi"/>
          <w:i/>
          <w:iCs/>
          <w:lang w:val="en-GB"/>
        </w:rPr>
        <w:t xml:space="preserve"> several innovative features </w:t>
      </w:r>
      <w:r w:rsidR="0027333E">
        <w:rPr>
          <w:rFonts w:cstheme="minorHAnsi"/>
          <w:i/>
          <w:iCs/>
          <w:lang w:val="en-GB"/>
        </w:rPr>
        <w:t>with</w:t>
      </w:r>
      <w:r w:rsidR="0016770A" w:rsidRPr="00371B52">
        <w:rPr>
          <w:rFonts w:cstheme="minorHAnsi"/>
          <w:i/>
          <w:iCs/>
          <w:lang w:val="en-GB"/>
        </w:rPr>
        <w:t xml:space="preserve">in the covered bond market </w:t>
      </w:r>
      <w:r w:rsidR="0027333E">
        <w:rPr>
          <w:rFonts w:cstheme="minorHAnsi"/>
          <w:i/>
          <w:iCs/>
          <w:lang w:val="en-GB"/>
        </w:rPr>
        <w:t>while</w:t>
      </w:r>
      <w:r w:rsidR="0027333E" w:rsidRPr="00371B52">
        <w:rPr>
          <w:rFonts w:cstheme="minorHAnsi"/>
          <w:i/>
          <w:iCs/>
          <w:lang w:val="en-GB"/>
        </w:rPr>
        <w:t xml:space="preserve"> </w:t>
      </w:r>
      <w:r w:rsidR="0027333E">
        <w:rPr>
          <w:rFonts w:cstheme="minorHAnsi"/>
          <w:i/>
          <w:iCs/>
          <w:lang w:val="en-GB"/>
        </w:rPr>
        <w:t xml:space="preserve">providing </w:t>
      </w:r>
      <w:r w:rsidR="0016770A" w:rsidRPr="00371B52">
        <w:rPr>
          <w:rFonts w:cstheme="minorHAnsi"/>
          <w:i/>
          <w:iCs/>
          <w:lang w:val="en-GB"/>
        </w:rPr>
        <w:t>the highest level</w:t>
      </w:r>
      <w:r w:rsidR="0027333E">
        <w:rPr>
          <w:rFonts w:cstheme="minorHAnsi"/>
          <w:i/>
          <w:iCs/>
          <w:lang w:val="en-GB"/>
        </w:rPr>
        <w:t>s</w:t>
      </w:r>
      <w:r w:rsidR="0016770A" w:rsidRPr="00371B52">
        <w:rPr>
          <w:rFonts w:cstheme="minorHAnsi"/>
          <w:i/>
          <w:iCs/>
          <w:lang w:val="en-GB"/>
        </w:rPr>
        <w:t xml:space="preserve"> of investor protection and transparency. We are very proud of this acknowledgement and </w:t>
      </w:r>
      <w:r w:rsidRPr="00371B52">
        <w:rPr>
          <w:rFonts w:cstheme="minorHAnsi"/>
          <w:i/>
          <w:iCs/>
          <w:lang w:val="en-GB"/>
        </w:rPr>
        <w:t xml:space="preserve">it confirms </w:t>
      </w:r>
      <w:r w:rsidR="00641EBF">
        <w:rPr>
          <w:rFonts w:cstheme="minorHAnsi"/>
          <w:i/>
          <w:iCs/>
          <w:lang w:val="en-GB"/>
        </w:rPr>
        <w:t xml:space="preserve">that </w:t>
      </w:r>
      <w:r w:rsidRPr="00371B52">
        <w:rPr>
          <w:rFonts w:cstheme="minorHAnsi"/>
          <w:i/>
          <w:iCs/>
          <w:lang w:val="en-GB"/>
        </w:rPr>
        <w:t xml:space="preserve">we have </w:t>
      </w:r>
      <w:r w:rsidR="00641EBF">
        <w:rPr>
          <w:rFonts w:cstheme="minorHAnsi"/>
          <w:i/>
          <w:iCs/>
          <w:lang w:val="en-GB"/>
        </w:rPr>
        <w:t>set out down</w:t>
      </w:r>
      <w:r w:rsidR="00641EBF" w:rsidRPr="00371B52">
        <w:rPr>
          <w:rFonts w:cstheme="minorHAnsi"/>
          <w:i/>
          <w:iCs/>
          <w:lang w:val="en-GB"/>
        </w:rPr>
        <w:t xml:space="preserve"> </w:t>
      </w:r>
      <w:r w:rsidRPr="00371B52">
        <w:rPr>
          <w:rFonts w:cstheme="minorHAnsi"/>
          <w:i/>
          <w:iCs/>
          <w:lang w:val="en-GB"/>
        </w:rPr>
        <w:t xml:space="preserve">a </w:t>
      </w:r>
      <w:r w:rsidR="00641EBF">
        <w:rPr>
          <w:rFonts w:cstheme="minorHAnsi"/>
          <w:i/>
          <w:iCs/>
          <w:lang w:val="en-GB"/>
        </w:rPr>
        <w:t>proper</w:t>
      </w:r>
      <w:r w:rsidR="00641EBF" w:rsidRPr="00371B52">
        <w:rPr>
          <w:rFonts w:cstheme="minorHAnsi"/>
          <w:i/>
          <w:iCs/>
          <w:lang w:val="en-GB"/>
        </w:rPr>
        <w:t xml:space="preserve"> </w:t>
      </w:r>
      <w:r w:rsidRPr="00371B52">
        <w:rPr>
          <w:rFonts w:cstheme="minorHAnsi"/>
          <w:i/>
          <w:iCs/>
          <w:lang w:val="en-GB"/>
        </w:rPr>
        <w:t>path,” remarked</w:t>
      </w:r>
      <w:r w:rsidR="00CA61F9" w:rsidRPr="00371B52">
        <w:rPr>
          <w:rFonts w:cstheme="minorHAnsi"/>
          <w:i/>
          <w:iCs/>
          <w:lang w:val="en-GB"/>
        </w:rPr>
        <w:t xml:space="preserve"> </w:t>
      </w:r>
      <w:proofErr w:type="spellStart"/>
      <w:r w:rsidR="00641EBF" w:rsidRPr="00641EBF">
        <w:rPr>
          <w:rFonts w:cstheme="minorHAnsi"/>
          <w:i/>
          <w:iCs/>
          <w:lang w:val="en-GB"/>
        </w:rPr>
        <w:t>Jiří</w:t>
      </w:r>
      <w:proofErr w:type="spellEnd"/>
      <w:r w:rsidR="00641EBF" w:rsidRPr="00641EBF">
        <w:rPr>
          <w:rFonts w:cstheme="minorHAnsi"/>
          <w:i/>
          <w:iCs/>
          <w:lang w:val="en-GB"/>
        </w:rPr>
        <w:t xml:space="preserve"> </w:t>
      </w:r>
      <w:proofErr w:type="spellStart"/>
      <w:r w:rsidR="00CA61F9" w:rsidRPr="00371B52">
        <w:rPr>
          <w:rFonts w:cstheme="minorHAnsi"/>
          <w:i/>
          <w:iCs/>
          <w:lang w:val="en-GB"/>
        </w:rPr>
        <w:t>Šperl</w:t>
      </w:r>
      <w:proofErr w:type="spellEnd"/>
      <w:r w:rsidR="00CA61F9" w:rsidRPr="00371B52">
        <w:rPr>
          <w:rFonts w:cstheme="minorHAnsi"/>
          <w:i/>
          <w:iCs/>
          <w:lang w:val="en-GB"/>
        </w:rPr>
        <w:t xml:space="preserve">, </w:t>
      </w:r>
      <w:proofErr w:type="spellStart"/>
      <w:r w:rsidR="00641EBF" w:rsidRPr="00371B52">
        <w:rPr>
          <w:rFonts w:cstheme="minorHAnsi"/>
          <w:i/>
          <w:iCs/>
          <w:lang w:val="en-GB"/>
        </w:rPr>
        <w:t>Komerční</w:t>
      </w:r>
      <w:proofErr w:type="spellEnd"/>
      <w:r w:rsidR="00641EBF" w:rsidRPr="00371B52">
        <w:rPr>
          <w:rFonts w:cstheme="minorHAnsi"/>
          <w:i/>
          <w:iCs/>
          <w:lang w:val="en-GB"/>
        </w:rPr>
        <w:t xml:space="preserve"> </w:t>
      </w:r>
      <w:proofErr w:type="spellStart"/>
      <w:r w:rsidR="00641EBF" w:rsidRPr="00371B52">
        <w:rPr>
          <w:rFonts w:cstheme="minorHAnsi"/>
          <w:i/>
          <w:iCs/>
          <w:lang w:val="en-GB"/>
        </w:rPr>
        <w:t>bank</w:t>
      </w:r>
      <w:r w:rsidR="00641EBF">
        <w:rPr>
          <w:rFonts w:cstheme="minorHAnsi"/>
          <w:i/>
          <w:iCs/>
          <w:lang w:val="en-GB"/>
        </w:rPr>
        <w:t>a’s</w:t>
      </w:r>
      <w:proofErr w:type="spellEnd"/>
      <w:r w:rsidR="00641EBF" w:rsidRPr="00371B52">
        <w:rPr>
          <w:rFonts w:cstheme="minorHAnsi"/>
          <w:i/>
          <w:iCs/>
          <w:lang w:val="en-GB"/>
        </w:rPr>
        <w:t xml:space="preserve"> </w:t>
      </w:r>
      <w:r w:rsidR="00CA61F9" w:rsidRPr="00371B52">
        <w:rPr>
          <w:rFonts w:cstheme="minorHAnsi"/>
          <w:i/>
          <w:iCs/>
          <w:lang w:val="en-GB"/>
        </w:rPr>
        <w:t>Chief Financial Officer</w:t>
      </w:r>
      <w:r w:rsidR="00556817" w:rsidRPr="00371B52">
        <w:rPr>
          <w:rFonts w:cstheme="minorHAnsi"/>
          <w:i/>
          <w:iCs/>
          <w:lang w:val="en-GB"/>
        </w:rPr>
        <w:t>.</w:t>
      </w:r>
    </w:p>
    <w:p w14:paraId="04D3F332" w14:textId="4D2EE690" w:rsidR="00CA61F9" w:rsidRPr="00371B52" w:rsidRDefault="0089788F" w:rsidP="0051206F">
      <w:pPr>
        <w:spacing w:before="200" w:after="0" w:line="260" w:lineRule="exact"/>
        <w:jc w:val="both"/>
        <w:rPr>
          <w:rFonts w:cstheme="minorHAnsi"/>
          <w:lang w:val="en-GB"/>
        </w:rPr>
      </w:pPr>
      <w:r w:rsidRPr="00371B52">
        <w:rPr>
          <w:rFonts w:cstheme="minorHAnsi"/>
          <w:lang w:val="en-GB"/>
        </w:rPr>
        <w:t xml:space="preserve">The </w:t>
      </w:r>
      <w:r w:rsidR="00641EBF">
        <w:rPr>
          <w:rFonts w:cstheme="minorHAnsi"/>
          <w:lang w:val="en-GB"/>
        </w:rPr>
        <w:t xml:space="preserve">transaction </w:t>
      </w:r>
      <w:r w:rsidRPr="00371B52">
        <w:rPr>
          <w:rFonts w:cstheme="minorHAnsi"/>
          <w:lang w:val="en-GB"/>
        </w:rPr>
        <w:t>contract is drafted according to English law</w:t>
      </w:r>
      <w:r w:rsidR="00641EBF">
        <w:rPr>
          <w:rFonts w:cstheme="minorHAnsi"/>
          <w:lang w:val="en-GB"/>
        </w:rPr>
        <w:t xml:space="preserve"> even as</w:t>
      </w:r>
      <w:r w:rsidRPr="00371B52">
        <w:rPr>
          <w:rFonts w:cstheme="minorHAnsi"/>
          <w:lang w:val="en-GB"/>
        </w:rPr>
        <w:t xml:space="preserve"> the covered pool is governed by Czech law. The bonds are also hedged against currency risk of the covered pool</w:t>
      </w:r>
      <w:r w:rsidR="00641EBF">
        <w:rPr>
          <w:rFonts w:cstheme="minorHAnsi"/>
          <w:lang w:val="en-GB"/>
        </w:rPr>
        <w:t>,</w:t>
      </w:r>
      <w:r w:rsidRPr="00371B52">
        <w:rPr>
          <w:rFonts w:cstheme="minorHAnsi"/>
          <w:lang w:val="en-GB"/>
        </w:rPr>
        <w:t xml:space="preserve"> which is comprised of mortgages denominated in Czech crowns. The issue </w:t>
      </w:r>
      <w:r w:rsidR="00641EBF">
        <w:rPr>
          <w:rFonts w:cstheme="minorHAnsi"/>
          <w:lang w:val="en-GB"/>
        </w:rPr>
        <w:t>has been arranged</w:t>
      </w:r>
      <w:r w:rsidR="00641EBF" w:rsidRPr="00371B52">
        <w:rPr>
          <w:rFonts w:cstheme="minorHAnsi"/>
          <w:lang w:val="en-GB"/>
        </w:rPr>
        <w:t xml:space="preserve"> </w:t>
      </w:r>
      <w:r w:rsidRPr="00371B52">
        <w:rPr>
          <w:rFonts w:cstheme="minorHAnsi"/>
          <w:lang w:val="en-GB"/>
        </w:rPr>
        <w:t>with highly innovative reporting</w:t>
      </w:r>
      <w:r w:rsidR="00641EBF">
        <w:rPr>
          <w:rFonts w:cstheme="minorHAnsi"/>
          <w:lang w:val="en-GB"/>
        </w:rPr>
        <w:t xml:space="preserve"> that</w:t>
      </w:r>
      <w:r w:rsidR="00641EBF" w:rsidRPr="00371B52">
        <w:rPr>
          <w:rFonts w:cstheme="minorHAnsi"/>
          <w:lang w:val="en-GB"/>
        </w:rPr>
        <w:t xml:space="preserve"> includ</w:t>
      </w:r>
      <w:r w:rsidR="00641EBF">
        <w:rPr>
          <w:rFonts w:cstheme="minorHAnsi"/>
          <w:lang w:val="en-GB"/>
        </w:rPr>
        <w:t>es automatic</w:t>
      </w:r>
      <w:r w:rsidR="00641EBF" w:rsidRPr="00371B52">
        <w:rPr>
          <w:rFonts w:cstheme="minorHAnsi"/>
          <w:lang w:val="en-GB"/>
        </w:rPr>
        <w:t xml:space="preserve"> </w:t>
      </w:r>
      <w:r w:rsidRPr="00371B52">
        <w:rPr>
          <w:rFonts w:cstheme="minorHAnsi"/>
          <w:lang w:val="en-GB"/>
        </w:rPr>
        <w:t xml:space="preserve">daily </w:t>
      </w:r>
      <w:r w:rsidR="00DA19ED" w:rsidRPr="00371B52">
        <w:rPr>
          <w:rFonts w:cstheme="minorHAnsi"/>
          <w:lang w:val="en-GB"/>
        </w:rPr>
        <w:t>updat</w:t>
      </w:r>
      <w:r w:rsidR="00DA19ED">
        <w:rPr>
          <w:rFonts w:cstheme="minorHAnsi"/>
          <w:lang w:val="en-GB"/>
        </w:rPr>
        <w:t>ing</w:t>
      </w:r>
      <w:r w:rsidR="00DA19ED" w:rsidRPr="00371B52">
        <w:rPr>
          <w:rFonts w:cstheme="minorHAnsi"/>
          <w:lang w:val="en-GB"/>
        </w:rPr>
        <w:t xml:space="preserve"> </w:t>
      </w:r>
      <w:r w:rsidRPr="00371B52">
        <w:rPr>
          <w:rFonts w:cstheme="minorHAnsi"/>
          <w:lang w:val="en-GB"/>
        </w:rPr>
        <w:t>of the covered pool. KB bec</w:t>
      </w:r>
      <w:r w:rsidR="00641EBF">
        <w:rPr>
          <w:rFonts w:cstheme="minorHAnsi"/>
          <w:lang w:val="en-GB"/>
        </w:rPr>
        <w:t>a</w:t>
      </w:r>
      <w:r w:rsidRPr="00371B52">
        <w:rPr>
          <w:rFonts w:cstheme="minorHAnsi"/>
          <w:lang w:val="en-GB"/>
        </w:rPr>
        <w:t xml:space="preserve">me the first Czech bank to receive the Covered Bond Label </w:t>
      </w:r>
      <w:r w:rsidR="00641EBF">
        <w:rPr>
          <w:rFonts w:cstheme="minorHAnsi"/>
          <w:lang w:val="en-GB"/>
        </w:rPr>
        <w:t>characterising the issue’s</w:t>
      </w:r>
      <w:r w:rsidR="00641EBF" w:rsidRPr="00371B52">
        <w:rPr>
          <w:rFonts w:cstheme="minorHAnsi"/>
          <w:lang w:val="en-GB"/>
        </w:rPr>
        <w:t xml:space="preserve"> </w:t>
      </w:r>
      <w:r w:rsidRPr="00371B52">
        <w:rPr>
          <w:rFonts w:cstheme="minorHAnsi"/>
          <w:lang w:val="en-GB"/>
        </w:rPr>
        <w:t xml:space="preserve">security and transparency. The high level of investor protection and quality of the covered pool is further attested by </w:t>
      </w:r>
      <w:r w:rsidR="00641EBF">
        <w:rPr>
          <w:rFonts w:cstheme="minorHAnsi"/>
          <w:lang w:val="en-GB"/>
        </w:rPr>
        <w:t xml:space="preserve">its </w:t>
      </w:r>
      <w:r w:rsidRPr="00371B52">
        <w:rPr>
          <w:rFonts w:cstheme="minorHAnsi"/>
          <w:lang w:val="en-GB"/>
        </w:rPr>
        <w:t xml:space="preserve">AAA rating from </w:t>
      </w:r>
      <w:r w:rsidR="00556817" w:rsidRPr="00371B52">
        <w:rPr>
          <w:rFonts w:cstheme="minorHAnsi"/>
          <w:lang w:val="en-GB"/>
        </w:rPr>
        <w:t xml:space="preserve">Fitch Ratings.    </w:t>
      </w:r>
    </w:p>
    <w:p w14:paraId="2E8B0885" w14:textId="1B4FF928" w:rsidR="005F7729" w:rsidRPr="00371B52" w:rsidRDefault="0089788F" w:rsidP="00072FA5">
      <w:pPr>
        <w:spacing w:before="200" w:after="0" w:line="260" w:lineRule="exact"/>
        <w:jc w:val="both"/>
        <w:rPr>
          <w:rFonts w:cstheme="minorHAnsi"/>
          <w:lang w:val="en-GB"/>
        </w:rPr>
      </w:pPr>
      <w:r w:rsidRPr="00371B52">
        <w:rPr>
          <w:rFonts w:cstheme="minorHAnsi"/>
          <w:lang w:val="en-GB"/>
        </w:rPr>
        <w:t xml:space="preserve">The full results of the annual survey by </w:t>
      </w:r>
      <w:proofErr w:type="spellStart"/>
      <w:r w:rsidR="00DA2912" w:rsidRPr="00371B52">
        <w:rPr>
          <w:rFonts w:cstheme="minorHAnsi"/>
          <w:lang w:val="en-GB"/>
        </w:rPr>
        <w:t>GlobalCapital</w:t>
      </w:r>
      <w:proofErr w:type="spellEnd"/>
      <w:r w:rsidRPr="00371B52">
        <w:rPr>
          <w:rFonts w:cstheme="minorHAnsi"/>
          <w:lang w:val="en-GB"/>
        </w:rPr>
        <w:t xml:space="preserve"> are available</w:t>
      </w:r>
      <w:r w:rsidR="00641EBF">
        <w:rPr>
          <w:rFonts w:cstheme="minorHAnsi"/>
          <w:lang w:val="en-GB"/>
        </w:rPr>
        <w:t xml:space="preserve"> at</w:t>
      </w:r>
      <w:r w:rsidRPr="00371B52">
        <w:rPr>
          <w:rFonts w:cstheme="minorHAnsi"/>
          <w:lang w:val="en-GB"/>
        </w:rPr>
        <w:t xml:space="preserve"> </w:t>
      </w:r>
      <w:hyperlink r:id="rId7" w:history="1">
        <w:r w:rsidRPr="00371B52">
          <w:rPr>
            <w:rStyle w:val="Hyperlink"/>
            <w:rFonts w:cstheme="minorHAnsi"/>
            <w:lang w:val="en-GB"/>
          </w:rPr>
          <w:t>the magazine's website.</w:t>
        </w:r>
      </w:hyperlink>
      <w:r w:rsidRPr="00371B52">
        <w:rPr>
          <w:rFonts w:cstheme="minorHAnsi"/>
          <w:lang w:val="en-GB"/>
        </w:rPr>
        <w:t xml:space="preserve">. </w:t>
      </w:r>
    </w:p>
    <w:p w14:paraId="30B58890" w14:textId="77777777" w:rsidR="00072FA5" w:rsidRPr="00371B52" w:rsidRDefault="00072FA5" w:rsidP="009A5006">
      <w:pPr>
        <w:spacing w:after="0" w:line="240" w:lineRule="auto"/>
        <w:jc w:val="both"/>
        <w:rPr>
          <w:rFonts w:cstheme="minorHAnsi"/>
          <w:b/>
          <w:bCs/>
          <w:lang w:val="en-GB"/>
        </w:rPr>
      </w:pPr>
    </w:p>
    <w:p w14:paraId="34CE509D" w14:textId="636B9164" w:rsidR="009A5006" w:rsidRPr="00371B52" w:rsidRDefault="009A5006" w:rsidP="009A5006">
      <w:pPr>
        <w:spacing w:after="0" w:line="240" w:lineRule="auto"/>
        <w:jc w:val="both"/>
        <w:rPr>
          <w:lang w:val="en-GB"/>
        </w:rPr>
      </w:pPr>
      <w:r w:rsidRPr="00371B52">
        <w:rPr>
          <w:rFonts w:cstheme="minorHAnsi"/>
          <w:b/>
          <w:bCs/>
          <w:lang w:val="en-GB"/>
        </w:rPr>
        <w:t xml:space="preserve">Pavel </w:t>
      </w:r>
      <w:proofErr w:type="spellStart"/>
      <w:r w:rsidRPr="00371B52">
        <w:rPr>
          <w:rFonts w:cstheme="minorHAnsi"/>
          <w:b/>
          <w:bCs/>
          <w:lang w:val="en-GB"/>
        </w:rPr>
        <w:t>Zúbek</w:t>
      </w:r>
      <w:proofErr w:type="spellEnd"/>
    </w:p>
    <w:p w14:paraId="69F758D2" w14:textId="6B8CA15F" w:rsidR="009A5006" w:rsidRPr="00371B52" w:rsidRDefault="009A5006" w:rsidP="009A5006">
      <w:pPr>
        <w:spacing w:after="0" w:line="240" w:lineRule="auto"/>
        <w:rPr>
          <w:rFonts w:cstheme="minorHAnsi"/>
          <w:lang w:val="en-GB"/>
        </w:rPr>
      </w:pPr>
      <w:r w:rsidRPr="00371B52">
        <w:rPr>
          <w:rFonts w:cstheme="minorHAnsi"/>
          <w:lang w:val="en-GB"/>
        </w:rPr>
        <w:t>KB</w:t>
      </w:r>
      <w:r w:rsidR="0089788F" w:rsidRPr="00371B52">
        <w:rPr>
          <w:rFonts w:cstheme="minorHAnsi"/>
          <w:lang w:val="en-GB"/>
        </w:rPr>
        <w:t xml:space="preserve"> Communications</w:t>
      </w:r>
    </w:p>
    <w:p w14:paraId="51175C8F" w14:textId="0D17B0F3" w:rsidR="009A5006" w:rsidRPr="00A36F89" w:rsidRDefault="009A5006" w:rsidP="009A5006">
      <w:pPr>
        <w:spacing w:after="0" w:line="240" w:lineRule="auto"/>
        <w:rPr>
          <w:rFonts w:cstheme="minorHAnsi"/>
          <w:lang w:val="fr-FR"/>
        </w:rPr>
      </w:pPr>
      <w:r w:rsidRPr="00A36F89">
        <w:rPr>
          <w:rFonts w:cstheme="minorHAnsi"/>
          <w:lang w:val="fr-FR"/>
        </w:rPr>
        <w:t>mobil</w:t>
      </w:r>
      <w:r w:rsidR="0089788F" w:rsidRPr="00A36F89">
        <w:rPr>
          <w:rFonts w:cstheme="minorHAnsi"/>
          <w:lang w:val="fr-FR"/>
        </w:rPr>
        <w:t>e phone</w:t>
      </w:r>
      <w:r w:rsidRPr="00A36F89">
        <w:rPr>
          <w:rFonts w:cstheme="minorHAnsi"/>
          <w:lang w:val="fr-FR"/>
        </w:rPr>
        <w:t>: +420 725 420 107</w:t>
      </w:r>
    </w:p>
    <w:p w14:paraId="45246250" w14:textId="2C7A6BF8" w:rsidR="00506E77" w:rsidRPr="00A36F89" w:rsidRDefault="00A36F89" w:rsidP="00A36F89">
      <w:pPr>
        <w:spacing w:after="0" w:line="240" w:lineRule="auto"/>
        <w:rPr>
          <w:rFonts w:ascii="Calibri Light" w:hAnsi="Calibri Light" w:cs="Calibri Light"/>
          <w:color w:val="E9041E"/>
          <w:spacing w:val="-2"/>
          <w:lang w:val="fr-FR"/>
        </w:rPr>
      </w:pPr>
      <w:hyperlink r:id="rId8" w:history="1">
        <w:r w:rsidR="009A5006" w:rsidRPr="00A36F89">
          <w:rPr>
            <w:rStyle w:val="Hyperlink"/>
            <w:rFonts w:cstheme="minorHAnsi"/>
            <w:lang w:val="fr-FR"/>
          </w:rPr>
          <w:t>pavel_zubek@kb.cz</w:t>
        </w:r>
      </w:hyperlink>
      <w:bookmarkStart w:id="0" w:name="_GoBack"/>
      <w:bookmarkEnd w:id="0"/>
    </w:p>
    <w:sectPr w:rsidR="00506E77" w:rsidRPr="00A36F89" w:rsidSect="005F4AE0">
      <w:headerReference w:type="default" r:id="rId9"/>
      <w:footerReference w:type="default" r:id="rId10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E1F8" w16cex:dateUtc="2021-07-15T14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A5881" w14:textId="77777777" w:rsidR="00B35679" w:rsidRDefault="00B35679" w:rsidP="00A84CE4">
      <w:pPr>
        <w:spacing w:after="0" w:line="240" w:lineRule="auto"/>
      </w:pPr>
      <w:r>
        <w:separator/>
      </w:r>
    </w:p>
  </w:endnote>
  <w:endnote w:type="continuationSeparator" w:id="0">
    <w:p w14:paraId="2E7EBD47" w14:textId="77777777" w:rsidR="00B35679" w:rsidRDefault="00B35679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213C003C" w:rsidR="00AE3F5C" w:rsidRPr="00AE3F5C" w:rsidRDefault="0089788F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Let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  <w:lang w:val="en-US"/>
                            </w:rPr>
                            <w:t>’s stay in touch</w:t>
                          </w:r>
                          <w:r w:rsid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213C003C" w:rsidR="00AE3F5C" w:rsidRPr="00AE3F5C" w:rsidRDefault="0089788F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Let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  <w:lang w:val="en-US"/>
                      </w:rPr>
                      <w:t>’s stay in touch</w:t>
                    </w:r>
                    <w:r w:rsid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B706BE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F2D71" w14:textId="77777777" w:rsidR="00B35679" w:rsidRDefault="00B35679" w:rsidP="00A84CE4">
      <w:pPr>
        <w:spacing w:after="0" w:line="240" w:lineRule="auto"/>
      </w:pPr>
      <w:r>
        <w:separator/>
      </w:r>
    </w:p>
  </w:footnote>
  <w:footnote w:type="continuationSeparator" w:id="0">
    <w:p w14:paraId="750C2908" w14:textId="77777777" w:rsidR="00B35679" w:rsidRDefault="00B35679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99D4" w14:textId="77777777" w:rsidR="00E83835" w:rsidRDefault="00766C5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  <w:lang w:val="en-US"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6817"/>
    <w:multiLevelType w:val="hybridMultilevel"/>
    <w:tmpl w:val="1C043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5667E"/>
    <w:rsid w:val="00072FA5"/>
    <w:rsid w:val="00097E73"/>
    <w:rsid w:val="000C13CD"/>
    <w:rsid w:val="000C1481"/>
    <w:rsid w:val="000D629E"/>
    <w:rsid w:val="00117F44"/>
    <w:rsid w:val="001542D6"/>
    <w:rsid w:val="0016770A"/>
    <w:rsid w:val="00243288"/>
    <w:rsid w:val="00260461"/>
    <w:rsid w:val="0027333E"/>
    <w:rsid w:val="00283C19"/>
    <w:rsid w:val="002C1580"/>
    <w:rsid w:val="002D3EBA"/>
    <w:rsid w:val="00326DD0"/>
    <w:rsid w:val="00347688"/>
    <w:rsid w:val="00371B52"/>
    <w:rsid w:val="003F0368"/>
    <w:rsid w:val="00422452"/>
    <w:rsid w:val="004636C1"/>
    <w:rsid w:val="00464800"/>
    <w:rsid w:val="00467523"/>
    <w:rsid w:val="004A3A0D"/>
    <w:rsid w:val="004E520C"/>
    <w:rsid w:val="00506E77"/>
    <w:rsid w:val="0051206F"/>
    <w:rsid w:val="00512652"/>
    <w:rsid w:val="00544B87"/>
    <w:rsid w:val="00556817"/>
    <w:rsid w:val="00585423"/>
    <w:rsid w:val="005934B6"/>
    <w:rsid w:val="005A246C"/>
    <w:rsid w:val="005F4AE0"/>
    <w:rsid w:val="005F7729"/>
    <w:rsid w:val="0063014A"/>
    <w:rsid w:val="00641EBF"/>
    <w:rsid w:val="00662C40"/>
    <w:rsid w:val="006F4FEC"/>
    <w:rsid w:val="007120EC"/>
    <w:rsid w:val="00733FB5"/>
    <w:rsid w:val="00766C5E"/>
    <w:rsid w:val="007D5625"/>
    <w:rsid w:val="007D7D10"/>
    <w:rsid w:val="00857D33"/>
    <w:rsid w:val="008716A4"/>
    <w:rsid w:val="008874EE"/>
    <w:rsid w:val="00895A4F"/>
    <w:rsid w:val="0089788F"/>
    <w:rsid w:val="008C7E77"/>
    <w:rsid w:val="009101AF"/>
    <w:rsid w:val="00934122"/>
    <w:rsid w:val="00993028"/>
    <w:rsid w:val="009A5006"/>
    <w:rsid w:val="009A58F8"/>
    <w:rsid w:val="00A36F89"/>
    <w:rsid w:val="00A407A6"/>
    <w:rsid w:val="00A516DF"/>
    <w:rsid w:val="00A77B4C"/>
    <w:rsid w:val="00A84CE4"/>
    <w:rsid w:val="00AE3F5C"/>
    <w:rsid w:val="00B31825"/>
    <w:rsid w:val="00B35679"/>
    <w:rsid w:val="00BA031C"/>
    <w:rsid w:val="00C16E31"/>
    <w:rsid w:val="00C23981"/>
    <w:rsid w:val="00C316F8"/>
    <w:rsid w:val="00C42C52"/>
    <w:rsid w:val="00CA61F9"/>
    <w:rsid w:val="00D036D8"/>
    <w:rsid w:val="00D763CE"/>
    <w:rsid w:val="00D97FDD"/>
    <w:rsid w:val="00DA19ED"/>
    <w:rsid w:val="00DA2912"/>
    <w:rsid w:val="00DC05C1"/>
    <w:rsid w:val="00DC343E"/>
    <w:rsid w:val="00E10435"/>
    <w:rsid w:val="00E273DF"/>
    <w:rsid w:val="00E33A39"/>
    <w:rsid w:val="00E37453"/>
    <w:rsid w:val="00E46790"/>
    <w:rsid w:val="00E7672E"/>
    <w:rsid w:val="00E83835"/>
    <w:rsid w:val="00ED7058"/>
    <w:rsid w:val="00EE5F07"/>
    <w:rsid w:val="00F14CFE"/>
    <w:rsid w:val="00F4193C"/>
    <w:rsid w:val="00F52694"/>
    <w:rsid w:val="00F61497"/>
    <w:rsid w:val="00F6736D"/>
    <w:rsid w:val="00FB1378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0CB96C"/>
  <w15:docId w15:val="{F984C7DB-CFDA-45B9-BD42-3FB1378D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odstavec">
    <w:name w:val="[Základní odstavec]"/>
    <w:basedOn w:val="Normal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4C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E4"/>
  </w:style>
  <w:style w:type="paragraph" w:styleId="Footer">
    <w:name w:val="footer"/>
    <w:basedOn w:val="Normal"/>
    <w:link w:val="Foot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TableGrid">
    <w:name w:val="Table Grid"/>
    <w:basedOn w:val="TableNormal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772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F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3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2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obalcapital.com/article/291xiqg6azv4hwnfbpc00/fig/covered-bonds/hats-off-to-this-years-covered-bond-awards-winners-and-runners-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2</TotalTime>
  <Pages>1</Pages>
  <Words>347</Words>
  <Characters>1983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Kubíčková</dc:creator>
  <cp:lastModifiedBy>Cerny Jakub</cp:lastModifiedBy>
  <cp:revision>2</cp:revision>
  <dcterms:created xsi:type="dcterms:W3CDTF">2021-09-20T15:16:00Z</dcterms:created>
  <dcterms:modified xsi:type="dcterms:W3CDTF">2021-09-20T15:16:00Z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2021-09-20T15:15:33Z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b92c81ac-fafd-4703-b0ff-fa099abdcf66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