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5482" w14:textId="77777777" w:rsidR="006162EC" w:rsidRPr="006162EC" w:rsidRDefault="006162EC" w:rsidP="006162EC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6162EC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Společnost Schneider Electric oznamuje dostupnost mikro-datových center </w:t>
      </w:r>
      <w:proofErr w:type="spellStart"/>
      <w:r w:rsidRPr="006162EC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EcoStruxure</w:t>
      </w:r>
      <w:proofErr w:type="spellEnd"/>
      <w:r w:rsidRPr="006162EC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™ s certifikací IP a NEMA v Evropě</w:t>
      </w:r>
    </w:p>
    <w:p w14:paraId="4D42A3D1" w14:textId="3AA7A8B9" w:rsidR="00FE273F" w:rsidRPr="00422B44" w:rsidRDefault="00FE273F" w:rsidP="00FE27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cs-CZ" w:eastAsia="cs-CZ"/>
        </w:rPr>
      </w:pPr>
    </w:p>
    <w:p w14:paraId="5DFC6006" w14:textId="10936012" w:rsidR="00FE273F" w:rsidRPr="00422B44" w:rsidRDefault="00FE273F" w:rsidP="00FE273F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</w:p>
    <w:p w14:paraId="2D9E3875" w14:textId="77777777" w:rsidR="006162EC" w:rsidRPr="004D34B2" w:rsidRDefault="006162EC" w:rsidP="004D34B2">
      <w:pPr>
        <w:pStyle w:val="Bezmezer"/>
        <w:numPr>
          <w:ilvl w:val="0"/>
          <w:numId w:val="37"/>
        </w:numPr>
        <w:spacing w:beforeAutospacing="0" w:afterAutospacing="0"/>
        <w:jc w:val="both"/>
        <w:rPr>
          <w:rFonts w:ascii="Arial" w:hAnsi="Arial"/>
          <w:b/>
          <w:color w:val="00B050"/>
          <w:sz w:val="22"/>
          <w:szCs w:val="22"/>
          <w:lang w:val="cs-CZ"/>
        </w:rPr>
      </w:pPr>
      <w:r w:rsidRPr="004D34B2">
        <w:rPr>
          <w:rFonts w:ascii="Arial" w:hAnsi="Arial"/>
          <w:b/>
          <w:color w:val="00B050"/>
          <w:sz w:val="22"/>
          <w:szCs w:val="22"/>
          <w:lang w:val="cs-CZ"/>
        </w:rPr>
        <w:t xml:space="preserve">Odolné a předem integrované lokální výpočetní systémy reagují na potřeby aplikací Průmyslu 4.0 zvyšováním spolehlivosti IT v dílenském prostředí. </w:t>
      </w:r>
    </w:p>
    <w:p w14:paraId="29E89B66" w14:textId="77777777" w:rsidR="006162EC" w:rsidRPr="004D34B2" w:rsidRDefault="006162EC" w:rsidP="004D34B2">
      <w:pPr>
        <w:pStyle w:val="Bezmezer"/>
        <w:numPr>
          <w:ilvl w:val="0"/>
          <w:numId w:val="37"/>
        </w:numPr>
        <w:spacing w:beforeAutospacing="0" w:afterAutospacing="0"/>
        <w:jc w:val="both"/>
        <w:rPr>
          <w:rFonts w:ascii="Arial" w:hAnsi="Arial"/>
          <w:b/>
          <w:color w:val="00B050"/>
          <w:sz w:val="22"/>
          <w:szCs w:val="22"/>
          <w:lang w:val="cs-CZ"/>
        </w:rPr>
      </w:pPr>
      <w:r w:rsidRPr="004D34B2">
        <w:rPr>
          <w:rFonts w:ascii="Arial" w:hAnsi="Arial"/>
          <w:b/>
          <w:color w:val="00B050"/>
          <w:sz w:val="22"/>
          <w:szCs w:val="22"/>
          <w:lang w:val="cs-CZ"/>
        </w:rPr>
        <w:t>Jsou navrženy pro použití v náročných a detašovaných průmyslových IT prostředích</w:t>
      </w:r>
    </w:p>
    <w:p w14:paraId="5B9E690D" w14:textId="77777777" w:rsidR="006162EC" w:rsidRPr="004D34B2" w:rsidRDefault="006162EC" w:rsidP="004D34B2">
      <w:pPr>
        <w:pStyle w:val="Bezmezer"/>
        <w:numPr>
          <w:ilvl w:val="0"/>
          <w:numId w:val="37"/>
        </w:numPr>
        <w:spacing w:beforeAutospacing="0" w:afterAutospacing="0"/>
        <w:jc w:val="both"/>
        <w:rPr>
          <w:rFonts w:ascii="Arial" w:hAnsi="Arial"/>
          <w:b/>
          <w:color w:val="00B050"/>
          <w:sz w:val="22"/>
          <w:szCs w:val="22"/>
          <w:lang w:val="cs-CZ"/>
        </w:rPr>
      </w:pPr>
      <w:r w:rsidRPr="004D34B2">
        <w:rPr>
          <w:rFonts w:ascii="Arial" w:hAnsi="Arial"/>
          <w:b/>
          <w:color w:val="00B050"/>
          <w:sz w:val="22"/>
          <w:szCs w:val="22"/>
          <w:lang w:val="cs-CZ"/>
        </w:rPr>
        <w:t>Lze je nasadit o 20 % rychleji než předchozí modely a zároveň ušetřit až 40 % nákladů na provozní inženýrství</w:t>
      </w:r>
    </w:p>
    <w:p w14:paraId="6CFC8329" w14:textId="2273AEB4" w:rsidR="004D34B2" w:rsidRPr="004D34B2" w:rsidRDefault="004D34B2" w:rsidP="004D34B2">
      <w:pPr>
        <w:pStyle w:val="Bezmezer"/>
        <w:spacing w:beforeAutospacing="0" w:afterAutospacing="0"/>
        <w:ind w:left="720"/>
        <w:jc w:val="both"/>
        <w:rPr>
          <w:rFonts w:ascii="Arial" w:hAnsi="Arial" w:cs="Arial"/>
          <w:b/>
          <w:color w:val="00B050"/>
          <w:sz w:val="22"/>
          <w:szCs w:val="22"/>
          <w:lang w:val="cs-CZ"/>
        </w:rPr>
      </w:pPr>
    </w:p>
    <w:p w14:paraId="1DE4188D" w14:textId="5B9F195D" w:rsidR="00050C8F" w:rsidRPr="00ED23D4" w:rsidRDefault="00106A8F" w:rsidP="00050C8F">
      <w:pPr>
        <w:spacing w:before="0" w:beforeAutospacing="0" w:after="0" w:afterAutospacing="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b/>
          <w:noProof/>
          <w:highlight w:val="yellow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AF3904D" wp14:editId="13A24845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653540" cy="1376680"/>
            <wp:effectExtent l="0" t="0" r="3810" b="0"/>
            <wp:wrapSquare wrapText="bothSides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ptor family 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2EC">
        <w:rPr>
          <w:rFonts w:ascii="Arial" w:hAnsi="Arial"/>
          <w:bCs/>
          <w:color w:val="3DCD58"/>
          <w:sz w:val="24"/>
        </w:rPr>
        <w:br/>
      </w:r>
      <w:r w:rsidR="00E24388" w:rsidRPr="00ED23D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Praha, </w:t>
      </w:r>
      <w:r w:rsidR="00654C86">
        <w:rPr>
          <w:rStyle w:val="jlqj4b"/>
          <w:rFonts w:ascii="Arial" w:hAnsi="Arial" w:cs="Arial"/>
          <w:bCs/>
          <w:sz w:val="22"/>
          <w:szCs w:val="20"/>
          <w:lang w:val="cs-CZ"/>
        </w:rPr>
        <w:t>25</w:t>
      </w:r>
      <w:r w:rsidR="00E24388" w:rsidRPr="00ED23D4">
        <w:rPr>
          <w:rStyle w:val="jlqj4b"/>
          <w:rFonts w:ascii="Arial" w:hAnsi="Arial" w:cs="Arial"/>
          <w:bCs/>
          <w:sz w:val="22"/>
          <w:szCs w:val="20"/>
          <w:lang w:val="cs-CZ"/>
        </w:rPr>
        <w:t>.</w:t>
      </w:r>
      <w:r w:rsidR="00FE273F" w:rsidRPr="00ED23D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 </w:t>
      </w:r>
      <w:r w:rsidR="004D34B2" w:rsidRPr="00ED23D4">
        <w:rPr>
          <w:rStyle w:val="jlqj4b"/>
          <w:rFonts w:ascii="Arial" w:hAnsi="Arial" w:cs="Arial"/>
          <w:bCs/>
          <w:sz w:val="22"/>
          <w:szCs w:val="20"/>
          <w:lang w:val="cs-CZ"/>
        </w:rPr>
        <w:t>května</w:t>
      </w:r>
      <w:r w:rsidR="00FE273F" w:rsidRPr="00ED23D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 2021</w:t>
      </w:r>
      <w:r w:rsidR="00080B7A" w:rsidRPr="00ED23D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 </w:t>
      </w:r>
      <w:r w:rsidR="00056575" w:rsidRPr="00ED23D4">
        <w:rPr>
          <w:rStyle w:val="jlqj4b"/>
          <w:rFonts w:ascii="Arial" w:hAnsi="Arial" w:cs="Arial"/>
          <w:bCs/>
          <w:sz w:val="22"/>
          <w:szCs w:val="20"/>
          <w:lang w:val="cs-CZ"/>
        </w:rPr>
        <w:t>–</w:t>
      </w:r>
      <w:r w:rsidR="00AA04C1" w:rsidRPr="00ED23D4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050C8F" w:rsidRPr="00ED23D4">
        <w:rPr>
          <w:rFonts w:ascii="Arial" w:hAnsi="Arial"/>
          <w:sz w:val="22"/>
          <w:szCs w:val="22"/>
          <w:lang w:val="cs-CZ"/>
        </w:rPr>
        <w:t xml:space="preserve">Společnost </w:t>
      </w:r>
      <w:hyperlink r:id="rId12" w:history="1">
        <w:r w:rsidR="00050C8F" w:rsidRPr="00ED23D4">
          <w:rPr>
            <w:rStyle w:val="Hypertextovodkaz"/>
            <w:rFonts w:ascii="Arial" w:hAnsi="Arial" w:cs="Arial"/>
            <w:sz w:val="22"/>
            <w:szCs w:val="22"/>
            <w:lang w:val="cs-CZ"/>
          </w:rPr>
          <w:t>Schneider Electric</w:t>
        </w:r>
      </w:hyperlink>
      <w:r w:rsidR="00050C8F" w:rsidRPr="00ED23D4">
        <w:rPr>
          <w:rFonts w:ascii="Arial" w:hAnsi="Arial"/>
          <w:sz w:val="22"/>
          <w:szCs w:val="22"/>
          <w:lang w:val="cs-CZ"/>
        </w:rPr>
        <w:t xml:space="preserve">, celosvětový lídr v digitální transformaci řízení energie a automatizace, oznámila, že její mikro-datová centra </w:t>
      </w:r>
      <w:hyperlink r:id="rId13" w:history="1">
        <w:proofErr w:type="spellStart"/>
        <w:r w:rsidR="00050C8F" w:rsidRPr="00ED23D4">
          <w:rPr>
            <w:rStyle w:val="Hypertextovodkaz"/>
            <w:rFonts w:ascii="Arial" w:hAnsi="Arial" w:cs="Arial"/>
            <w:sz w:val="22"/>
            <w:szCs w:val="22"/>
            <w:lang w:val="cs-CZ"/>
          </w:rPr>
          <w:t>EcoStruxure</w:t>
        </w:r>
        <w:proofErr w:type="spellEnd"/>
        <w:r w:rsidR="00050C8F" w:rsidRPr="00ED23D4">
          <w:rPr>
            <w:rStyle w:val="Hypertextovodkaz"/>
            <w:rFonts w:ascii="Arial" w:hAnsi="Arial" w:cs="Arial"/>
            <w:sz w:val="22"/>
            <w:szCs w:val="22"/>
            <w:lang w:val="cs-CZ"/>
          </w:rPr>
          <w:t>™ řady R</w:t>
        </w:r>
      </w:hyperlink>
      <w:r w:rsidR="00050C8F" w:rsidRPr="00ED23D4">
        <w:rPr>
          <w:rFonts w:ascii="Arial" w:hAnsi="Arial"/>
          <w:sz w:val="22"/>
          <w:szCs w:val="22"/>
          <w:lang w:val="cs-CZ"/>
        </w:rPr>
        <w:t xml:space="preserve"> pro náročné vnitřní prostředí budou v Evropě k dispozici od června 2021.</w:t>
      </w:r>
      <w:bookmarkStart w:id="0" w:name="_Hlk52894433"/>
      <w:r w:rsidR="00050C8F" w:rsidRPr="00ED23D4">
        <w:rPr>
          <w:rFonts w:ascii="Arial" w:hAnsi="Arial"/>
          <w:sz w:val="22"/>
          <w:szCs w:val="22"/>
          <w:lang w:val="cs-CZ"/>
        </w:rPr>
        <w:t xml:space="preserve"> </w:t>
      </w:r>
      <w:bookmarkEnd w:id="0"/>
      <w:r w:rsidR="00050C8F" w:rsidRPr="00ED23D4">
        <w:rPr>
          <w:rFonts w:ascii="Arial" w:hAnsi="Arial"/>
          <w:sz w:val="22"/>
          <w:szCs w:val="22"/>
          <w:lang w:val="cs-CZ"/>
        </w:rPr>
        <w:t xml:space="preserve">Nová mikro-datová centra se stupněm krytí IP a NEMA nabízejí odolné a rychle </w:t>
      </w:r>
      <w:proofErr w:type="spellStart"/>
      <w:r w:rsidR="00050C8F" w:rsidRPr="00ED23D4">
        <w:rPr>
          <w:rFonts w:ascii="Arial" w:hAnsi="Arial"/>
          <w:sz w:val="22"/>
          <w:szCs w:val="22"/>
          <w:lang w:val="cs-CZ"/>
        </w:rPr>
        <w:t>nasaditelné</w:t>
      </w:r>
      <w:proofErr w:type="spellEnd"/>
      <w:r w:rsidR="00050C8F" w:rsidRPr="00ED23D4">
        <w:rPr>
          <w:rFonts w:ascii="Arial" w:hAnsi="Arial"/>
          <w:sz w:val="22"/>
          <w:szCs w:val="22"/>
          <w:lang w:val="cs-CZ"/>
        </w:rPr>
        <w:t xml:space="preserve"> řešení, které pomáhá spravovat </w:t>
      </w:r>
      <w:hyperlink r:id="rId14" w:history="1">
        <w:r w:rsidR="00050C8F" w:rsidRPr="00ED23D4">
          <w:rPr>
            <w:rStyle w:val="Hypertextovodkaz"/>
            <w:rFonts w:ascii="Arial" w:hAnsi="Arial" w:cs="Arial"/>
            <w:sz w:val="22"/>
            <w:szCs w:val="22"/>
            <w:lang w:val="cs-CZ"/>
          </w:rPr>
          <w:t>okrajovou výpočetní infrastrukturu</w:t>
        </w:r>
      </w:hyperlink>
      <w:r w:rsidR="00050C8F" w:rsidRPr="00ED23D4">
        <w:rPr>
          <w:rFonts w:ascii="Arial" w:hAnsi="Arial"/>
          <w:sz w:val="22"/>
          <w:szCs w:val="22"/>
          <w:lang w:val="cs-CZ"/>
        </w:rPr>
        <w:t xml:space="preserve"> v náročných průmyslových a výrobních prostředích. </w:t>
      </w:r>
    </w:p>
    <w:p w14:paraId="0F2E50DF" w14:textId="77777777" w:rsidR="00050C8F" w:rsidRDefault="00050C8F" w:rsidP="004D34B2">
      <w:pPr>
        <w:pStyle w:val="Bezmezer"/>
        <w:spacing w:beforeAutospacing="0" w:afterAutospacing="0"/>
        <w:jc w:val="both"/>
        <w:rPr>
          <w:rStyle w:val="jlqj4b"/>
          <w:rFonts w:ascii="Arial" w:hAnsi="Arial" w:cs="Arial"/>
          <w:b/>
          <w:bCs/>
          <w:sz w:val="22"/>
          <w:szCs w:val="20"/>
          <w:lang w:val="cs-CZ"/>
        </w:rPr>
      </w:pPr>
    </w:p>
    <w:p w14:paraId="1453F680" w14:textId="6C6EEF94" w:rsidR="00146821" w:rsidRDefault="00146821" w:rsidP="00146821">
      <w:pPr>
        <w:spacing w:before="0" w:beforeAutospacing="0" w:after="0" w:afterAutospacing="0"/>
        <w:jc w:val="both"/>
        <w:rPr>
          <w:rFonts w:ascii="Arial" w:hAnsi="Arial"/>
          <w:sz w:val="22"/>
          <w:szCs w:val="22"/>
          <w:lang w:val="cs-CZ"/>
        </w:rPr>
      </w:pPr>
      <w:r w:rsidRPr="00146821">
        <w:rPr>
          <w:rFonts w:ascii="Arial" w:hAnsi="Arial"/>
          <w:sz w:val="22"/>
          <w:szCs w:val="22"/>
          <w:lang w:val="cs-CZ"/>
        </w:rPr>
        <w:t xml:space="preserve">Jelikož stále více průmyslových podniků zavádí technologie Průmyslu 4.0 s cílem posílit produktivitu, bezpečnost a automatizaci, mikro-datová centra se stávají stále důležitější pro řešení všech potřeb, </w:t>
      </w:r>
      <w:r w:rsidRPr="00146821">
        <w:rPr>
          <w:rFonts w:ascii="Arial" w:hAnsi="Arial"/>
          <w:sz w:val="22"/>
          <w:szCs w:val="22"/>
          <w:lang w:val="cs-CZ"/>
        </w:rPr>
        <w:br/>
        <w:t xml:space="preserve">od konvergence IT a OT až po implementaci aplikací </w:t>
      </w:r>
      <w:proofErr w:type="spellStart"/>
      <w:r w:rsidRPr="00146821">
        <w:rPr>
          <w:rFonts w:ascii="Arial" w:hAnsi="Arial"/>
          <w:sz w:val="22"/>
          <w:szCs w:val="22"/>
          <w:lang w:val="cs-CZ"/>
        </w:rPr>
        <w:t>IoT</w:t>
      </w:r>
      <w:proofErr w:type="spellEnd"/>
      <w:r w:rsidRPr="00146821">
        <w:rPr>
          <w:rFonts w:ascii="Arial" w:hAnsi="Arial"/>
          <w:sz w:val="22"/>
          <w:szCs w:val="22"/>
          <w:lang w:val="cs-CZ"/>
        </w:rPr>
        <w:t>, což zvyšuje spolehlivost a jednoduchost zavádění IT ve výrobním prostředí. Na trh bude uvedeno šest nových modelů ve velikostech 16U, 24U a 42U, které poskytují potřebnou flexibilitu a škálovatelnost.</w:t>
      </w:r>
    </w:p>
    <w:p w14:paraId="3A78DD51" w14:textId="77777777" w:rsidR="00146821" w:rsidRPr="00146821" w:rsidRDefault="00146821" w:rsidP="00146821">
      <w:pPr>
        <w:spacing w:before="0" w:beforeAutospacing="0" w:after="0" w:afterAutospacing="0"/>
        <w:jc w:val="both"/>
        <w:rPr>
          <w:rFonts w:ascii="Arial" w:hAnsi="Arial"/>
          <w:sz w:val="22"/>
          <w:szCs w:val="22"/>
          <w:lang w:val="cs-CZ"/>
        </w:rPr>
      </w:pPr>
    </w:p>
    <w:p w14:paraId="79FA3593" w14:textId="4ADE440F" w:rsidR="00400753" w:rsidRPr="00400753" w:rsidRDefault="00400753" w:rsidP="00400753">
      <w:pPr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0"/>
          <w:lang w:val="cs-CZ"/>
        </w:rPr>
      </w:pPr>
      <w:r w:rsidRPr="00422B44">
        <w:rPr>
          <w:rFonts w:ascii="Arial" w:hAnsi="Arial" w:cs="Arial"/>
          <w:i/>
          <w:iCs/>
          <w:sz w:val="22"/>
          <w:szCs w:val="20"/>
          <w:lang w:val="cs-CZ"/>
        </w:rPr>
        <w:t>„</w:t>
      </w:r>
      <w:r w:rsidRPr="00400753">
        <w:rPr>
          <w:rFonts w:ascii="Arial" w:hAnsi="Arial" w:cs="Arial"/>
          <w:i/>
          <w:iCs/>
          <w:sz w:val="22"/>
          <w:szCs w:val="20"/>
          <w:lang w:val="cs-CZ"/>
        </w:rPr>
        <w:t xml:space="preserve">S tím, jak Průmysl 4.0 a pokročilé automatizační technologie nadále transformují průmyslové prostředí, je třeba nasazovat IT blíže k místu použití, což umožňuje zvyšovat produktivitu a efektivitu,“ </w:t>
      </w:r>
      <w:r w:rsidRPr="00400753">
        <w:rPr>
          <w:rFonts w:ascii="Arial" w:hAnsi="Arial" w:cs="Arial"/>
          <w:iCs/>
          <w:sz w:val="22"/>
          <w:szCs w:val="20"/>
          <w:lang w:val="cs-CZ"/>
        </w:rPr>
        <w:t xml:space="preserve">uvedl Rob </w:t>
      </w:r>
      <w:proofErr w:type="spellStart"/>
      <w:r w:rsidRPr="00400753">
        <w:rPr>
          <w:rFonts w:ascii="Arial" w:hAnsi="Arial" w:cs="Arial"/>
          <w:iCs/>
          <w:sz w:val="22"/>
          <w:szCs w:val="20"/>
          <w:lang w:val="cs-CZ"/>
        </w:rPr>
        <w:t>McKernan</w:t>
      </w:r>
      <w:proofErr w:type="spellEnd"/>
      <w:r w:rsidRPr="00400753">
        <w:rPr>
          <w:rFonts w:ascii="Arial" w:hAnsi="Arial" w:cs="Arial"/>
          <w:iCs/>
          <w:sz w:val="22"/>
          <w:szCs w:val="20"/>
          <w:lang w:val="cs-CZ"/>
        </w:rPr>
        <w:t xml:space="preserve">, SVP, </w:t>
      </w:r>
      <w:proofErr w:type="spellStart"/>
      <w:r w:rsidRPr="00400753">
        <w:rPr>
          <w:rFonts w:ascii="Arial" w:hAnsi="Arial" w:cs="Arial"/>
          <w:iCs/>
          <w:sz w:val="22"/>
          <w:szCs w:val="20"/>
          <w:lang w:val="cs-CZ"/>
        </w:rPr>
        <w:t>Secure</w:t>
      </w:r>
      <w:proofErr w:type="spellEnd"/>
      <w:r w:rsidRPr="00400753">
        <w:rPr>
          <w:rFonts w:ascii="Arial" w:hAnsi="Arial" w:cs="Arial"/>
          <w:iCs/>
          <w:sz w:val="22"/>
          <w:szCs w:val="20"/>
          <w:lang w:val="cs-CZ"/>
        </w:rPr>
        <w:t xml:space="preserve"> </w:t>
      </w:r>
      <w:proofErr w:type="spellStart"/>
      <w:r w:rsidRPr="00400753">
        <w:rPr>
          <w:rFonts w:ascii="Arial" w:hAnsi="Arial" w:cs="Arial"/>
          <w:iCs/>
          <w:sz w:val="22"/>
          <w:szCs w:val="20"/>
          <w:lang w:val="cs-CZ"/>
        </w:rPr>
        <w:t>Power</w:t>
      </w:r>
      <w:proofErr w:type="spellEnd"/>
      <w:r w:rsidRPr="00400753">
        <w:rPr>
          <w:rFonts w:ascii="Arial" w:hAnsi="Arial" w:cs="Arial"/>
          <w:iCs/>
          <w:sz w:val="22"/>
          <w:szCs w:val="20"/>
          <w:lang w:val="cs-CZ"/>
        </w:rPr>
        <w:t xml:space="preserve"> </w:t>
      </w:r>
      <w:proofErr w:type="spellStart"/>
      <w:r w:rsidRPr="00400753">
        <w:rPr>
          <w:rFonts w:ascii="Arial" w:hAnsi="Arial" w:cs="Arial"/>
          <w:iCs/>
          <w:sz w:val="22"/>
          <w:szCs w:val="20"/>
          <w:lang w:val="cs-CZ"/>
        </w:rPr>
        <w:t>Division</w:t>
      </w:r>
      <w:proofErr w:type="spellEnd"/>
      <w:r w:rsidRPr="00400753">
        <w:rPr>
          <w:rFonts w:ascii="Arial" w:hAnsi="Arial" w:cs="Arial"/>
          <w:iCs/>
          <w:sz w:val="22"/>
          <w:szCs w:val="20"/>
          <w:lang w:val="cs-CZ"/>
        </w:rPr>
        <w:t xml:space="preserve">, Schneider Electric, </w:t>
      </w:r>
      <w:proofErr w:type="spellStart"/>
      <w:r w:rsidRPr="00400753">
        <w:rPr>
          <w:rFonts w:ascii="Arial" w:hAnsi="Arial" w:cs="Arial"/>
          <w:iCs/>
          <w:sz w:val="22"/>
          <w:szCs w:val="20"/>
          <w:lang w:val="cs-CZ"/>
        </w:rPr>
        <w:t>Europe</w:t>
      </w:r>
      <w:proofErr w:type="spellEnd"/>
      <w:r w:rsidRPr="00400753">
        <w:rPr>
          <w:rFonts w:ascii="Arial" w:hAnsi="Arial" w:cs="Arial"/>
          <w:iCs/>
          <w:sz w:val="22"/>
          <w:szCs w:val="20"/>
          <w:lang w:val="cs-CZ"/>
        </w:rPr>
        <w:t>.</w:t>
      </w:r>
      <w:r w:rsidRPr="00400753">
        <w:rPr>
          <w:rFonts w:ascii="Arial" w:hAnsi="Arial" w:cs="Arial"/>
          <w:i/>
          <w:iCs/>
          <w:sz w:val="22"/>
          <w:szCs w:val="20"/>
          <w:lang w:val="cs-CZ"/>
        </w:rPr>
        <w:t xml:space="preserve"> „Naše nová mikro-datová centra </w:t>
      </w:r>
      <w:proofErr w:type="spellStart"/>
      <w:r w:rsidRPr="00400753">
        <w:rPr>
          <w:rFonts w:ascii="Arial" w:hAnsi="Arial" w:cs="Arial"/>
          <w:i/>
          <w:iCs/>
          <w:sz w:val="22"/>
          <w:szCs w:val="20"/>
          <w:lang w:val="cs-CZ"/>
        </w:rPr>
        <w:t>EcoStruxure</w:t>
      </w:r>
      <w:proofErr w:type="spellEnd"/>
      <w:r w:rsidRPr="00400753">
        <w:rPr>
          <w:rFonts w:ascii="Arial" w:hAnsi="Arial" w:cs="Arial"/>
          <w:i/>
          <w:iCs/>
          <w:sz w:val="22"/>
          <w:szCs w:val="20"/>
          <w:lang w:val="cs-CZ"/>
        </w:rPr>
        <w:t xml:space="preserve"> řady R se stupněm krytí IP a NEMA pomohou průmyslovým výrobcům a distributorům v celém regionu profitovat z vyššího výkonu a spolehlivosti v dílenském prostředí.“ </w:t>
      </w:r>
    </w:p>
    <w:p w14:paraId="6D09AA62" w14:textId="77777777" w:rsidR="0053094E" w:rsidRDefault="0053094E" w:rsidP="0053094E">
      <w:pPr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0"/>
          <w:lang w:val="cs-CZ"/>
        </w:rPr>
      </w:pPr>
    </w:p>
    <w:p w14:paraId="6A41C980" w14:textId="50150DEB" w:rsidR="00340FA2" w:rsidRDefault="00340FA2" w:rsidP="0053094E">
      <w:pPr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olor w:val="00B050"/>
          <w:sz w:val="22"/>
          <w:szCs w:val="22"/>
          <w:lang w:val="cs-CZ"/>
        </w:rPr>
      </w:pPr>
      <w:r w:rsidRPr="00340FA2">
        <w:rPr>
          <w:rFonts w:ascii="Arial" w:eastAsiaTheme="majorEastAsia" w:hAnsi="Arial" w:cs="Arial"/>
          <w:b/>
          <w:bCs/>
          <w:color w:val="00B050"/>
          <w:sz w:val="22"/>
          <w:szCs w:val="22"/>
          <w:lang w:val="cs-CZ"/>
        </w:rPr>
        <w:t xml:space="preserve">Řešení mikro-datových center </w:t>
      </w:r>
      <w:proofErr w:type="spellStart"/>
      <w:r w:rsidRPr="00340FA2">
        <w:rPr>
          <w:rFonts w:ascii="Arial" w:eastAsiaTheme="majorEastAsia" w:hAnsi="Arial" w:cs="Arial"/>
          <w:b/>
          <w:bCs/>
          <w:color w:val="00B050"/>
          <w:sz w:val="22"/>
          <w:szCs w:val="22"/>
          <w:lang w:val="cs-CZ"/>
        </w:rPr>
        <w:t>EcoStruxure</w:t>
      </w:r>
      <w:proofErr w:type="spellEnd"/>
      <w:r w:rsidRPr="00340FA2">
        <w:rPr>
          <w:rFonts w:ascii="Arial" w:eastAsiaTheme="majorEastAsia" w:hAnsi="Arial" w:cs="Arial"/>
          <w:b/>
          <w:bCs/>
          <w:color w:val="00B050"/>
          <w:sz w:val="22"/>
          <w:szCs w:val="22"/>
          <w:lang w:val="cs-CZ"/>
        </w:rPr>
        <w:t xml:space="preserve"> přinášejí průmyslové systémy n</w:t>
      </w:r>
      <w:r w:rsidR="00A62DB1">
        <w:rPr>
          <w:rFonts w:ascii="Arial" w:eastAsiaTheme="majorEastAsia" w:hAnsi="Arial" w:cs="Arial"/>
          <w:b/>
          <w:bCs/>
          <w:color w:val="00B050"/>
          <w:sz w:val="22"/>
          <w:szCs w:val="22"/>
          <w:lang w:val="cs-CZ"/>
        </w:rPr>
        <w:t>a trh rychleji, efektivněji a s </w:t>
      </w:r>
      <w:r w:rsidRPr="00340FA2">
        <w:rPr>
          <w:rFonts w:ascii="Arial" w:eastAsiaTheme="majorEastAsia" w:hAnsi="Arial" w:cs="Arial"/>
          <w:b/>
          <w:bCs/>
          <w:color w:val="00B050"/>
          <w:sz w:val="22"/>
          <w:szCs w:val="22"/>
          <w:lang w:val="cs-CZ"/>
        </w:rPr>
        <w:t>nižšími náklady.</w:t>
      </w:r>
    </w:p>
    <w:p w14:paraId="21F55557" w14:textId="77777777" w:rsidR="004561A7" w:rsidRPr="00340FA2" w:rsidRDefault="004561A7" w:rsidP="0053094E">
      <w:pPr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olor w:val="00B050"/>
          <w:sz w:val="22"/>
          <w:szCs w:val="22"/>
          <w:lang w:val="cs-CZ"/>
        </w:rPr>
      </w:pPr>
    </w:p>
    <w:p w14:paraId="2136D146" w14:textId="77777777" w:rsidR="00A62DB1" w:rsidRDefault="003771FE" w:rsidP="007661F7">
      <w:pPr>
        <w:spacing w:before="0" w:beforeAutospacing="0" w:after="0" w:afterAutospacing="0"/>
        <w:jc w:val="both"/>
        <w:rPr>
          <w:rFonts w:ascii="Arial" w:hAnsi="Arial"/>
          <w:sz w:val="22"/>
          <w:szCs w:val="22"/>
          <w:lang w:val="cs-CZ"/>
        </w:rPr>
      </w:pPr>
      <w:r w:rsidRPr="003771FE">
        <w:rPr>
          <w:rFonts w:ascii="Arial" w:hAnsi="Arial"/>
          <w:sz w:val="22"/>
          <w:szCs w:val="22"/>
          <w:lang w:val="cs-CZ"/>
        </w:rPr>
        <w:t xml:space="preserve">Mikro-datová centra </w:t>
      </w:r>
      <w:proofErr w:type="spellStart"/>
      <w:r w:rsidRPr="003771FE">
        <w:rPr>
          <w:rFonts w:ascii="Arial" w:hAnsi="Arial"/>
          <w:sz w:val="22"/>
          <w:szCs w:val="22"/>
          <w:lang w:val="cs-CZ"/>
        </w:rPr>
        <w:t>EcoStruxure</w:t>
      </w:r>
      <w:proofErr w:type="spellEnd"/>
      <w:r w:rsidRPr="003771FE">
        <w:rPr>
          <w:rFonts w:ascii="Arial" w:hAnsi="Arial"/>
          <w:sz w:val="22"/>
          <w:szCs w:val="22"/>
          <w:lang w:val="cs-CZ"/>
        </w:rPr>
        <w:t xml:space="preserve"> jsou konfigurovatelné, předem připravené, uzavřené stojanové systémy, které zahrnují napájení, chlazení, zabezpečení a správu. Umožňují ušetřit až 40 procent nákladů na provozní inženýrství, uvést systémy na trh o 20 procent rychleji a snížit náklady na údržbu o sedm procent. </w:t>
      </w:r>
    </w:p>
    <w:p w14:paraId="5EB72317" w14:textId="77777777" w:rsidR="00A62DB1" w:rsidRDefault="00A62DB1">
      <w:pPr>
        <w:spacing w:before="0" w:beforeAutospacing="0" w:after="0" w:afterAutospacing="0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br w:type="page"/>
      </w:r>
    </w:p>
    <w:p w14:paraId="74582242" w14:textId="1F8F4553" w:rsidR="00534887" w:rsidRDefault="003771FE" w:rsidP="007661F7">
      <w:pPr>
        <w:spacing w:before="0" w:beforeAutospacing="0" w:after="0" w:afterAutospacing="0"/>
        <w:jc w:val="both"/>
        <w:rPr>
          <w:rFonts w:ascii="Arial" w:hAnsi="Arial"/>
          <w:sz w:val="22"/>
          <w:szCs w:val="22"/>
          <w:lang w:val="cs-CZ"/>
        </w:rPr>
      </w:pPr>
      <w:r w:rsidRPr="003771FE">
        <w:rPr>
          <w:rFonts w:ascii="Arial" w:hAnsi="Arial"/>
          <w:sz w:val="22"/>
          <w:szCs w:val="22"/>
          <w:lang w:val="cs-CZ"/>
        </w:rPr>
        <w:lastRenderedPageBreak/>
        <w:t>Mikro-datová centra využívají stávající</w:t>
      </w:r>
      <w:r w:rsidRPr="0061416E">
        <w:rPr>
          <w:rFonts w:ascii="Arial" w:hAnsi="Arial"/>
          <w:bCs/>
          <w:szCs w:val="20"/>
        </w:rPr>
        <w:t xml:space="preserve"> </w:t>
      </w:r>
      <w:r w:rsidRPr="003771FE">
        <w:rPr>
          <w:rFonts w:ascii="Arial" w:hAnsi="Arial"/>
          <w:sz w:val="22"/>
          <w:szCs w:val="22"/>
          <w:lang w:val="cs-CZ"/>
        </w:rPr>
        <w:t>infrastrukturu a mohou potenciálně snížit</w:t>
      </w:r>
      <w:r w:rsidR="00534887">
        <w:rPr>
          <w:rFonts w:ascii="Arial" w:hAnsi="Arial"/>
          <w:sz w:val="22"/>
          <w:szCs w:val="22"/>
          <w:lang w:val="cs-CZ"/>
        </w:rPr>
        <w:t xml:space="preserve"> </w:t>
      </w:r>
      <w:hyperlink r:id="rId15" w:history="1">
        <w:r w:rsidR="00534887" w:rsidRPr="00534887">
          <w:rPr>
            <w:rStyle w:val="Hypertextovodkaz"/>
            <w:rFonts w:ascii="Arial" w:hAnsi="Arial" w:cs="Arial"/>
            <w:sz w:val="22"/>
            <w:szCs w:val="22"/>
            <w:lang w:val="cs-CZ"/>
          </w:rPr>
          <w:t>investiční výdaje o 48 procent oproti tradičním řešením</w:t>
        </w:r>
      </w:hyperlink>
      <w:r w:rsidR="00534887" w:rsidRPr="00534887">
        <w:rPr>
          <w:rFonts w:ascii="Arial" w:hAnsi="Arial"/>
          <w:sz w:val="22"/>
          <w:szCs w:val="22"/>
          <w:lang w:val="cs-CZ"/>
        </w:rPr>
        <w:t>. Centra řady R tyto výhody ještě posilují a pomáhají zákazníkům omezit případné problémy, protože jsou:</w:t>
      </w:r>
    </w:p>
    <w:p w14:paraId="566354FF" w14:textId="77777777" w:rsidR="00A62DB1" w:rsidRPr="00534887" w:rsidRDefault="00A62DB1" w:rsidP="007661F7">
      <w:pPr>
        <w:spacing w:before="0" w:beforeAutospacing="0" w:after="0" w:afterAutospacing="0"/>
        <w:jc w:val="both"/>
        <w:rPr>
          <w:rFonts w:ascii="Arial" w:hAnsi="Arial"/>
          <w:sz w:val="22"/>
          <w:szCs w:val="22"/>
          <w:lang w:val="cs-CZ"/>
        </w:rPr>
      </w:pPr>
      <w:bookmarkStart w:id="1" w:name="_GoBack"/>
      <w:bookmarkEnd w:id="1"/>
    </w:p>
    <w:p w14:paraId="6C04759B" w14:textId="0CBAAC68" w:rsidR="007B5240" w:rsidRPr="007B5240" w:rsidRDefault="007B5240" w:rsidP="007B5240">
      <w:pPr>
        <w:pStyle w:val="Odstavecseseznamem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/>
          <w:sz w:val="22"/>
          <w:szCs w:val="22"/>
          <w:lang w:val="cs-CZ"/>
        </w:rPr>
      </w:pPr>
      <w:r w:rsidRPr="008D53C9">
        <w:rPr>
          <w:rFonts w:ascii="Arial" w:hAnsi="Arial"/>
          <w:color w:val="00B050"/>
          <w:sz w:val="22"/>
          <w:szCs w:val="22"/>
          <w:lang w:val="cs-CZ"/>
        </w:rPr>
        <w:t>Vyrobena tak, aby odolávaly náročným vnitřním podmínkám</w:t>
      </w:r>
      <w:r w:rsidR="00604A81" w:rsidRPr="008D53C9">
        <w:rPr>
          <w:rFonts w:ascii="Arial" w:hAnsi="Arial"/>
          <w:color w:val="00B050"/>
          <w:sz w:val="22"/>
          <w:szCs w:val="22"/>
          <w:lang w:val="cs-CZ"/>
        </w:rPr>
        <w:t>,</w:t>
      </w:r>
      <w:r w:rsidRPr="008D53C9">
        <w:rPr>
          <w:rFonts w:ascii="Arial" w:hAnsi="Arial"/>
          <w:color w:val="00B050"/>
          <w:sz w:val="22"/>
          <w:szCs w:val="22"/>
          <w:lang w:val="cs-CZ"/>
        </w:rPr>
        <w:t xml:space="preserve"> díky minimálnímu stupni krytí IP54 a NEMA 12.</w:t>
      </w:r>
      <w:r w:rsidRPr="007B5240">
        <w:rPr>
          <w:rFonts w:ascii="Arial" w:hAnsi="Arial"/>
          <w:sz w:val="22"/>
          <w:szCs w:val="22"/>
          <w:lang w:val="cs-CZ"/>
        </w:rPr>
        <w:t xml:space="preserve"> Průmyslová prostředí se mohou vyznačovat náročnými podmínkami, jako je vysoká prašnost, vlhkost a velké výkyvy teplot.</w:t>
      </w:r>
    </w:p>
    <w:p w14:paraId="2E0DD8FC" w14:textId="77777777" w:rsidR="008A3607" w:rsidRPr="008A3607" w:rsidRDefault="008A3607" w:rsidP="008A3607">
      <w:pPr>
        <w:pStyle w:val="Odstavecseseznamem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/>
          <w:sz w:val="22"/>
          <w:szCs w:val="22"/>
          <w:lang w:val="cs-CZ"/>
        </w:rPr>
      </w:pPr>
      <w:r w:rsidRPr="003E01AA">
        <w:rPr>
          <w:rFonts w:ascii="Arial" w:hAnsi="Arial"/>
          <w:color w:val="00B050"/>
          <w:sz w:val="22"/>
          <w:szCs w:val="22"/>
          <w:lang w:val="cs-CZ"/>
        </w:rPr>
        <w:t>Řízena na dálku</w:t>
      </w:r>
      <w:r w:rsidRPr="008A3607">
        <w:rPr>
          <w:rFonts w:ascii="Arial" w:hAnsi="Arial"/>
          <w:sz w:val="22"/>
          <w:szCs w:val="22"/>
          <w:lang w:val="cs-CZ"/>
        </w:rPr>
        <w:t xml:space="preserve"> s portfoliem softwaru a digitálních služeb Schneider Electric v případě limitovaných nebo chybějících pracovních sil na místě. Otevřená platforma </w:t>
      </w:r>
      <w:proofErr w:type="spellStart"/>
      <w:r w:rsidRPr="008A3607">
        <w:rPr>
          <w:rFonts w:ascii="Arial" w:hAnsi="Arial"/>
          <w:sz w:val="22"/>
          <w:szCs w:val="22"/>
          <w:lang w:val="cs-CZ"/>
        </w:rPr>
        <w:t>EcoStruxure</w:t>
      </w:r>
      <w:proofErr w:type="spellEnd"/>
      <w:r w:rsidRPr="008A3607">
        <w:rPr>
          <w:rFonts w:ascii="Arial" w:hAnsi="Arial"/>
          <w:sz w:val="22"/>
          <w:szCs w:val="22"/>
          <w:lang w:val="cs-CZ"/>
        </w:rPr>
        <w:t xml:space="preserve"> IT poskytuje uživatelům výkon a flexibilitu, aby mohli kritickou infrastrukturu spravovat sami, přes partnera nebo prostřednictvím servisních techniků společnosti Schneider Electric.</w:t>
      </w:r>
    </w:p>
    <w:p w14:paraId="700B0273" w14:textId="77777777" w:rsidR="00C64471" w:rsidRPr="00C64471" w:rsidRDefault="00C64471" w:rsidP="00C64471">
      <w:pPr>
        <w:pStyle w:val="Odstavecseseznamem"/>
        <w:numPr>
          <w:ilvl w:val="0"/>
          <w:numId w:val="38"/>
        </w:numPr>
        <w:rPr>
          <w:rFonts w:ascii="Arial" w:hAnsi="Arial"/>
          <w:sz w:val="22"/>
          <w:szCs w:val="22"/>
          <w:lang w:val="cs-CZ"/>
        </w:rPr>
      </w:pPr>
      <w:r w:rsidRPr="00C64471">
        <w:rPr>
          <w:rFonts w:ascii="Arial" w:hAnsi="Arial"/>
          <w:color w:val="00B050"/>
          <w:sz w:val="22"/>
          <w:szCs w:val="22"/>
          <w:lang w:val="cs-CZ"/>
        </w:rPr>
        <w:t xml:space="preserve">Vybavena bezpečnostními funkcemi, jako je kontrola přístupu, detekce narušení a bezpečnostní kamera, </w:t>
      </w:r>
      <w:r w:rsidRPr="00C64471">
        <w:rPr>
          <w:rFonts w:ascii="Arial" w:hAnsi="Arial"/>
          <w:sz w:val="22"/>
          <w:szCs w:val="22"/>
          <w:lang w:val="cs-CZ"/>
        </w:rPr>
        <w:t>které jim umožňují pracovat i na nezabezpečených místech.</w:t>
      </w:r>
    </w:p>
    <w:p w14:paraId="3FB8CE37" w14:textId="77777777" w:rsidR="00966C65" w:rsidRPr="00966C65" w:rsidRDefault="00966C65" w:rsidP="00966C65">
      <w:pPr>
        <w:pStyle w:val="Odstavecseseznamem"/>
        <w:numPr>
          <w:ilvl w:val="0"/>
          <w:numId w:val="38"/>
        </w:numPr>
        <w:rPr>
          <w:rFonts w:ascii="Arial" w:hAnsi="Arial"/>
          <w:sz w:val="22"/>
          <w:szCs w:val="22"/>
          <w:lang w:val="cs-CZ"/>
        </w:rPr>
      </w:pPr>
      <w:r w:rsidRPr="00966C65">
        <w:rPr>
          <w:rFonts w:ascii="Arial" w:hAnsi="Arial"/>
          <w:color w:val="00B050"/>
          <w:sz w:val="22"/>
          <w:szCs w:val="22"/>
          <w:lang w:val="cs-CZ"/>
        </w:rPr>
        <w:t>Schopna standardizovat váš návrh</w:t>
      </w:r>
      <w:r w:rsidRPr="00966C65">
        <w:rPr>
          <w:rFonts w:ascii="Arial" w:hAnsi="Arial"/>
          <w:sz w:val="22"/>
          <w:szCs w:val="22"/>
          <w:lang w:val="cs-CZ"/>
        </w:rPr>
        <w:t xml:space="preserve"> napříč různými prostředími pomocí jediného komplexního řešení, které se snadněji nasazuje a udržuje v porovnání s různorodými systémy. </w:t>
      </w:r>
    </w:p>
    <w:p w14:paraId="724621C2" w14:textId="77777777" w:rsidR="00FD4862" w:rsidRDefault="00F54C30" w:rsidP="00FD4862">
      <w:pPr>
        <w:pStyle w:val="Nadpis2"/>
        <w:jc w:val="both"/>
      </w:pPr>
      <w:r>
        <w:t xml:space="preserve">Zjistěte více o nových mikro-datových centrech </w:t>
      </w:r>
      <w:proofErr w:type="spellStart"/>
      <w:r>
        <w:t>EcoStruxure</w:t>
      </w:r>
      <w:proofErr w:type="spellEnd"/>
      <w:r>
        <w:t xml:space="preserve"> řady R </w:t>
      </w:r>
    </w:p>
    <w:p w14:paraId="77643722" w14:textId="078A0365" w:rsidR="00FD4862" w:rsidRPr="00FD4862" w:rsidRDefault="00FD4862" w:rsidP="00FD4862">
      <w:pPr>
        <w:spacing w:before="0" w:beforeAutospacing="0" w:after="0" w:afterAutospacing="0"/>
        <w:jc w:val="both"/>
        <w:rPr>
          <w:rFonts w:ascii="Arial" w:hAnsi="Arial"/>
          <w:sz w:val="22"/>
          <w:szCs w:val="22"/>
          <w:lang w:val="cs-CZ"/>
        </w:rPr>
      </w:pPr>
      <w:r w:rsidRPr="00FD4862">
        <w:rPr>
          <w:rFonts w:ascii="Arial" w:hAnsi="Arial"/>
          <w:sz w:val="22"/>
          <w:szCs w:val="22"/>
          <w:lang w:val="cs-CZ"/>
        </w:rPr>
        <w:t xml:space="preserve">Nová řada R je k dispozici prostřednictvím partnerů </w:t>
      </w:r>
      <w:proofErr w:type="spellStart"/>
      <w:r w:rsidRPr="00FD4862">
        <w:rPr>
          <w:rFonts w:ascii="Arial" w:hAnsi="Arial"/>
          <w:sz w:val="22"/>
          <w:szCs w:val="22"/>
          <w:lang w:val="cs-CZ"/>
        </w:rPr>
        <w:t>mySchneider</w:t>
      </w:r>
      <w:proofErr w:type="spellEnd"/>
      <w:r w:rsidRPr="00FD4862">
        <w:rPr>
          <w:rFonts w:ascii="Arial" w:hAnsi="Arial"/>
          <w:sz w:val="22"/>
          <w:szCs w:val="22"/>
          <w:lang w:val="cs-CZ"/>
        </w:rPr>
        <w:t xml:space="preserve"> IT </w:t>
      </w:r>
      <w:proofErr w:type="spellStart"/>
      <w:r w:rsidRPr="00FD4862">
        <w:rPr>
          <w:rFonts w:ascii="Arial" w:hAnsi="Arial"/>
          <w:sz w:val="22"/>
          <w:szCs w:val="22"/>
          <w:lang w:val="cs-CZ"/>
        </w:rPr>
        <w:t>Solutions</w:t>
      </w:r>
      <w:proofErr w:type="spellEnd"/>
      <w:r w:rsidRPr="00FD4862">
        <w:rPr>
          <w:rFonts w:ascii="Arial" w:hAnsi="Arial"/>
          <w:sz w:val="22"/>
          <w:szCs w:val="22"/>
          <w:lang w:val="cs-CZ"/>
        </w:rPr>
        <w:t xml:space="preserve"> a obchodních zástupců společnosti Schneider Electric. Navštivte </w:t>
      </w:r>
      <w:hyperlink r:id="rId16" w:history="1">
        <w:r w:rsidRPr="00440D71">
          <w:rPr>
            <w:rStyle w:val="Hypertextovodkaz"/>
            <w:rFonts w:ascii="Arial" w:hAnsi="Arial" w:cs="Arial"/>
            <w:sz w:val="22"/>
            <w:szCs w:val="22"/>
            <w:lang w:val="cs-CZ"/>
          </w:rPr>
          <w:t>tuto stránku</w:t>
        </w:r>
        <w:r w:rsidRPr="00FD4862">
          <w:rPr>
            <w:sz w:val="22"/>
            <w:szCs w:val="22"/>
            <w:lang w:val="cs-CZ"/>
          </w:rPr>
          <w:t>,</w:t>
        </w:r>
      </w:hyperlink>
      <w:r w:rsidRPr="00FD4862">
        <w:rPr>
          <w:rFonts w:ascii="Arial" w:hAnsi="Arial"/>
          <w:sz w:val="22"/>
          <w:szCs w:val="22"/>
          <w:lang w:val="cs-CZ"/>
        </w:rPr>
        <w:t xml:space="preserve"> kde naleznete další informace o nových mikro-datových centrech </w:t>
      </w:r>
      <w:proofErr w:type="spellStart"/>
      <w:r w:rsidRPr="00FD4862">
        <w:rPr>
          <w:rFonts w:ascii="Arial" w:hAnsi="Arial"/>
          <w:sz w:val="22"/>
          <w:szCs w:val="22"/>
          <w:lang w:val="cs-CZ"/>
        </w:rPr>
        <w:t>EcoStruxure</w:t>
      </w:r>
      <w:proofErr w:type="spellEnd"/>
      <w:r w:rsidRPr="00FD4862">
        <w:rPr>
          <w:rFonts w:ascii="Arial" w:hAnsi="Arial"/>
          <w:sz w:val="22"/>
          <w:szCs w:val="22"/>
          <w:lang w:val="cs-CZ"/>
        </w:rPr>
        <w:t xml:space="preserve"> řady R společnosti Schneider Electric s krytím IP a NEMA pro náročná vnitřní prostředí. </w:t>
      </w:r>
    </w:p>
    <w:p w14:paraId="19A5083E" w14:textId="77777777" w:rsidR="003B43AB" w:rsidRDefault="00B20596" w:rsidP="003B43AB">
      <w:pPr>
        <w:pStyle w:val="Nadpis2"/>
        <w:jc w:val="both"/>
      </w:pPr>
      <w:r>
        <w:t xml:space="preserve">Co je to „průmyslový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“? </w:t>
      </w:r>
    </w:p>
    <w:p w14:paraId="4C41E281" w14:textId="2772DD16" w:rsidR="003B43AB" w:rsidRPr="003B43AB" w:rsidRDefault="003B43AB" w:rsidP="003B43AB">
      <w:pPr>
        <w:pStyle w:val="Nadpis2"/>
        <w:jc w:val="both"/>
      </w:pPr>
      <w:r w:rsidRPr="003B43AB">
        <w:rPr>
          <w:rFonts w:eastAsiaTheme="minorEastAsia" w:cstheme="minorBidi"/>
          <w:b w:val="0"/>
          <w:bCs w:val="0"/>
          <w:color w:val="auto"/>
        </w:rPr>
        <w:t xml:space="preserve">Aby průmysloví provozovatelé mohli využívat výhody pokročilé automatizace, nemohou se spoléhat pouze na </w:t>
      </w:r>
      <w:proofErr w:type="spellStart"/>
      <w:r w:rsidRPr="003B43AB">
        <w:rPr>
          <w:rFonts w:eastAsiaTheme="minorEastAsia" w:cstheme="minorBidi"/>
          <w:b w:val="0"/>
          <w:bCs w:val="0"/>
          <w:color w:val="auto"/>
        </w:rPr>
        <w:t>cloudové</w:t>
      </w:r>
      <w:proofErr w:type="spellEnd"/>
      <w:r w:rsidRPr="003B43AB">
        <w:rPr>
          <w:rFonts w:eastAsiaTheme="minorEastAsia" w:cstheme="minorBidi"/>
          <w:b w:val="0"/>
          <w:bCs w:val="0"/>
          <w:color w:val="auto"/>
        </w:rPr>
        <w:t xml:space="preserve"> technologie, pokud jde o odolnost a rychlost požadovanou umělou inteligencí, strojovým učením a dalšími technologiemi Průmyslu 4.0. Potřebují lokální datová centra v podobě IT skříní/místností/zařízení geograficky umístěných tak, aby podporovaly zpracování a přenos dat v koncových bodech sítě. V průmyslovém prostředí, například ve výrobních závodech nebo distribučních centrech, se tato aplikace označuje jako „průmyslový </w:t>
      </w:r>
      <w:proofErr w:type="spellStart"/>
      <w:r w:rsidRPr="003B43AB">
        <w:rPr>
          <w:rFonts w:eastAsiaTheme="minorEastAsia" w:cstheme="minorBidi"/>
          <w:b w:val="0"/>
          <w:bCs w:val="0"/>
          <w:color w:val="auto"/>
        </w:rPr>
        <w:t>edge</w:t>
      </w:r>
      <w:proofErr w:type="spellEnd"/>
      <w:r w:rsidRPr="003B43AB">
        <w:rPr>
          <w:rFonts w:eastAsiaTheme="minorEastAsia" w:cstheme="minorBidi"/>
          <w:b w:val="0"/>
          <w:bCs w:val="0"/>
          <w:color w:val="auto"/>
        </w:rPr>
        <w:t xml:space="preserve"> </w:t>
      </w:r>
      <w:proofErr w:type="spellStart"/>
      <w:r w:rsidRPr="003B43AB">
        <w:rPr>
          <w:rFonts w:eastAsiaTheme="minorEastAsia" w:cstheme="minorBidi"/>
          <w:b w:val="0"/>
          <w:bCs w:val="0"/>
          <w:color w:val="auto"/>
        </w:rPr>
        <w:t>computing</w:t>
      </w:r>
      <w:proofErr w:type="spellEnd"/>
      <w:r w:rsidRPr="003B43AB">
        <w:rPr>
          <w:rFonts w:eastAsiaTheme="minorEastAsia" w:cstheme="minorBidi"/>
          <w:b w:val="0"/>
          <w:bCs w:val="0"/>
          <w:color w:val="auto"/>
        </w:rPr>
        <w:t>“. Analytici označují zpracování dat na úrovni koncových zařízení za stále důležitější.</w:t>
      </w:r>
    </w:p>
    <w:p w14:paraId="2056D047" w14:textId="77777777" w:rsidR="00654C86" w:rsidRDefault="00654C86">
      <w:pPr>
        <w:spacing w:before="0" w:beforeAutospacing="0" w:after="0" w:afterAutospacing="0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br w:type="page"/>
      </w:r>
    </w:p>
    <w:p w14:paraId="2E58C7A3" w14:textId="75678B45" w:rsidR="00A037C8" w:rsidRPr="00422B44" w:rsidRDefault="002F4D74" w:rsidP="00B978C9">
      <w:p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cs-CZ"/>
        </w:rPr>
      </w:pPr>
      <w:r w:rsidRPr="00422B44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O</w:t>
      </w:r>
      <w:r w:rsidR="00280965" w:rsidRPr="00422B44">
        <w:rPr>
          <w:rFonts w:ascii="Arial" w:hAnsi="Arial" w:cs="Arial"/>
          <w:b/>
          <w:bCs/>
          <w:sz w:val="22"/>
          <w:szCs w:val="22"/>
          <w:lang w:val="cs-CZ"/>
        </w:rPr>
        <w:t xml:space="preserve"> společnosti Schneider Electric</w:t>
      </w:r>
    </w:p>
    <w:p w14:paraId="36A01BA2" w14:textId="37B5229F" w:rsidR="00720709" w:rsidRPr="00422B44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</w:pP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Life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Is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On.</w:t>
      </w:r>
      <w:r w:rsidR="00323104"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Naším posláním je být vám digitálním partnerem ve sférách udržitelnosti a energetické účinnosti.</w:t>
      </w:r>
      <w:r w:rsidR="00323104"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Řídíme digitální transformaci prostřednictvím integrace předních světových procesních a energetických technologií, produktů propojujících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cloud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Jsme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nejlokálnější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Meaningful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Purpose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,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Inclusive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and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Empowered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). </w:t>
      </w:r>
    </w:p>
    <w:p w14:paraId="69336DEA" w14:textId="77777777" w:rsidR="00181FA1" w:rsidRPr="00251FAA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251FAA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7" w:history="1">
        <w:r w:rsidR="00181FA1" w:rsidRPr="00251FAA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B978C9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515AE30B" w14:textId="6D6EF018" w:rsidR="00B978C9" w:rsidRPr="00B978C9" w:rsidRDefault="007E418F" w:rsidP="00FE273F">
      <w:pPr>
        <w:spacing w:before="0" w:beforeAutospacing="0" w:after="0" w:afterAutospacing="0"/>
        <w:rPr>
          <w:color w:val="000000" w:themeColor="text1"/>
          <w:lang w:val="cs-CZ"/>
        </w:rPr>
      </w:pPr>
      <w:r w:rsidRPr="00B978C9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8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B978C9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B978C9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B978C9">
        <w:rPr>
          <w:rFonts w:ascii="Arial" w:hAnsi="Arial" w:cs="Arial"/>
          <w:noProof/>
          <w:szCs w:val="20"/>
          <w:lang w:val="cs-CZ" w:eastAsia="en-US"/>
        </w:rPr>
        <w:tab/>
      </w:r>
      <w:r w:rsidR="00251FAA">
        <w:rPr>
          <w:rFonts w:ascii="Arial" w:hAnsi="Arial" w:cs="Arial"/>
          <w:b/>
          <w:bCs/>
          <w:szCs w:val="20"/>
          <w:lang w:val="cs-CZ"/>
        </w:rPr>
        <w:br/>
      </w:r>
    </w:p>
    <w:p w14:paraId="06040C22" w14:textId="503FBDE2" w:rsidR="008625C9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 xml:space="preserve">Sledujte nás </w:t>
      </w:r>
      <w:proofErr w:type="gramStart"/>
      <w:r w:rsidRPr="00B978C9">
        <w:rPr>
          <w:rFonts w:ascii="Arial" w:hAnsi="Arial" w:cs="Arial"/>
          <w:b/>
          <w:bCs/>
          <w:szCs w:val="20"/>
          <w:lang w:val="cs-CZ"/>
        </w:rPr>
        <w:t>na</w:t>
      </w:r>
      <w:proofErr w:type="gramEnd"/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6DD1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01BFA54D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30351B31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006104B1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24FDB545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341FF009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C342DA" w:rsidSect="00FE273F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42" w:right="567" w:bottom="284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A8AB" w14:textId="77777777" w:rsidR="004D7CEB" w:rsidRDefault="004D7CEB" w:rsidP="00B230CF">
      <w:r>
        <w:separator/>
      </w:r>
    </w:p>
  </w:endnote>
  <w:endnote w:type="continuationSeparator" w:id="0">
    <w:p w14:paraId="00FA65A6" w14:textId="77777777" w:rsidR="004D7CEB" w:rsidRDefault="004D7CEB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Calibri Light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Calibri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dh="http://schemas.microsoft.com/office/word/2020/wordml/sdtdatahash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 xmlns:w16sdtdh="http://schemas.microsoft.com/office/word/2020/wordml/sdtdatahash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3C501A36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A62DB1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a14="http://schemas.microsoft.com/office/drawing/2010/main" xmlns:a="http://schemas.openxmlformats.org/drawingml/2006/main" xmlns:w16sdtdh="http://schemas.microsoft.com/office/word/2020/wordml/sdtdatahash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 filled="f" stroked="f">
              <v:path arrowok="t"/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FFFD" w14:textId="77777777" w:rsidR="004D7CEB" w:rsidRDefault="004D7CEB" w:rsidP="00B230CF">
      <w:r>
        <w:separator/>
      </w:r>
    </w:p>
  </w:footnote>
  <w:footnote w:type="continuationSeparator" w:id="0">
    <w:p w14:paraId="1F038417" w14:textId="77777777" w:rsidR="004D7CEB" w:rsidRDefault="004D7CEB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84714E"/>
    <w:multiLevelType w:val="hybridMultilevel"/>
    <w:tmpl w:val="3916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C66F1"/>
    <w:multiLevelType w:val="hybridMultilevel"/>
    <w:tmpl w:val="E79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7"/>
  </w:num>
  <w:num w:numId="7">
    <w:abstractNumId w:val="3"/>
  </w:num>
  <w:num w:numId="8">
    <w:abstractNumId w:val="30"/>
  </w:num>
  <w:num w:numId="9">
    <w:abstractNumId w:val="18"/>
  </w:num>
  <w:num w:numId="10">
    <w:abstractNumId w:val="23"/>
  </w:num>
  <w:num w:numId="11">
    <w:abstractNumId w:val="6"/>
  </w:num>
  <w:num w:numId="12">
    <w:abstractNumId w:val="35"/>
  </w:num>
  <w:num w:numId="13">
    <w:abstractNumId w:val="22"/>
  </w:num>
  <w:num w:numId="14">
    <w:abstractNumId w:val="31"/>
  </w:num>
  <w:num w:numId="15">
    <w:abstractNumId w:val="2"/>
  </w:num>
  <w:num w:numId="16">
    <w:abstractNumId w:val="20"/>
  </w:num>
  <w:num w:numId="17">
    <w:abstractNumId w:val="16"/>
  </w:num>
  <w:num w:numId="18">
    <w:abstractNumId w:val="26"/>
  </w:num>
  <w:num w:numId="19">
    <w:abstractNumId w:val="4"/>
  </w:num>
  <w:num w:numId="20">
    <w:abstractNumId w:val="8"/>
  </w:num>
  <w:num w:numId="21">
    <w:abstractNumId w:val="19"/>
  </w:num>
  <w:num w:numId="22">
    <w:abstractNumId w:val="36"/>
  </w:num>
  <w:num w:numId="23">
    <w:abstractNumId w:val="11"/>
  </w:num>
  <w:num w:numId="24">
    <w:abstractNumId w:val="15"/>
  </w:num>
  <w:num w:numId="25">
    <w:abstractNumId w:val="29"/>
  </w:num>
  <w:num w:numId="26">
    <w:abstractNumId w:val="25"/>
  </w:num>
  <w:num w:numId="27">
    <w:abstractNumId w:val="12"/>
  </w:num>
  <w:num w:numId="28">
    <w:abstractNumId w:val="14"/>
  </w:num>
  <w:num w:numId="29">
    <w:abstractNumId w:val="28"/>
  </w:num>
  <w:num w:numId="30">
    <w:abstractNumId w:val="24"/>
  </w:num>
  <w:num w:numId="31">
    <w:abstractNumId w:val="10"/>
  </w:num>
  <w:num w:numId="32">
    <w:abstractNumId w:val="32"/>
  </w:num>
  <w:num w:numId="33">
    <w:abstractNumId w:val="7"/>
  </w:num>
  <w:num w:numId="34">
    <w:abstractNumId w:val="21"/>
  </w:num>
  <w:num w:numId="35">
    <w:abstractNumId w:val="9"/>
  </w:num>
  <w:num w:numId="36">
    <w:abstractNumId w:val="5"/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0709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264C0"/>
    <w:rsid w:val="00030101"/>
    <w:rsid w:val="00031CA8"/>
    <w:rsid w:val="0003233D"/>
    <w:rsid w:val="000323B5"/>
    <w:rsid w:val="00034227"/>
    <w:rsid w:val="00035046"/>
    <w:rsid w:val="00036217"/>
    <w:rsid w:val="00040316"/>
    <w:rsid w:val="00043F0D"/>
    <w:rsid w:val="000449AC"/>
    <w:rsid w:val="00045737"/>
    <w:rsid w:val="00045F89"/>
    <w:rsid w:val="00046C55"/>
    <w:rsid w:val="00047B7D"/>
    <w:rsid w:val="00050C8F"/>
    <w:rsid w:val="00056575"/>
    <w:rsid w:val="00061D4D"/>
    <w:rsid w:val="00065AD0"/>
    <w:rsid w:val="00066F99"/>
    <w:rsid w:val="00070C31"/>
    <w:rsid w:val="00071720"/>
    <w:rsid w:val="000740D0"/>
    <w:rsid w:val="000775AF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2369"/>
    <w:rsid w:val="000C6A6C"/>
    <w:rsid w:val="000C7550"/>
    <w:rsid w:val="000D1708"/>
    <w:rsid w:val="000D3C33"/>
    <w:rsid w:val="000D55B9"/>
    <w:rsid w:val="000D662D"/>
    <w:rsid w:val="000D6A25"/>
    <w:rsid w:val="000D7FA7"/>
    <w:rsid w:val="000E2E30"/>
    <w:rsid w:val="000E3FB6"/>
    <w:rsid w:val="000E686B"/>
    <w:rsid w:val="000E7A0D"/>
    <w:rsid w:val="000F249B"/>
    <w:rsid w:val="000F5123"/>
    <w:rsid w:val="000F7113"/>
    <w:rsid w:val="000F7F9E"/>
    <w:rsid w:val="00101114"/>
    <w:rsid w:val="0010439C"/>
    <w:rsid w:val="00104B9E"/>
    <w:rsid w:val="00106A8F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17BEB"/>
    <w:rsid w:val="001204EA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372D6"/>
    <w:rsid w:val="00141D59"/>
    <w:rsid w:val="00142595"/>
    <w:rsid w:val="00142AAF"/>
    <w:rsid w:val="00144126"/>
    <w:rsid w:val="00146821"/>
    <w:rsid w:val="0015136A"/>
    <w:rsid w:val="00154EA0"/>
    <w:rsid w:val="0015536A"/>
    <w:rsid w:val="00162C9F"/>
    <w:rsid w:val="00162FDB"/>
    <w:rsid w:val="001650C8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8785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F0"/>
    <w:rsid w:val="001C25AC"/>
    <w:rsid w:val="001C289D"/>
    <w:rsid w:val="001C331F"/>
    <w:rsid w:val="001C41D3"/>
    <w:rsid w:val="001D1255"/>
    <w:rsid w:val="001D2B1B"/>
    <w:rsid w:val="001D3A4B"/>
    <w:rsid w:val="001D6964"/>
    <w:rsid w:val="001D70C3"/>
    <w:rsid w:val="001D7F7D"/>
    <w:rsid w:val="001E13A0"/>
    <w:rsid w:val="001E20FE"/>
    <w:rsid w:val="001E27A9"/>
    <w:rsid w:val="001E4C63"/>
    <w:rsid w:val="001F1D7C"/>
    <w:rsid w:val="001F4E7A"/>
    <w:rsid w:val="001F777B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1FAA"/>
    <w:rsid w:val="00252A9B"/>
    <w:rsid w:val="0025404D"/>
    <w:rsid w:val="00260C31"/>
    <w:rsid w:val="00261D73"/>
    <w:rsid w:val="00261F61"/>
    <w:rsid w:val="00263058"/>
    <w:rsid w:val="00265293"/>
    <w:rsid w:val="0026667A"/>
    <w:rsid w:val="00266F1C"/>
    <w:rsid w:val="002712BD"/>
    <w:rsid w:val="002718C4"/>
    <w:rsid w:val="00272AAB"/>
    <w:rsid w:val="00272D28"/>
    <w:rsid w:val="00274627"/>
    <w:rsid w:val="00274B66"/>
    <w:rsid w:val="00277EB4"/>
    <w:rsid w:val="00280965"/>
    <w:rsid w:val="0028101E"/>
    <w:rsid w:val="00282B4C"/>
    <w:rsid w:val="00284F88"/>
    <w:rsid w:val="0029258F"/>
    <w:rsid w:val="00293A23"/>
    <w:rsid w:val="00295EEC"/>
    <w:rsid w:val="00297AB0"/>
    <w:rsid w:val="002A20D7"/>
    <w:rsid w:val="002A2A39"/>
    <w:rsid w:val="002A6AC9"/>
    <w:rsid w:val="002A723D"/>
    <w:rsid w:val="002A7458"/>
    <w:rsid w:val="002B147E"/>
    <w:rsid w:val="002B451B"/>
    <w:rsid w:val="002B6606"/>
    <w:rsid w:val="002C6E7C"/>
    <w:rsid w:val="002C7936"/>
    <w:rsid w:val="002D0BC2"/>
    <w:rsid w:val="002D1C00"/>
    <w:rsid w:val="002D42C8"/>
    <w:rsid w:val="002D5DBE"/>
    <w:rsid w:val="002D65CB"/>
    <w:rsid w:val="002E1E61"/>
    <w:rsid w:val="002E5EBF"/>
    <w:rsid w:val="002F0462"/>
    <w:rsid w:val="002F1396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78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0FA2"/>
    <w:rsid w:val="00342527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771FE"/>
    <w:rsid w:val="0038294C"/>
    <w:rsid w:val="003829D8"/>
    <w:rsid w:val="00384751"/>
    <w:rsid w:val="00393C7E"/>
    <w:rsid w:val="00394560"/>
    <w:rsid w:val="00395570"/>
    <w:rsid w:val="00397A1C"/>
    <w:rsid w:val="003A30F2"/>
    <w:rsid w:val="003A5934"/>
    <w:rsid w:val="003A5B48"/>
    <w:rsid w:val="003A6CB1"/>
    <w:rsid w:val="003B09E3"/>
    <w:rsid w:val="003B0BB1"/>
    <w:rsid w:val="003B0BE9"/>
    <w:rsid w:val="003B30A5"/>
    <w:rsid w:val="003B43AB"/>
    <w:rsid w:val="003B44CD"/>
    <w:rsid w:val="003B52DB"/>
    <w:rsid w:val="003B6EFF"/>
    <w:rsid w:val="003C0883"/>
    <w:rsid w:val="003C7797"/>
    <w:rsid w:val="003D3D76"/>
    <w:rsid w:val="003D4C84"/>
    <w:rsid w:val="003D5BD8"/>
    <w:rsid w:val="003D5D34"/>
    <w:rsid w:val="003D604D"/>
    <w:rsid w:val="003E01AA"/>
    <w:rsid w:val="003E0A42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0753"/>
    <w:rsid w:val="004015E5"/>
    <w:rsid w:val="004020D1"/>
    <w:rsid w:val="00404686"/>
    <w:rsid w:val="00407721"/>
    <w:rsid w:val="00410CF4"/>
    <w:rsid w:val="004110DE"/>
    <w:rsid w:val="004119AC"/>
    <w:rsid w:val="00415FB8"/>
    <w:rsid w:val="00416125"/>
    <w:rsid w:val="0041709C"/>
    <w:rsid w:val="004225DA"/>
    <w:rsid w:val="00422B44"/>
    <w:rsid w:val="004275F9"/>
    <w:rsid w:val="004326DC"/>
    <w:rsid w:val="004349A1"/>
    <w:rsid w:val="00435878"/>
    <w:rsid w:val="0043589A"/>
    <w:rsid w:val="00436621"/>
    <w:rsid w:val="00440310"/>
    <w:rsid w:val="00440D71"/>
    <w:rsid w:val="00441D63"/>
    <w:rsid w:val="00443BFF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0FB"/>
    <w:rsid w:val="00454839"/>
    <w:rsid w:val="00454E05"/>
    <w:rsid w:val="004561A7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499"/>
    <w:rsid w:val="004B7F51"/>
    <w:rsid w:val="004C1B07"/>
    <w:rsid w:val="004C1C17"/>
    <w:rsid w:val="004C1F67"/>
    <w:rsid w:val="004C33F2"/>
    <w:rsid w:val="004C4D4E"/>
    <w:rsid w:val="004C52BC"/>
    <w:rsid w:val="004C7D26"/>
    <w:rsid w:val="004D101C"/>
    <w:rsid w:val="004D13B5"/>
    <w:rsid w:val="004D32A8"/>
    <w:rsid w:val="004D34B2"/>
    <w:rsid w:val="004D4F50"/>
    <w:rsid w:val="004D66E6"/>
    <w:rsid w:val="004D7CEB"/>
    <w:rsid w:val="004E32FB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D91"/>
    <w:rsid w:val="00513FAE"/>
    <w:rsid w:val="00517642"/>
    <w:rsid w:val="005210B9"/>
    <w:rsid w:val="005224BE"/>
    <w:rsid w:val="00524026"/>
    <w:rsid w:val="00524054"/>
    <w:rsid w:val="00526BE0"/>
    <w:rsid w:val="00530463"/>
    <w:rsid w:val="0053094E"/>
    <w:rsid w:val="00534200"/>
    <w:rsid w:val="00534887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762CE"/>
    <w:rsid w:val="00580F0E"/>
    <w:rsid w:val="00581893"/>
    <w:rsid w:val="00581C80"/>
    <w:rsid w:val="00583BF8"/>
    <w:rsid w:val="00583FFA"/>
    <w:rsid w:val="00584F11"/>
    <w:rsid w:val="00587B05"/>
    <w:rsid w:val="005900BC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45D9"/>
    <w:rsid w:val="005C79E7"/>
    <w:rsid w:val="005D0236"/>
    <w:rsid w:val="005D1B62"/>
    <w:rsid w:val="005D27D7"/>
    <w:rsid w:val="005D544D"/>
    <w:rsid w:val="005D7287"/>
    <w:rsid w:val="005E0AC6"/>
    <w:rsid w:val="005E1E76"/>
    <w:rsid w:val="005E285C"/>
    <w:rsid w:val="005F029E"/>
    <w:rsid w:val="005F1B39"/>
    <w:rsid w:val="005F2DF7"/>
    <w:rsid w:val="005F4C03"/>
    <w:rsid w:val="005F5E63"/>
    <w:rsid w:val="005F5F99"/>
    <w:rsid w:val="0060188C"/>
    <w:rsid w:val="00602EBE"/>
    <w:rsid w:val="00604A81"/>
    <w:rsid w:val="00604EF8"/>
    <w:rsid w:val="006067DF"/>
    <w:rsid w:val="00612C27"/>
    <w:rsid w:val="00613724"/>
    <w:rsid w:val="00613C52"/>
    <w:rsid w:val="006162EC"/>
    <w:rsid w:val="00617637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4C86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0292"/>
    <w:rsid w:val="00681760"/>
    <w:rsid w:val="00682279"/>
    <w:rsid w:val="00683DC2"/>
    <w:rsid w:val="006951E2"/>
    <w:rsid w:val="0069650D"/>
    <w:rsid w:val="006A15B8"/>
    <w:rsid w:val="006A50AD"/>
    <w:rsid w:val="006A679E"/>
    <w:rsid w:val="006A694D"/>
    <w:rsid w:val="006A6AF8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09D4"/>
    <w:rsid w:val="006E1E90"/>
    <w:rsid w:val="006E68A1"/>
    <w:rsid w:val="006F2128"/>
    <w:rsid w:val="006F3C7A"/>
    <w:rsid w:val="006F42EE"/>
    <w:rsid w:val="006F5F15"/>
    <w:rsid w:val="007010EF"/>
    <w:rsid w:val="0070292F"/>
    <w:rsid w:val="007068ED"/>
    <w:rsid w:val="00707B9E"/>
    <w:rsid w:val="00711420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5F1D"/>
    <w:rsid w:val="00726E48"/>
    <w:rsid w:val="0073551F"/>
    <w:rsid w:val="00736031"/>
    <w:rsid w:val="0073634D"/>
    <w:rsid w:val="007367ED"/>
    <w:rsid w:val="0073753B"/>
    <w:rsid w:val="00737B30"/>
    <w:rsid w:val="0074330C"/>
    <w:rsid w:val="00746722"/>
    <w:rsid w:val="00754286"/>
    <w:rsid w:val="007560FC"/>
    <w:rsid w:val="007578B3"/>
    <w:rsid w:val="0076097D"/>
    <w:rsid w:val="007646A6"/>
    <w:rsid w:val="007661F7"/>
    <w:rsid w:val="0076650D"/>
    <w:rsid w:val="00773A22"/>
    <w:rsid w:val="0077469F"/>
    <w:rsid w:val="007753E2"/>
    <w:rsid w:val="00776A21"/>
    <w:rsid w:val="00780714"/>
    <w:rsid w:val="00781C35"/>
    <w:rsid w:val="00795AB5"/>
    <w:rsid w:val="007A0264"/>
    <w:rsid w:val="007A0266"/>
    <w:rsid w:val="007A0A89"/>
    <w:rsid w:val="007A38F2"/>
    <w:rsid w:val="007A585B"/>
    <w:rsid w:val="007A5B6E"/>
    <w:rsid w:val="007A7EC3"/>
    <w:rsid w:val="007B1ED9"/>
    <w:rsid w:val="007B5240"/>
    <w:rsid w:val="007B712A"/>
    <w:rsid w:val="007C047C"/>
    <w:rsid w:val="007C09BA"/>
    <w:rsid w:val="007C147B"/>
    <w:rsid w:val="007C1C63"/>
    <w:rsid w:val="007C2087"/>
    <w:rsid w:val="007C209C"/>
    <w:rsid w:val="007C305E"/>
    <w:rsid w:val="007C3C80"/>
    <w:rsid w:val="007C5A67"/>
    <w:rsid w:val="007D14FC"/>
    <w:rsid w:val="007E1369"/>
    <w:rsid w:val="007E1994"/>
    <w:rsid w:val="007E25FF"/>
    <w:rsid w:val="007E418F"/>
    <w:rsid w:val="007E4CD4"/>
    <w:rsid w:val="007F131F"/>
    <w:rsid w:val="007F4924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DF"/>
    <w:rsid w:val="0085004F"/>
    <w:rsid w:val="00850C03"/>
    <w:rsid w:val="008528F0"/>
    <w:rsid w:val="008541BF"/>
    <w:rsid w:val="00861717"/>
    <w:rsid w:val="008618DA"/>
    <w:rsid w:val="008625C9"/>
    <w:rsid w:val="008669C1"/>
    <w:rsid w:val="00872885"/>
    <w:rsid w:val="008779B2"/>
    <w:rsid w:val="00883073"/>
    <w:rsid w:val="008834ED"/>
    <w:rsid w:val="008835E2"/>
    <w:rsid w:val="008835FA"/>
    <w:rsid w:val="0088427C"/>
    <w:rsid w:val="00885934"/>
    <w:rsid w:val="00886348"/>
    <w:rsid w:val="00886B72"/>
    <w:rsid w:val="00892462"/>
    <w:rsid w:val="00892882"/>
    <w:rsid w:val="00894718"/>
    <w:rsid w:val="008963E7"/>
    <w:rsid w:val="008A05DD"/>
    <w:rsid w:val="008A2D12"/>
    <w:rsid w:val="008A3607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3C9"/>
    <w:rsid w:val="008D5A54"/>
    <w:rsid w:val="008D5FCB"/>
    <w:rsid w:val="008D7097"/>
    <w:rsid w:val="008E675C"/>
    <w:rsid w:val="008E7236"/>
    <w:rsid w:val="008F2446"/>
    <w:rsid w:val="008F2F19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4478"/>
    <w:rsid w:val="00935A78"/>
    <w:rsid w:val="00941347"/>
    <w:rsid w:val="00941AF1"/>
    <w:rsid w:val="00941CFE"/>
    <w:rsid w:val="00945F96"/>
    <w:rsid w:val="00946AF4"/>
    <w:rsid w:val="00946D22"/>
    <w:rsid w:val="009470E9"/>
    <w:rsid w:val="00947AA0"/>
    <w:rsid w:val="00951D05"/>
    <w:rsid w:val="009561B7"/>
    <w:rsid w:val="0095755E"/>
    <w:rsid w:val="009578F8"/>
    <w:rsid w:val="00960752"/>
    <w:rsid w:val="00964698"/>
    <w:rsid w:val="00966C65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70E9"/>
    <w:rsid w:val="009D2D61"/>
    <w:rsid w:val="009D3BE2"/>
    <w:rsid w:val="009D3F44"/>
    <w:rsid w:val="009D4876"/>
    <w:rsid w:val="009D4ACD"/>
    <w:rsid w:val="009D5801"/>
    <w:rsid w:val="009E02D5"/>
    <w:rsid w:val="009F1551"/>
    <w:rsid w:val="009F2AF1"/>
    <w:rsid w:val="009F2EB4"/>
    <w:rsid w:val="009F64CC"/>
    <w:rsid w:val="00A00B98"/>
    <w:rsid w:val="00A025BE"/>
    <w:rsid w:val="00A037C8"/>
    <w:rsid w:val="00A05BAD"/>
    <w:rsid w:val="00A06032"/>
    <w:rsid w:val="00A06F20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36BE"/>
    <w:rsid w:val="00A57EF6"/>
    <w:rsid w:val="00A601B0"/>
    <w:rsid w:val="00A6119C"/>
    <w:rsid w:val="00A616FE"/>
    <w:rsid w:val="00A62DB1"/>
    <w:rsid w:val="00A65C6F"/>
    <w:rsid w:val="00A6630C"/>
    <w:rsid w:val="00A669D7"/>
    <w:rsid w:val="00A71F86"/>
    <w:rsid w:val="00A72DF6"/>
    <w:rsid w:val="00A74D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10D"/>
    <w:rsid w:val="00AB1E24"/>
    <w:rsid w:val="00AB22F7"/>
    <w:rsid w:val="00AB2B16"/>
    <w:rsid w:val="00AB2F11"/>
    <w:rsid w:val="00AB3B8D"/>
    <w:rsid w:val="00AB4DE8"/>
    <w:rsid w:val="00AB6912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D7B3C"/>
    <w:rsid w:val="00AE02C5"/>
    <w:rsid w:val="00AE0EF0"/>
    <w:rsid w:val="00AE2F84"/>
    <w:rsid w:val="00AE4A5C"/>
    <w:rsid w:val="00AE4DB8"/>
    <w:rsid w:val="00AE533A"/>
    <w:rsid w:val="00AE5432"/>
    <w:rsid w:val="00AE58BA"/>
    <w:rsid w:val="00AE5D44"/>
    <w:rsid w:val="00AE6F3D"/>
    <w:rsid w:val="00AE7F6B"/>
    <w:rsid w:val="00AF0388"/>
    <w:rsid w:val="00AF1973"/>
    <w:rsid w:val="00AF4830"/>
    <w:rsid w:val="00B00914"/>
    <w:rsid w:val="00B01B66"/>
    <w:rsid w:val="00B05D56"/>
    <w:rsid w:val="00B10084"/>
    <w:rsid w:val="00B157CB"/>
    <w:rsid w:val="00B15BD4"/>
    <w:rsid w:val="00B15F61"/>
    <w:rsid w:val="00B16451"/>
    <w:rsid w:val="00B16906"/>
    <w:rsid w:val="00B17182"/>
    <w:rsid w:val="00B20596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6718F"/>
    <w:rsid w:val="00B67CB2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29C4"/>
    <w:rsid w:val="00BB4958"/>
    <w:rsid w:val="00BB6DB1"/>
    <w:rsid w:val="00BB71A1"/>
    <w:rsid w:val="00BC13E3"/>
    <w:rsid w:val="00BC1CA4"/>
    <w:rsid w:val="00BC1E13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371C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EBF"/>
    <w:rsid w:val="00C110CE"/>
    <w:rsid w:val="00C1383C"/>
    <w:rsid w:val="00C14927"/>
    <w:rsid w:val="00C14B8E"/>
    <w:rsid w:val="00C157A9"/>
    <w:rsid w:val="00C160C6"/>
    <w:rsid w:val="00C2232A"/>
    <w:rsid w:val="00C225AC"/>
    <w:rsid w:val="00C26A9A"/>
    <w:rsid w:val="00C304BF"/>
    <w:rsid w:val="00C30AD0"/>
    <w:rsid w:val="00C30F88"/>
    <w:rsid w:val="00C317E5"/>
    <w:rsid w:val="00C329D3"/>
    <w:rsid w:val="00C34142"/>
    <w:rsid w:val="00C342DA"/>
    <w:rsid w:val="00C35579"/>
    <w:rsid w:val="00C40434"/>
    <w:rsid w:val="00C426EB"/>
    <w:rsid w:val="00C44598"/>
    <w:rsid w:val="00C4722B"/>
    <w:rsid w:val="00C4793B"/>
    <w:rsid w:val="00C541B2"/>
    <w:rsid w:val="00C54A07"/>
    <w:rsid w:val="00C57A79"/>
    <w:rsid w:val="00C62ECC"/>
    <w:rsid w:val="00C630F6"/>
    <w:rsid w:val="00C63FE5"/>
    <w:rsid w:val="00C64471"/>
    <w:rsid w:val="00C65B0A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60A6"/>
    <w:rsid w:val="00CC348A"/>
    <w:rsid w:val="00CC6E48"/>
    <w:rsid w:val="00CD044A"/>
    <w:rsid w:val="00CD2755"/>
    <w:rsid w:val="00CD3FD6"/>
    <w:rsid w:val="00CD6D92"/>
    <w:rsid w:val="00CD70F8"/>
    <w:rsid w:val="00CE1CFA"/>
    <w:rsid w:val="00CE1D4F"/>
    <w:rsid w:val="00CE3460"/>
    <w:rsid w:val="00CE34AA"/>
    <w:rsid w:val="00CE4D4E"/>
    <w:rsid w:val="00CE60D2"/>
    <w:rsid w:val="00CE7138"/>
    <w:rsid w:val="00CE7F92"/>
    <w:rsid w:val="00CF0ED8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48B4"/>
    <w:rsid w:val="00D24F0E"/>
    <w:rsid w:val="00D25B28"/>
    <w:rsid w:val="00D273E3"/>
    <w:rsid w:val="00D30F4D"/>
    <w:rsid w:val="00D34FCE"/>
    <w:rsid w:val="00D3726D"/>
    <w:rsid w:val="00D4003A"/>
    <w:rsid w:val="00D43660"/>
    <w:rsid w:val="00D43E1F"/>
    <w:rsid w:val="00D47B2E"/>
    <w:rsid w:val="00D55C3F"/>
    <w:rsid w:val="00D561F9"/>
    <w:rsid w:val="00D62391"/>
    <w:rsid w:val="00D6294D"/>
    <w:rsid w:val="00D65299"/>
    <w:rsid w:val="00D76473"/>
    <w:rsid w:val="00D77851"/>
    <w:rsid w:val="00D80C78"/>
    <w:rsid w:val="00D8130E"/>
    <w:rsid w:val="00D81EB8"/>
    <w:rsid w:val="00D8231F"/>
    <w:rsid w:val="00D82870"/>
    <w:rsid w:val="00D82C3F"/>
    <w:rsid w:val="00D835FA"/>
    <w:rsid w:val="00D859BF"/>
    <w:rsid w:val="00D90848"/>
    <w:rsid w:val="00D91E87"/>
    <w:rsid w:val="00D93054"/>
    <w:rsid w:val="00D930D6"/>
    <w:rsid w:val="00D930EB"/>
    <w:rsid w:val="00D94315"/>
    <w:rsid w:val="00D94DE9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3F73"/>
    <w:rsid w:val="00DB492A"/>
    <w:rsid w:val="00DB4B0D"/>
    <w:rsid w:val="00DB614B"/>
    <w:rsid w:val="00DC2668"/>
    <w:rsid w:val="00DC31E7"/>
    <w:rsid w:val="00DC3864"/>
    <w:rsid w:val="00DC40AC"/>
    <w:rsid w:val="00DC6009"/>
    <w:rsid w:val="00DC6623"/>
    <w:rsid w:val="00DC7E52"/>
    <w:rsid w:val="00DD0D84"/>
    <w:rsid w:val="00DD1340"/>
    <w:rsid w:val="00DD2A5B"/>
    <w:rsid w:val="00DD2D49"/>
    <w:rsid w:val="00DD39A4"/>
    <w:rsid w:val="00DD3CC0"/>
    <w:rsid w:val="00DD45A6"/>
    <w:rsid w:val="00DE0504"/>
    <w:rsid w:val="00DE5C96"/>
    <w:rsid w:val="00DE6932"/>
    <w:rsid w:val="00DE79C3"/>
    <w:rsid w:val="00DF2CE9"/>
    <w:rsid w:val="00DF3602"/>
    <w:rsid w:val="00DF368F"/>
    <w:rsid w:val="00DF36E3"/>
    <w:rsid w:val="00DF5642"/>
    <w:rsid w:val="00E01BE0"/>
    <w:rsid w:val="00E05CE3"/>
    <w:rsid w:val="00E05D4E"/>
    <w:rsid w:val="00E06679"/>
    <w:rsid w:val="00E109BB"/>
    <w:rsid w:val="00E15C43"/>
    <w:rsid w:val="00E163C0"/>
    <w:rsid w:val="00E17138"/>
    <w:rsid w:val="00E20058"/>
    <w:rsid w:val="00E22984"/>
    <w:rsid w:val="00E24388"/>
    <w:rsid w:val="00E2486E"/>
    <w:rsid w:val="00E24E5E"/>
    <w:rsid w:val="00E269FC"/>
    <w:rsid w:val="00E26D70"/>
    <w:rsid w:val="00E27B2B"/>
    <w:rsid w:val="00E31638"/>
    <w:rsid w:val="00E43976"/>
    <w:rsid w:val="00E44395"/>
    <w:rsid w:val="00E45091"/>
    <w:rsid w:val="00E45235"/>
    <w:rsid w:val="00E47021"/>
    <w:rsid w:val="00E5119C"/>
    <w:rsid w:val="00E52880"/>
    <w:rsid w:val="00E52F9C"/>
    <w:rsid w:val="00E54F7B"/>
    <w:rsid w:val="00E56A66"/>
    <w:rsid w:val="00E61313"/>
    <w:rsid w:val="00E6197F"/>
    <w:rsid w:val="00E629E7"/>
    <w:rsid w:val="00E637A3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0DE1"/>
    <w:rsid w:val="00ED23D4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3881"/>
    <w:rsid w:val="00F06077"/>
    <w:rsid w:val="00F10970"/>
    <w:rsid w:val="00F11692"/>
    <w:rsid w:val="00F13602"/>
    <w:rsid w:val="00F15976"/>
    <w:rsid w:val="00F171CC"/>
    <w:rsid w:val="00F24B78"/>
    <w:rsid w:val="00F252F2"/>
    <w:rsid w:val="00F256C0"/>
    <w:rsid w:val="00F3348F"/>
    <w:rsid w:val="00F33A56"/>
    <w:rsid w:val="00F36A4E"/>
    <w:rsid w:val="00F37560"/>
    <w:rsid w:val="00F41BCF"/>
    <w:rsid w:val="00F44C68"/>
    <w:rsid w:val="00F44C9B"/>
    <w:rsid w:val="00F46B0B"/>
    <w:rsid w:val="00F46D3D"/>
    <w:rsid w:val="00F47EB4"/>
    <w:rsid w:val="00F50D22"/>
    <w:rsid w:val="00F52E88"/>
    <w:rsid w:val="00F54C22"/>
    <w:rsid w:val="00F54C30"/>
    <w:rsid w:val="00F56711"/>
    <w:rsid w:val="00F56927"/>
    <w:rsid w:val="00F57740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541B"/>
    <w:rsid w:val="00F86024"/>
    <w:rsid w:val="00F90D7E"/>
    <w:rsid w:val="00F9430D"/>
    <w:rsid w:val="00F96962"/>
    <w:rsid w:val="00FA07B9"/>
    <w:rsid w:val="00FA465D"/>
    <w:rsid w:val="00FA489A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862"/>
    <w:rsid w:val="00FD4DC8"/>
    <w:rsid w:val="00FD604B"/>
    <w:rsid w:val="00FD7D2B"/>
    <w:rsid w:val="00FE09AD"/>
    <w:rsid w:val="00FE273F"/>
    <w:rsid w:val="00FE3DAC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F777B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F777B"/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ww/en/work/solutions/for-business/data-centers-and-networks/micro/" TargetMode="External"/><Relationship Id="rId18" Type="http://schemas.openxmlformats.org/officeDocument/2006/relationships/hyperlink" Target="http://www.schneider-electric.com/b2b/en/campaign/life-is-on/life-is-on.jsp" TargetMode="External"/><Relationship Id="rId26" Type="http://schemas.openxmlformats.org/officeDocument/2006/relationships/hyperlink" Target="https://www.youtube.com/user/SchneiderCorporate" TargetMode="External"/><Relationship Id="rId21" Type="http://schemas.openxmlformats.org/officeDocument/2006/relationships/image" Target="media/image3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://www.se.com" TargetMode="External"/><Relationship Id="rId25" Type="http://schemas.openxmlformats.org/officeDocument/2006/relationships/image" Target="media/image5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solutions/for-business/data-centers-and-networks/micro/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download/document/SPD_VAVR-9X6SVK_EN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c.com/us/en/solutions/business-solutions/edge-computing/what-is-edge-computing.jsp" TargetMode="External"/><Relationship Id="rId22" Type="http://schemas.openxmlformats.org/officeDocument/2006/relationships/hyperlink" Target="https://www.facebook.com/SchneiderElectric?brandloc=DISABLE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CD54F-AB2A-4F47-818E-C80D0997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2021-02-02T13:08:00Z</cp:lastPrinted>
  <dcterms:created xsi:type="dcterms:W3CDTF">2021-05-25T17:11:00Z</dcterms:created>
  <dcterms:modified xsi:type="dcterms:W3CDTF">2021-05-25T17:48:00Z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