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6A3C4D0B">
            <wp:extent cx="2085975" cy="788185"/>
            <wp:effectExtent l="0" t="0" r="0" b="0"/>
            <wp:docPr id="1051788570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749AB337" w:rsidR="00DD73F6" w:rsidRPr="002701BA" w:rsidRDefault="00DD73F6" w:rsidP="6C9E57D2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554ACA98">
        <w:rPr>
          <w:b/>
          <w:bCs/>
          <w:sz w:val="28"/>
          <w:szCs w:val="28"/>
        </w:rPr>
        <w:t>TISK</w:t>
      </w:r>
      <w:r w:rsidR="00F6363E" w:rsidRPr="554ACA98">
        <w:rPr>
          <w:b/>
          <w:bCs/>
          <w:sz w:val="28"/>
          <w:szCs w:val="28"/>
        </w:rPr>
        <w:t>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63E" w:rsidRPr="554ACA98">
        <w:rPr>
          <w:b/>
          <w:bCs/>
          <w:sz w:val="28"/>
          <w:szCs w:val="28"/>
        </w:rPr>
        <w:t xml:space="preserve">   </w:t>
      </w:r>
      <w:r w:rsidR="00FB4288" w:rsidRPr="554ACA98">
        <w:rPr>
          <w:b/>
          <w:bCs/>
          <w:sz w:val="28"/>
          <w:szCs w:val="28"/>
        </w:rPr>
        <w:t xml:space="preserve"> </w:t>
      </w:r>
      <w:r w:rsidR="00646CF2" w:rsidRPr="554ACA98">
        <w:rPr>
          <w:b/>
          <w:bCs/>
          <w:sz w:val="28"/>
          <w:szCs w:val="28"/>
        </w:rPr>
        <w:t xml:space="preserve">   </w:t>
      </w:r>
      <w:r w:rsidR="0080102F">
        <w:rPr>
          <w:b/>
          <w:bCs/>
          <w:sz w:val="28"/>
          <w:szCs w:val="28"/>
        </w:rPr>
        <w:t>14</w:t>
      </w:r>
      <w:r w:rsidR="00AE6773" w:rsidRPr="554ACA98">
        <w:rPr>
          <w:b/>
          <w:bCs/>
          <w:sz w:val="28"/>
          <w:szCs w:val="28"/>
        </w:rPr>
        <w:t>.</w:t>
      </w:r>
      <w:r w:rsidR="00A55A74" w:rsidRPr="554ACA98">
        <w:rPr>
          <w:b/>
          <w:bCs/>
          <w:sz w:val="28"/>
          <w:szCs w:val="28"/>
        </w:rPr>
        <w:t xml:space="preserve"> </w:t>
      </w:r>
      <w:r w:rsidR="00D75421">
        <w:rPr>
          <w:b/>
          <w:bCs/>
          <w:sz w:val="28"/>
          <w:szCs w:val="28"/>
        </w:rPr>
        <w:t>dubn</w:t>
      </w:r>
      <w:r w:rsidR="007A63F2" w:rsidRPr="554ACA98">
        <w:rPr>
          <w:b/>
          <w:bCs/>
          <w:sz w:val="28"/>
          <w:szCs w:val="28"/>
        </w:rPr>
        <w:t>a</w:t>
      </w:r>
      <w:r w:rsidR="00371E7B" w:rsidRPr="554ACA98">
        <w:rPr>
          <w:b/>
          <w:bCs/>
          <w:sz w:val="28"/>
          <w:szCs w:val="28"/>
        </w:rPr>
        <w:t xml:space="preserve"> </w:t>
      </w:r>
      <w:r w:rsidR="00646CF2" w:rsidRPr="554ACA98">
        <w:rPr>
          <w:b/>
          <w:bCs/>
          <w:sz w:val="28"/>
          <w:szCs w:val="28"/>
        </w:rPr>
        <w:t>2021</w:t>
      </w:r>
      <w:r w:rsidRPr="554ACA98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27FEA6DD" w14:textId="77777777" w:rsidR="00AF6A60" w:rsidRDefault="00D75421" w:rsidP="554ACA98">
      <w:pPr>
        <w:pStyle w:val="Zkladntext"/>
        <w:spacing w:line="300" w:lineRule="atLeast"/>
        <w:jc w:val="center"/>
        <w:rPr>
          <w:b/>
          <w:bCs/>
          <w:caps/>
          <w:color w:val="FF6600"/>
          <w:kern w:val="3"/>
          <w:sz w:val="28"/>
          <w:szCs w:val="28"/>
        </w:rPr>
      </w:pPr>
      <w:r>
        <w:rPr>
          <w:b/>
          <w:bCs/>
          <w:caps/>
          <w:color w:val="FF6600"/>
          <w:kern w:val="3"/>
          <w:sz w:val="28"/>
          <w:szCs w:val="28"/>
        </w:rPr>
        <w:t>NEVYUŽÍVANÝ D</w:t>
      </w:r>
      <w:r w:rsidR="744CBC5F" w:rsidRPr="554ACA98">
        <w:rPr>
          <w:b/>
          <w:bCs/>
          <w:caps/>
          <w:color w:val="FF6600"/>
          <w:kern w:val="3"/>
          <w:sz w:val="28"/>
          <w:szCs w:val="28"/>
        </w:rPr>
        <w:t>ů</w:t>
      </w:r>
      <w:r>
        <w:rPr>
          <w:b/>
          <w:bCs/>
          <w:caps/>
          <w:color w:val="FF6600"/>
          <w:kern w:val="3"/>
          <w:sz w:val="28"/>
          <w:szCs w:val="28"/>
        </w:rPr>
        <w:t xml:space="preserve">M V BENKOVĚ ULICI </w:t>
      </w:r>
    </w:p>
    <w:p w14:paraId="28D5BCCB" w14:textId="6F54381C" w:rsidR="00646CF2" w:rsidRPr="00646CF2" w:rsidRDefault="00D75421" w:rsidP="554ACA98">
      <w:pPr>
        <w:pStyle w:val="Zkladntext"/>
        <w:spacing w:line="300" w:lineRule="atLeast"/>
        <w:jc w:val="center"/>
        <w:rPr>
          <w:b/>
          <w:bCs/>
          <w:caps/>
          <w:color w:val="FF6600"/>
          <w:kern w:val="3"/>
          <w:sz w:val="28"/>
          <w:szCs w:val="28"/>
        </w:rPr>
      </w:pPr>
      <w:r>
        <w:rPr>
          <w:b/>
          <w:bCs/>
          <w:caps/>
          <w:color w:val="FF6600"/>
          <w:kern w:val="3"/>
          <w:sz w:val="28"/>
          <w:szCs w:val="28"/>
        </w:rPr>
        <w:t>POMÁHÁ LIDEM BEZ DOMOVA</w:t>
      </w:r>
      <w:r w:rsidR="4FEC57F1" w:rsidRPr="554ACA98">
        <w:rPr>
          <w:b/>
          <w:bCs/>
          <w:caps/>
          <w:color w:val="FF6600"/>
          <w:sz w:val="28"/>
          <w:szCs w:val="28"/>
        </w:rPr>
        <w:t xml:space="preserve"> </w:t>
      </w:r>
    </w:p>
    <w:p w14:paraId="7DD04F6E" w14:textId="77777777" w:rsidR="00646CF2" w:rsidRDefault="00646CF2" w:rsidP="0045034E">
      <w:pPr>
        <w:pStyle w:val="Zkladntext"/>
        <w:spacing w:line="300" w:lineRule="atLeast"/>
        <w:rPr>
          <w:b/>
          <w:caps/>
          <w:color w:val="FF6600"/>
          <w:sz w:val="22"/>
          <w:szCs w:val="22"/>
        </w:rPr>
      </w:pPr>
    </w:p>
    <w:p w14:paraId="34AEA4C7" w14:textId="34346355" w:rsidR="003F5720" w:rsidRPr="00720DD2" w:rsidRDefault="003F5720" w:rsidP="0045034E">
      <w:pPr>
        <w:pStyle w:val="Zkladntext"/>
        <w:spacing w:line="300" w:lineRule="atLeast"/>
        <w:rPr>
          <w:b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Společnost </w:t>
      </w:r>
      <w:proofErr w:type="spellStart"/>
      <w:r w:rsidRPr="554ACA98">
        <w:rPr>
          <w:rFonts w:eastAsiaTheme="minorEastAsia"/>
          <w:b/>
          <w:bCs/>
          <w:sz w:val="22"/>
          <w:szCs w:val="22"/>
        </w:rPr>
        <w:t>Geosan</w:t>
      </w:r>
      <w:proofErr w:type="spellEnd"/>
      <w:r w:rsidRPr="554ACA98">
        <w:rPr>
          <w:rFonts w:eastAsiaTheme="minorEastAsia"/>
          <w:b/>
          <w:bCs/>
          <w:sz w:val="22"/>
          <w:szCs w:val="22"/>
        </w:rPr>
        <w:t xml:space="preserve"> Development </w:t>
      </w:r>
      <w:r w:rsidRPr="003F5720">
        <w:rPr>
          <w:b/>
          <w:sz w:val="22"/>
          <w:szCs w:val="22"/>
        </w:rPr>
        <w:t xml:space="preserve">koupila na pražském Chodově v ulici Benkova pozemek, </w:t>
      </w:r>
      <w:r w:rsidR="00720DD2">
        <w:rPr>
          <w:b/>
          <w:sz w:val="22"/>
          <w:szCs w:val="22"/>
        </w:rPr>
        <w:t>který je v platném územním plánu určen pro novou reziden</w:t>
      </w:r>
      <w:r w:rsidR="001C03DC">
        <w:rPr>
          <w:b/>
          <w:sz w:val="22"/>
          <w:szCs w:val="22"/>
        </w:rPr>
        <w:t>ční výstavbu. Na </w:t>
      </w:r>
      <w:r w:rsidR="005808AE">
        <w:rPr>
          <w:b/>
          <w:sz w:val="22"/>
          <w:szCs w:val="22"/>
        </w:rPr>
        <w:t>pozemku stojí</w:t>
      </w:r>
      <w:r w:rsidR="00720DD2">
        <w:rPr>
          <w:b/>
          <w:sz w:val="22"/>
          <w:szCs w:val="22"/>
        </w:rPr>
        <w:t xml:space="preserve"> prázdný starší dům, který se již dlouho nevyužíval</w:t>
      </w:r>
      <w:r w:rsidRPr="003F5720">
        <w:rPr>
          <w:b/>
          <w:sz w:val="22"/>
          <w:szCs w:val="22"/>
        </w:rPr>
        <w:t xml:space="preserve"> </w:t>
      </w:r>
      <w:r w:rsidR="00720DD2">
        <w:rPr>
          <w:b/>
          <w:sz w:val="22"/>
          <w:szCs w:val="22"/>
        </w:rPr>
        <w:t>a postupně tak chátral</w:t>
      </w:r>
      <w:r w:rsidRPr="003F5720">
        <w:rPr>
          <w:b/>
          <w:sz w:val="22"/>
          <w:szCs w:val="22"/>
        </w:rPr>
        <w:t>.</w:t>
      </w:r>
      <w:r w:rsidR="00720DD2">
        <w:rPr>
          <w:b/>
          <w:sz w:val="22"/>
          <w:szCs w:val="22"/>
        </w:rPr>
        <w:t xml:space="preserve"> Vzhledem k tomu, že v délce stavebního řízení patří Česká republika téměř na chvost světového žebříčku </w:t>
      </w:r>
      <w:r w:rsidR="005808AE">
        <w:rPr>
          <w:b/>
          <w:sz w:val="22"/>
          <w:szCs w:val="22"/>
        </w:rPr>
        <w:t>(</w:t>
      </w:r>
      <w:r w:rsidR="00720DD2">
        <w:rPr>
          <w:b/>
          <w:sz w:val="22"/>
          <w:szCs w:val="22"/>
        </w:rPr>
        <w:t xml:space="preserve">a </w:t>
      </w:r>
      <w:r w:rsidR="001C03DC">
        <w:rPr>
          <w:b/>
          <w:sz w:val="22"/>
          <w:szCs w:val="22"/>
        </w:rPr>
        <w:t>ani stavební řízení pro dva budoucí komorní</w:t>
      </w:r>
      <w:r w:rsidR="00720DD2">
        <w:rPr>
          <w:b/>
          <w:sz w:val="22"/>
          <w:szCs w:val="22"/>
        </w:rPr>
        <w:t xml:space="preserve"> </w:t>
      </w:r>
      <w:proofErr w:type="spellStart"/>
      <w:r w:rsidR="00720DD2">
        <w:rPr>
          <w:b/>
          <w:sz w:val="22"/>
          <w:szCs w:val="22"/>
        </w:rPr>
        <w:t>viladom</w:t>
      </w:r>
      <w:r w:rsidR="001C03DC">
        <w:rPr>
          <w:b/>
          <w:sz w:val="22"/>
          <w:szCs w:val="22"/>
        </w:rPr>
        <w:t>y</w:t>
      </w:r>
      <w:proofErr w:type="spellEnd"/>
      <w:r w:rsidR="00720DD2">
        <w:rPr>
          <w:b/>
          <w:sz w:val="22"/>
          <w:szCs w:val="22"/>
        </w:rPr>
        <w:t xml:space="preserve">, které chce </w:t>
      </w:r>
      <w:proofErr w:type="spellStart"/>
      <w:r w:rsidR="00720DD2">
        <w:rPr>
          <w:b/>
          <w:sz w:val="22"/>
          <w:szCs w:val="22"/>
        </w:rPr>
        <w:t>Geosan</w:t>
      </w:r>
      <w:proofErr w:type="spellEnd"/>
      <w:r w:rsidR="00720DD2">
        <w:rPr>
          <w:b/>
          <w:sz w:val="22"/>
          <w:szCs w:val="22"/>
        </w:rPr>
        <w:t xml:space="preserve"> Development na místě postavit</w:t>
      </w:r>
      <w:r w:rsidR="005808AE">
        <w:rPr>
          <w:b/>
          <w:sz w:val="22"/>
          <w:szCs w:val="22"/>
        </w:rPr>
        <w:t>,</w:t>
      </w:r>
      <w:r w:rsidR="00720DD2">
        <w:rPr>
          <w:b/>
          <w:sz w:val="22"/>
          <w:szCs w:val="22"/>
        </w:rPr>
        <w:t xml:space="preserve"> není výjimkou</w:t>
      </w:r>
      <w:r w:rsidR="005808AE">
        <w:rPr>
          <w:b/>
          <w:sz w:val="22"/>
          <w:szCs w:val="22"/>
        </w:rPr>
        <w:t>)</w:t>
      </w:r>
      <w:r w:rsidR="00720DD2">
        <w:rPr>
          <w:b/>
          <w:sz w:val="22"/>
          <w:szCs w:val="22"/>
        </w:rPr>
        <w:t>, rozhodla se společnost po dobu do vydání stavebního povolení nenechat pozemek a n</w:t>
      </w:r>
      <w:r w:rsidR="005808AE">
        <w:rPr>
          <w:b/>
          <w:sz w:val="22"/>
          <w:szCs w:val="22"/>
        </w:rPr>
        <w:t>a něm stojící dům ležet ladem: poskytla</w:t>
      </w:r>
      <w:r w:rsidR="00720DD2">
        <w:rPr>
          <w:b/>
          <w:sz w:val="22"/>
          <w:szCs w:val="22"/>
        </w:rPr>
        <w:t xml:space="preserve"> jej </w:t>
      </w:r>
      <w:r w:rsidR="005808AE">
        <w:rPr>
          <w:b/>
          <w:sz w:val="22"/>
          <w:szCs w:val="22"/>
        </w:rPr>
        <w:t xml:space="preserve">totiž </w:t>
      </w:r>
      <w:r w:rsidR="00720DD2">
        <w:rPr>
          <w:b/>
          <w:sz w:val="22"/>
          <w:szCs w:val="22"/>
        </w:rPr>
        <w:t>pro veřejně prospěšné aktivity. Díky tomu zde po dobu následujících dvou let našla</w:t>
      </w:r>
      <w:r w:rsidR="005808AE">
        <w:rPr>
          <w:b/>
          <w:sz w:val="22"/>
          <w:szCs w:val="22"/>
        </w:rPr>
        <w:t xml:space="preserve"> </w:t>
      </w:r>
      <w:r w:rsidR="00720DD2">
        <w:rPr>
          <w:b/>
          <w:sz w:val="22"/>
          <w:szCs w:val="22"/>
        </w:rPr>
        <w:t xml:space="preserve">útočiště </w:t>
      </w:r>
      <w:r w:rsidR="00720DD2" w:rsidRPr="00720DD2">
        <w:rPr>
          <w:b/>
          <w:sz w:val="22"/>
          <w:szCs w:val="22"/>
        </w:rPr>
        <w:t>nezisková organizace Naděje poskytující všestrannou pomoc lidem bez domova.</w:t>
      </w:r>
    </w:p>
    <w:p w14:paraId="13CDB0C7" w14:textId="77777777" w:rsidR="003F5720" w:rsidRDefault="003F5720" w:rsidP="0045034E">
      <w:pPr>
        <w:pStyle w:val="Zkladntext"/>
        <w:spacing w:line="300" w:lineRule="atLeast"/>
        <w:rPr>
          <w:b/>
          <w:caps/>
          <w:color w:val="FF6600"/>
          <w:sz w:val="22"/>
          <w:szCs w:val="22"/>
        </w:rPr>
      </w:pPr>
    </w:p>
    <w:p w14:paraId="494E128B" w14:textId="77777777" w:rsidR="005808AE" w:rsidRDefault="005808AE" w:rsidP="0045034E">
      <w:pPr>
        <w:tabs>
          <w:tab w:val="left" w:pos="6540"/>
        </w:tabs>
        <w:spacing w:after="0" w:line="300" w:lineRule="atLeast"/>
        <w:jc w:val="both"/>
        <w:rPr>
          <w:rFonts w:ascii="Arial" w:hAnsi="Arial" w:cs="Arial"/>
        </w:rPr>
      </w:pPr>
      <w:r w:rsidRPr="00EF469F">
        <w:rPr>
          <w:rFonts w:ascii="Arial" w:hAnsi="Arial" w:cs="Arial"/>
          <w:i/>
        </w:rPr>
        <w:t>„Pro lidi bez domova je standardní</w:t>
      </w:r>
      <w:r>
        <w:rPr>
          <w:rFonts w:ascii="Arial" w:hAnsi="Arial" w:cs="Arial"/>
          <w:i/>
        </w:rPr>
        <w:t xml:space="preserve"> bydlení z různých důvodů </w:t>
      </w:r>
      <w:r w:rsidRPr="00EF469F">
        <w:rPr>
          <w:rFonts w:ascii="Arial" w:hAnsi="Arial" w:cs="Arial"/>
          <w:i/>
        </w:rPr>
        <w:t>těžko dosažitelné. Projekt tréninkového bydlení v Benkově uli</w:t>
      </w:r>
      <w:r>
        <w:rPr>
          <w:rFonts w:ascii="Arial" w:hAnsi="Arial" w:cs="Arial"/>
          <w:i/>
        </w:rPr>
        <w:t>ci pomůže alespoň několika z nich</w:t>
      </w:r>
      <w:r w:rsidRPr="00EF469F">
        <w:rPr>
          <w:rFonts w:ascii="Arial" w:hAnsi="Arial" w:cs="Arial"/>
          <w:i/>
        </w:rPr>
        <w:t xml:space="preserve"> vrátit se zpět</w:t>
      </w:r>
      <w:r>
        <w:rPr>
          <w:rFonts w:ascii="Arial" w:hAnsi="Arial" w:cs="Arial"/>
          <w:i/>
        </w:rPr>
        <w:t xml:space="preserve"> do normálního života. V</w:t>
      </w:r>
      <w:r w:rsidRPr="00EF469F">
        <w:rPr>
          <w:rFonts w:ascii="Arial" w:hAnsi="Arial" w:cs="Arial"/>
          <w:i/>
        </w:rPr>
        <w:t xml:space="preserve">yužívá zkušeností v oblasti sociálního </w:t>
      </w:r>
      <w:r>
        <w:rPr>
          <w:rFonts w:ascii="Arial" w:hAnsi="Arial" w:cs="Arial"/>
          <w:i/>
        </w:rPr>
        <w:t>bydlení, které jsou prověřené a </w:t>
      </w:r>
      <w:r w:rsidRPr="00EF469F">
        <w:rPr>
          <w:rFonts w:ascii="Arial" w:hAnsi="Arial" w:cs="Arial"/>
          <w:i/>
        </w:rPr>
        <w:t xml:space="preserve">velmi funkční například v Rakousku, Holandsku </w:t>
      </w:r>
      <w:r>
        <w:rPr>
          <w:rFonts w:ascii="Arial" w:hAnsi="Arial" w:cs="Arial"/>
          <w:i/>
        </w:rPr>
        <w:t>nebo Skotsku</w:t>
      </w:r>
      <w:r w:rsidRPr="00EF469F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T</w:t>
      </w:r>
      <w:r w:rsidRPr="00EF469F">
        <w:rPr>
          <w:rFonts w:ascii="Arial" w:hAnsi="Arial" w:cs="Arial"/>
          <w:i/>
        </w:rPr>
        <w:t xml:space="preserve">oho, že se firma </w:t>
      </w:r>
      <w:proofErr w:type="spellStart"/>
      <w:r w:rsidRPr="00EF469F">
        <w:rPr>
          <w:rFonts w:ascii="Arial" w:hAnsi="Arial" w:cs="Arial"/>
          <w:i/>
        </w:rPr>
        <w:t>Geosan</w:t>
      </w:r>
      <w:proofErr w:type="spellEnd"/>
      <w:r w:rsidRPr="00EF469F">
        <w:rPr>
          <w:rFonts w:ascii="Arial" w:hAnsi="Arial" w:cs="Arial"/>
          <w:i/>
        </w:rPr>
        <w:t xml:space="preserve"> Development rozhodla pro pomoc těm, kteří ztratili domov</w:t>
      </w:r>
      <w:r>
        <w:rPr>
          <w:rFonts w:ascii="Arial" w:hAnsi="Arial" w:cs="Arial"/>
          <w:i/>
        </w:rPr>
        <w:t>, si velmi ceníme</w:t>
      </w:r>
      <w:r w:rsidRPr="00EF469F">
        <w:rPr>
          <w:rFonts w:ascii="Arial" w:hAnsi="Arial" w:cs="Arial"/>
          <w:i/>
        </w:rPr>
        <w:t>,“</w:t>
      </w:r>
      <w:r>
        <w:rPr>
          <w:rFonts w:ascii="Arial" w:hAnsi="Arial" w:cs="Arial"/>
        </w:rPr>
        <w:t xml:space="preserve"> komentuje </w:t>
      </w:r>
      <w:r w:rsidRPr="00D82F4B">
        <w:rPr>
          <w:rFonts w:ascii="Arial" w:hAnsi="Arial" w:cs="Arial"/>
        </w:rPr>
        <w:t>Daniel Svoboda</w:t>
      </w:r>
      <w:r>
        <w:rPr>
          <w:rFonts w:ascii="Arial" w:hAnsi="Arial" w:cs="Arial"/>
        </w:rPr>
        <w:t>, o</w:t>
      </w:r>
      <w:r w:rsidRPr="00D82F4B">
        <w:rPr>
          <w:rFonts w:ascii="Arial" w:hAnsi="Arial" w:cs="Arial"/>
        </w:rPr>
        <w:t xml:space="preserve">blastní ředitel Naděje </w:t>
      </w:r>
      <w:r>
        <w:rPr>
          <w:rFonts w:ascii="Arial" w:hAnsi="Arial" w:cs="Arial"/>
        </w:rPr>
        <w:t>pro Prahu</w:t>
      </w:r>
      <w:r w:rsidRPr="00D82F4B">
        <w:rPr>
          <w:rFonts w:ascii="Arial" w:hAnsi="Arial" w:cs="Arial"/>
        </w:rPr>
        <w:t>.</w:t>
      </w:r>
    </w:p>
    <w:p w14:paraId="4CFAB712" w14:textId="77777777" w:rsidR="005808AE" w:rsidRPr="003F5720" w:rsidRDefault="005808AE" w:rsidP="0045034E">
      <w:pPr>
        <w:pStyle w:val="Zkladntext"/>
        <w:spacing w:line="300" w:lineRule="atLeast"/>
        <w:rPr>
          <w:b/>
          <w:caps/>
          <w:color w:val="FF6600"/>
          <w:sz w:val="22"/>
          <w:szCs w:val="22"/>
        </w:rPr>
      </w:pPr>
    </w:p>
    <w:p w14:paraId="0E1D6A34" w14:textId="65593C93" w:rsidR="00C52F75" w:rsidRPr="00C52F75" w:rsidRDefault="005808AE" w:rsidP="0045034E">
      <w:pPr>
        <w:spacing w:after="0" w:line="300" w:lineRule="atLeast"/>
        <w:jc w:val="both"/>
        <w:rPr>
          <w:rFonts w:ascii="Arial" w:hAnsi="Arial" w:cs="Arial"/>
          <w:i/>
        </w:rPr>
      </w:pPr>
      <w:r w:rsidRPr="005808AE">
        <w:rPr>
          <w:rFonts w:ascii="Arial" w:hAnsi="Arial" w:cs="Arial"/>
        </w:rPr>
        <w:t xml:space="preserve">Podle Petra Beneše, ředitele </w:t>
      </w:r>
      <w:proofErr w:type="spellStart"/>
      <w:r w:rsidRPr="005808AE">
        <w:rPr>
          <w:rFonts w:ascii="Arial" w:hAnsi="Arial" w:cs="Arial"/>
        </w:rPr>
        <w:t>Geosan</w:t>
      </w:r>
      <w:proofErr w:type="spellEnd"/>
      <w:r w:rsidRPr="005808AE">
        <w:rPr>
          <w:rFonts w:ascii="Arial" w:hAnsi="Arial" w:cs="Arial"/>
        </w:rPr>
        <w:t xml:space="preserve"> Development,</w:t>
      </w:r>
      <w:r>
        <w:rPr>
          <w:rFonts w:ascii="Arial" w:hAnsi="Arial" w:cs="Arial"/>
        </w:rPr>
        <w:t xml:space="preserve"> </w:t>
      </w:r>
      <w:r w:rsidRPr="005808AE">
        <w:rPr>
          <w:rFonts w:ascii="Arial" w:hAnsi="Arial" w:cs="Arial"/>
        </w:rPr>
        <w:t xml:space="preserve">firma po demolici starého domu </w:t>
      </w:r>
      <w:r>
        <w:rPr>
          <w:rFonts w:ascii="Arial" w:hAnsi="Arial" w:cs="Arial"/>
        </w:rPr>
        <w:t xml:space="preserve">plánuje na </w:t>
      </w:r>
      <w:r w:rsidRPr="005808AE">
        <w:rPr>
          <w:rFonts w:ascii="Arial" w:hAnsi="Arial" w:cs="Arial"/>
        </w:rPr>
        <w:t xml:space="preserve">místě vybudovat dva menší </w:t>
      </w:r>
      <w:proofErr w:type="spellStart"/>
      <w:r w:rsidRPr="005808AE">
        <w:rPr>
          <w:rFonts w:ascii="Arial" w:hAnsi="Arial" w:cs="Arial"/>
        </w:rPr>
        <w:t>viladomy</w:t>
      </w:r>
      <w:proofErr w:type="spellEnd"/>
      <w:r w:rsidRPr="005808AE">
        <w:rPr>
          <w:rFonts w:ascii="Arial" w:hAnsi="Arial" w:cs="Arial"/>
        </w:rPr>
        <w:t xml:space="preserve"> s moderními byty. </w:t>
      </w:r>
      <w:r w:rsidR="00C52F75">
        <w:rPr>
          <w:rFonts w:ascii="Arial" w:hAnsi="Arial" w:cs="Arial"/>
          <w:i/>
        </w:rPr>
        <w:t xml:space="preserve">„S notoricky známými a mnohokrát diskutovanými bolestmi současného českého stavebního zákona a neúměrnou délkou stavebního řízení, která u developerských projektů často přesahuje 5 let, nejsme schopni nic udělat. </w:t>
      </w:r>
      <w:r w:rsidR="0045034E">
        <w:rPr>
          <w:rFonts w:ascii="Arial" w:hAnsi="Arial" w:cs="Arial"/>
          <w:i/>
        </w:rPr>
        <w:t xml:space="preserve">Proto </w:t>
      </w:r>
      <w:r w:rsidR="00C52F75">
        <w:rPr>
          <w:rFonts w:ascii="Arial" w:hAnsi="Arial" w:cs="Arial"/>
          <w:i/>
        </w:rPr>
        <w:t xml:space="preserve">také v Praze </w:t>
      </w:r>
      <w:r w:rsidR="0045034E">
        <w:rPr>
          <w:rFonts w:ascii="Arial" w:hAnsi="Arial" w:cs="Arial"/>
          <w:i/>
        </w:rPr>
        <w:t xml:space="preserve">poptávka po nových bytech </w:t>
      </w:r>
      <w:r w:rsidR="00776322">
        <w:rPr>
          <w:rFonts w:ascii="Arial" w:hAnsi="Arial" w:cs="Arial"/>
          <w:i/>
        </w:rPr>
        <w:t xml:space="preserve">výrazně </w:t>
      </w:r>
      <w:r w:rsidR="0045034E">
        <w:rPr>
          <w:rFonts w:ascii="Arial" w:hAnsi="Arial" w:cs="Arial"/>
          <w:i/>
        </w:rPr>
        <w:t xml:space="preserve">převyšuje nabídku a bytů je </w:t>
      </w:r>
      <w:r w:rsidR="00C52F75">
        <w:rPr>
          <w:rFonts w:ascii="Arial" w:hAnsi="Arial" w:cs="Arial"/>
          <w:i/>
        </w:rPr>
        <w:t>trvalý nedostatek</w:t>
      </w:r>
      <w:r w:rsidR="0045034E">
        <w:rPr>
          <w:rFonts w:ascii="Arial" w:hAnsi="Arial" w:cs="Arial"/>
          <w:i/>
        </w:rPr>
        <w:t>.</w:t>
      </w:r>
      <w:r w:rsidR="00C52F75">
        <w:rPr>
          <w:rFonts w:ascii="Arial" w:hAnsi="Arial" w:cs="Arial"/>
          <w:i/>
        </w:rPr>
        <w:t xml:space="preserve"> Na to, že stavební řízení bude rychlejší a méně komplikované, si v České republice budeme muset ještě počkat. </w:t>
      </w:r>
      <w:r w:rsidR="0045034E">
        <w:rPr>
          <w:rFonts w:ascii="Arial" w:hAnsi="Arial" w:cs="Arial"/>
          <w:i/>
        </w:rPr>
        <w:t>To, co ale udělat můžeme, je dát pozemkům a na nich stojícím starým nemovitostem smysluplné využití pro lidi</w:t>
      </w:r>
      <w:r w:rsidR="00C52F75">
        <w:rPr>
          <w:rFonts w:ascii="Arial" w:hAnsi="Arial" w:cs="Arial"/>
          <w:i/>
        </w:rPr>
        <w:t>,</w:t>
      </w:r>
      <w:r w:rsidR="0045034E">
        <w:rPr>
          <w:rFonts w:ascii="Arial" w:hAnsi="Arial" w:cs="Arial"/>
          <w:i/>
        </w:rPr>
        <w:t xml:space="preserve"> kteří to potře</w:t>
      </w:r>
      <w:r w:rsidR="00C52F75">
        <w:rPr>
          <w:rFonts w:ascii="Arial" w:hAnsi="Arial" w:cs="Arial"/>
          <w:i/>
        </w:rPr>
        <w:t>bují</w:t>
      </w:r>
      <w:r w:rsidR="0045034E">
        <w:rPr>
          <w:rFonts w:ascii="Arial" w:hAnsi="Arial" w:cs="Arial"/>
          <w:i/>
        </w:rPr>
        <w:t xml:space="preserve"> – do té doby, než získáme všechna povolení a budeme moci zahájit výstavbu nových bytů. Právě tak, jako jsme to udělali v případě Naděje.“</w:t>
      </w:r>
    </w:p>
    <w:p w14:paraId="3BB6FDEB" w14:textId="77777777" w:rsidR="0045034E" w:rsidRDefault="0045034E" w:rsidP="0045034E">
      <w:pPr>
        <w:spacing w:after="0" w:line="300" w:lineRule="atLeast"/>
        <w:jc w:val="both"/>
        <w:rPr>
          <w:rFonts w:ascii="Arial" w:hAnsi="Arial" w:cs="Arial"/>
          <w:i/>
        </w:rPr>
      </w:pPr>
    </w:p>
    <w:p w14:paraId="15EA6650" w14:textId="630271E7" w:rsidR="00D75421" w:rsidRPr="001C03DC" w:rsidRDefault="005808AE" w:rsidP="001C03DC">
      <w:pPr>
        <w:spacing w:after="0" w:line="300" w:lineRule="atLeast"/>
        <w:jc w:val="both"/>
        <w:rPr>
          <w:rFonts w:ascii="Arial" w:hAnsi="Arial" w:cs="Arial"/>
          <w:i/>
        </w:rPr>
      </w:pPr>
      <w:r w:rsidRPr="001C03DC">
        <w:rPr>
          <w:rFonts w:ascii="Arial" w:hAnsi="Arial" w:cs="Arial"/>
        </w:rPr>
        <w:t>Byť se</w:t>
      </w:r>
      <w:r w:rsidR="0045034E" w:rsidRPr="001C03DC">
        <w:rPr>
          <w:rFonts w:ascii="Arial" w:hAnsi="Arial" w:cs="Arial"/>
        </w:rPr>
        <w:t xml:space="preserve"> u budoucí nové výstavby společnosti </w:t>
      </w:r>
      <w:proofErr w:type="spellStart"/>
      <w:r w:rsidR="0045034E" w:rsidRPr="001C03DC">
        <w:rPr>
          <w:rFonts w:ascii="Arial" w:hAnsi="Arial" w:cs="Arial"/>
        </w:rPr>
        <w:t>Geosan</w:t>
      </w:r>
      <w:proofErr w:type="spellEnd"/>
      <w:r w:rsidR="0045034E" w:rsidRPr="001C03DC">
        <w:rPr>
          <w:rFonts w:ascii="Arial" w:hAnsi="Arial" w:cs="Arial"/>
        </w:rPr>
        <w:t xml:space="preserve"> Development</w:t>
      </w:r>
      <w:r w:rsidRPr="001C03DC">
        <w:rPr>
          <w:rFonts w:ascii="Arial" w:hAnsi="Arial" w:cs="Arial"/>
        </w:rPr>
        <w:t xml:space="preserve"> </w:t>
      </w:r>
      <w:r w:rsidR="001C03DC">
        <w:rPr>
          <w:rFonts w:ascii="Arial" w:hAnsi="Arial" w:cs="Arial"/>
        </w:rPr>
        <w:t>v Benkově ulici jedná o malý</w:t>
      </w:r>
      <w:r w:rsidRPr="001C03DC">
        <w:rPr>
          <w:rFonts w:ascii="Arial" w:hAnsi="Arial" w:cs="Arial"/>
        </w:rPr>
        <w:t xml:space="preserve"> projekt, i ten</w:t>
      </w:r>
      <w:r w:rsidR="001C03DC">
        <w:rPr>
          <w:rFonts w:ascii="Arial" w:hAnsi="Arial" w:cs="Arial"/>
        </w:rPr>
        <w:t xml:space="preserve"> může alespoň částečně pomoci rozšířit nabídku pro zájemce o nové bydlení v hlavním městě. </w:t>
      </w:r>
      <w:r w:rsidR="001C03DC">
        <w:rPr>
          <w:rFonts w:ascii="Arial" w:hAnsi="Arial" w:cs="Arial"/>
          <w:i/>
        </w:rPr>
        <w:t>„</w:t>
      </w:r>
      <w:r w:rsidRPr="00C52F75">
        <w:rPr>
          <w:rFonts w:ascii="Arial" w:hAnsi="Arial" w:cs="Arial"/>
          <w:i/>
        </w:rPr>
        <w:t xml:space="preserve">Rodiny s dětmi, kterým budou byty </w:t>
      </w:r>
      <w:r w:rsidR="001C03DC">
        <w:rPr>
          <w:rFonts w:ascii="Arial" w:hAnsi="Arial" w:cs="Arial"/>
          <w:i/>
        </w:rPr>
        <w:t xml:space="preserve">ve </w:t>
      </w:r>
      <w:proofErr w:type="spellStart"/>
      <w:r w:rsidR="001C03DC">
        <w:rPr>
          <w:rFonts w:ascii="Arial" w:hAnsi="Arial" w:cs="Arial"/>
          <w:i/>
        </w:rPr>
        <w:t>viladomech</w:t>
      </w:r>
      <w:proofErr w:type="spellEnd"/>
      <w:r w:rsidR="001C03DC">
        <w:rPr>
          <w:rFonts w:ascii="Arial" w:hAnsi="Arial" w:cs="Arial"/>
          <w:i/>
        </w:rPr>
        <w:t xml:space="preserve"> </w:t>
      </w:r>
      <w:r w:rsidRPr="00C52F75">
        <w:rPr>
          <w:rFonts w:ascii="Arial" w:hAnsi="Arial" w:cs="Arial"/>
          <w:i/>
        </w:rPr>
        <w:t>p</w:t>
      </w:r>
      <w:r w:rsidR="001C03DC">
        <w:rPr>
          <w:rFonts w:ascii="Arial" w:hAnsi="Arial" w:cs="Arial"/>
          <w:i/>
        </w:rPr>
        <w:t>rimárně určeny, přinesou do lokality Prahy 11 nové společenské vztahy. Zvýšená poptávka po obchodech a </w:t>
      </w:r>
      <w:r w:rsidRPr="00C52F75">
        <w:rPr>
          <w:rFonts w:ascii="Arial" w:hAnsi="Arial" w:cs="Arial"/>
          <w:i/>
        </w:rPr>
        <w:t>službách</w:t>
      </w:r>
      <w:r w:rsidR="001C03DC">
        <w:rPr>
          <w:rFonts w:ascii="Arial" w:hAnsi="Arial" w:cs="Arial"/>
          <w:i/>
        </w:rPr>
        <w:t xml:space="preserve"> pak s sebou obvykle</w:t>
      </w:r>
      <w:r w:rsidRPr="00C52F75">
        <w:rPr>
          <w:rFonts w:ascii="Arial" w:hAnsi="Arial" w:cs="Arial"/>
          <w:i/>
        </w:rPr>
        <w:t xml:space="preserve"> </w:t>
      </w:r>
      <w:r w:rsidR="001C03DC">
        <w:rPr>
          <w:rFonts w:ascii="Arial" w:hAnsi="Arial" w:cs="Arial"/>
          <w:i/>
        </w:rPr>
        <w:t xml:space="preserve">přináší i zkvalitnění infrastruktury v místě,“ </w:t>
      </w:r>
      <w:r w:rsidR="001C03DC">
        <w:rPr>
          <w:rFonts w:ascii="Arial" w:hAnsi="Arial" w:cs="Arial"/>
        </w:rPr>
        <w:t>uzavírá Petr Beneš.</w:t>
      </w:r>
    </w:p>
    <w:p w14:paraId="0922E2A3" w14:textId="3059C1D2" w:rsidR="00F6363E" w:rsidRPr="002701BA" w:rsidRDefault="0080102F" w:rsidP="00646CF2">
      <w:pPr>
        <w:pStyle w:val="Prosttext"/>
        <w:spacing w:line="280" w:lineRule="atLeast"/>
        <w:jc w:val="center"/>
      </w:pPr>
      <w:hyperlink>
        <w:r w:rsidR="00F6363E" w:rsidRPr="17121B04">
          <w:rPr>
            <w:rStyle w:val="Hypertextovodkaz"/>
            <w:rFonts w:ascii="Arial" w:hAnsi="Arial" w:cs="Arial"/>
          </w:rPr>
          <w:t>www.geosan-development.cz</w:t>
        </w:r>
        <w:r w:rsidR="00F6363E">
          <w:br/>
        </w:r>
      </w:hyperlink>
    </w:p>
    <w:p w14:paraId="3983C7B7" w14:textId="25BA9518" w:rsidR="00587322" w:rsidRPr="002701BA" w:rsidRDefault="00E653EA" w:rsidP="6C9E57D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6C9E57D2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6C9E57D2">
        <w:rPr>
          <w:rFonts w:ascii="Arial" w:hAnsi="Arial" w:cs="Arial"/>
          <w:b/>
          <w:bCs/>
          <w:i/>
          <w:iCs/>
        </w:rPr>
        <w:t>Geosan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Development </w:t>
      </w:r>
      <w:r w:rsidRPr="6C9E57D2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</w:t>
      </w:r>
      <w:r w:rsidR="00A55A74">
        <w:rPr>
          <w:rFonts w:ascii="Arial" w:hAnsi="Arial" w:cs="Arial"/>
          <w:i/>
          <w:iCs/>
        </w:rPr>
        <w:t>Mezi je</w:t>
      </w:r>
      <w:r w:rsidR="00AE6773">
        <w:rPr>
          <w:rFonts w:ascii="Arial" w:hAnsi="Arial" w:cs="Arial"/>
          <w:i/>
          <w:iCs/>
        </w:rPr>
        <w:t>jí</w:t>
      </w:r>
      <w:r w:rsidR="00A55A74">
        <w:rPr>
          <w:rFonts w:ascii="Arial" w:hAnsi="Arial" w:cs="Arial"/>
          <w:i/>
          <w:iCs/>
        </w:rPr>
        <w:t xml:space="preserve"> aktuální projekty patří d</w:t>
      </w:r>
      <w:r w:rsidR="00AE6773">
        <w:rPr>
          <w:rFonts w:ascii="Arial" w:hAnsi="Arial" w:cs="Arial"/>
          <w:i/>
          <w:iCs/>
        </w:rPr>
        <w:t>ruhá</w:t>
      </w:r>
      <w:r w:rsidR="00A55A74">
        <w:rPr>
          <w:rFonts w:ascii="Arial" w:hAnsi="Arial" w:cs="Arial"/>
          <w:i/>
          <w:iCs/>
        </w:rPr>
        <w:t xml:space="preserve"> fáze</w:t>
      </w:r>
      <w:r w:rsidRPr="6C9E57D2">
        <w:rPr>
          <w:rFonts w:ascii="Arial" w:hAnsi="Arial" w:cs="Arial"/>
          <w:i/>
          <w:iCs/>
        </w:rPr>
        <w:t xml:space="preserve"> Rezidence </w:t>
      </w:r>
      <w:proofErr w:type="spellStart"/>
      <w:r w:rsidRPr="6C9E57D2">
        <w:rPr>
          <w:rFonts w:ascii="Arial" w:hAnsi="Arial" w:cs="Arial"/>
          <w:i/>
          <w:iCs/>
        </w:rPr>
        <w:t>Neklanka</w:t>
      </w:r>
      <w:proofErr w:type="spellEnd"/>
      <w:r w:rsidRPr="6C9E57D2">
        <w:rPr>
          <w:rFonts w:ascii="Arial" w:hAnsi="Arial" w:cs="Arial"/>
          <w:i/>
          <w:iCs/>
        </w:rPr>
        <w:t xml:space="preserve"> na rozhraní pražského Smíchova a Radlic</w:t>
      </w:r>
      <w:r w:rsidR="00A55A74">
        <w:rPr>
          <w:rFonts w:ascii="Arial" w:hAnsi="Arial" w:cs="Arial"/>
          <w:i/>
          <w:iCs/>
        </w:rPr>
        <w:t xml:space="preserve"> a Rezidence</w:t>
      </w:r>
      <w:r w:rsidR="001E6C9C" w:rsidRPr="6C9E57D2">
        <w:rPr>
          <w:rFonts w:ascii="Arial" w:hAnsi="Arial" w:cs="Arial"/>
          <w:i/>
          <w:iCs/>
        </w:rPr>
        <w:t xml:space="preserve"> Radimova Břevnov</w:t>
      </w:r>
      <w:r w:rsidR="00A55A74">
        <w:rPr>
          <w:rFonts w:ascii="Arial" w:hAnsi="Arial" w:cs="Arial"/>
          <w:i/>
          <w:iCs/>
        </w:rPr>
        <w:t xml:space="preserve"> v exkluzivní lokalitě poblíž parku </w:t>
      </w:r>
      <w:proofErr w:type="spellStart"/>
      <w:r w:rsidR="00A55A74">
        <w:rPr>
          <w:rFonts w:ascii="Arial" w:hAnsi="Arial" w:cs="Arial"/>
          <w:i/>
          <w:iCs/>
        </w:rPr>
        <w:t>Kajetánka</w:t>
      </w:r>
      <w:proofErr w:type="spellEnd"/>
      <w:r w:rsidR="00A55A74">
        <w:rPr>
          <w:rFonts w:ascii="Arial" w:hAnsi="Arial" w:cs="Arial"/>
          <w:i/>
          <w:iCs/>
        </w:rPr>
        <w:t xml:space="preserve">. </w:t>
      </w:r>
      <w:r w:rsidR="27829803" w:rsidRPr="6C9E57D2">
        <w:rPr>
          <w:rFonts w:ascii="Arial" w:hAnsi="Arial" w:cs="Arial"/>
          <w:i/>
          <w:iCs/>
        </w:rPr>
        <w:t xml:space="preserve">V </w:t>
      </w:r>
      <w:r w:rsidRPr="6C9E57D2">
        <w:rPr>
          <w:rFonts w:ascii="Arial" w:hAnsi="Arial" w:cs="Arial"/>
          <w:i/>
          <w:iCs/>
        </w:rPr>
        <w:t>různých stupních přípravy má další projekty s </w:t>
      </w:r>
      <w:r w:rsidR="6C8F0068" w:rsidRPr="6C9E57D2">
        <w:rPr>
          <w:rFonts w:ascii="Arial" w:hAnsi="Arial" w:cs="Arial"/>
          <w:i/>
          <w:iCs/>
        </w:rPr>
        <w:t>c</w:t>
      </w:r>
      <w:r w:rsidR="4EF51999" w:rsidRPr="6C9E57D2">
        <w:rPr>
          <w:rFonts w:ascii="Arial" w:hAnsi="Arial" w:cs="Arial"/>
          <w:i/>
          <w:iCs/>
        </w:rPr>
        <w:t xml:space="preserve">ca </w:t>
      </w:r>
      <w:r w:rsidRPr="6C9E57D2">
        <w:rPr>
          <w:rFonts w:ascii="Arial" w:hAnsi="Arial" w:cs="Arial"/>
          <w:i/>
          <w:iCs/>
        </w:rPr>
        <w:t xml:space="preserve">1 </w:t>
      </w:r>
      <w:r w:rsidR="025D8AB8" w:rsidRPr="6C9E57D2">
        <w:rPr>
          <w:rFonts w:ascii="Arial" w:hAnsi="Arial" w:cs="Arial"/>
          <w:i/>
          <w:iCs/>
        </w:rPr>
        <w:t>0</w:t>
      </w:r>
      <w:r w:rsidRPr="6C9E57D2">
        <w:rPr>
          <w:rFonts w:ascii="Arial" w:hAnsi="Arial" w:cs="Arial"/>
          <w:i/>
          <w:iCs/>
        </w:rPr>
        <w:t>00 byt</w:t>
      </w:r>
      <w:r w:rsidR="77D156EC" w:rsidRPr="6C9E57D2">
        <w:rPr>
          <w:rFonts w:ascii="Arial" w:hAnsi="Arial" w:cs="Arial"/>
          <w:i/>
          <w:iCs/>
        </w:rPr>
        <w:t>ů</w:t>
      </w:r>
      <w:r w:rsidRPr="6C9E57D2">
        <w:rPr>
          <w:rFonts w:ascii="Arial" w:hAnsi="Arial" w:cs="Arial"/>
          <w:i/>
          <w:iCs/>
        </w:rPr>
        <w:t xml:space="preserve"> v atraktivních lokalitách širšího centra Prahy. Vedle toho působí také v regionech: v Choťánkách u Poděbrad nabízí k prodeji stavební parcely. V říjnu 2018 navíc </w:t>
      </w:r>
      <w:r w:rsidR="001E6C9C" w:rsidRPr="6C9E57D2">
        <w:rPr>
          <w:rFonts w:ascii="Arial" w:hAnsi="Arial" w:cs="Arial"/>
          <w:i/>
          <w:iCs/>
        </w:rPr>
        <w:t xml:space="preserve">společnost </w:t>
      </w:r>
      <w:r w:rsidRPr="6C9E57D2">
        <w:rPr>
          <w:rFonts w:ascii="Arial" w:hAnsi="Arial" w:cs="Arial"/>
          <w:i/>
          <w:iCs/>
        </w:rPr>
        <w:t>rozšířila spektrum svého podnikání o kancelářské nemovitosti, když koupila administrativní komplex Nagano Park v Praze 3 s celkovou plochou 26 000 metrů čtverečních.</w:t>
      </w:r>
    </w:p>
    <w:p w14:paraId="6B497A89" w14:textId="77777777" w:rsidR="00E653EA" w:rsidRPr="002701BA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701B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2701BA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0ACC58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2701BA" w:rsidRDefault="0080102F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hyperlink r:id="rId7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98CC73D" w14:textId="356EE97D" w:rsidR="00587322" w:rsidRPr="002701BA" w:rsidRDefault="00587322" w:rsidP="00587322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731 613 609</w:t>
      </w:r>
    </w:p>
    <w:p w14:paraId="56915C97" w14:textId="4A9F4B4D" w:rsidR="009913AD" w:rsidRPr="002701BA" w:rsidRDefault="009913AD" w:rsidP="00543811">
      <w:pPr>
        <w:spacing w:after="0" w:line="240" w:lineRule="auto"/>
        <w:rPr>
          <w:rFonts w:ascii="Arial" w:hAnsi="Arial" w:cs="Arial"/>
        </w:rPr>
      </w:pPr>
    </w:p>
    <w:sectPr w:rsidR="009913AD" w:rsidRPr="002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B7C"/>
    <w:multiLevelType w:val="hybridMultilevel"/>
    <w:tmpl w:val="601C7F46"/>
    <w:lvl w:ilvl="0" w:tplc="2F02EB64">
      <w:start w:val="1"/>
      <w:numFmt w:val="decimal"/>
      <w:lvlText w:val="%1."/>
      <w:lvlJc w:val="left"/>
      <w:pPr>
        <w:ind w:left="720" w:hanging="360"/>
      </w:pPr>
    </w:lvl>
    <w:lvl w:ilvl="1" w:tplc="246C9C46">
      <w:start w:val="1"/>
      <w:numFmt w:val="lowerLetter"/>
      <w:lvlText w:val="%2."/>
      <w:lvlJc w:val="left"/>
      <w:pPr>
        <w:ind w:left="1440" w:hanging="360"/>
      </w:pPr>
    </w:lvl>
    <w:lvl w:ilvl="2" w:tplc="B3EA9FB2">
      <w:start w:val="1"/>
      <w:numFmt w:val="lowerRoman"/>
      <w:lvlText w:val="%3."/>
      <w:lvlJc w:val="right"/>
      <w:pPr>
        <w:ind w:left="2160" w:hanging="180"/>
      </w:pPr>
    </w:lvl>
    <w:lvl w:ilvl="3" w:tplc="ECE22BCC">
      <w:start w:val="1"/>
      <w:numFmt w:val="decimal"/>
      <w:lvlText w:val="%4."/>
      <w:lvlJc w:val="left"/>
      <w:pPr>
        <w:ind w:left="2880" w:hanging="360"/>
      </w:pPr>
    </w:lvl>
    <w:lvl w:ilvl="4" w:tplc="75F00B52">
      <w:start w:val="1"/>
      <w:numFmt w:val="lowerLetter"/>
      <w:lvlText w:val="%5."/>
      <w:lvlJc w:val="left"/>
      <w:pPr>
        <w:ind w:left="3600" w:hanging="360"/>
      </w:pPr>
    </w:lvl>
    <w:lvl w:ilvl="5" w:tplc="CD0CE14A">
      <w:start w:val="1"/>
      <w:numFmt w:val="lowerRoman"/>
      <w:lvlText w:val="%6."/>
      <w:lvlJc w:val="right"/>
      <w:pPr>
        <w:ind w:left="4320" w:hanging="180"/>
      </w:pPr>
    </w:lvl>
    <w:lvl w:ilvl="6" w:tplc="673033D4">
      <w:start w:val="1"/>
      <w:numFmt w:val="decimal"/>
      <w:lvlText w:val="%7."/>
      <w:lvlJc w:val="left"/>
      <w:pPr>
        <w:ind w:left="5040" w:hanging="360"/>
      </w:pPr>
    </w:lvl>
    <w:lvl w:ilvl="7" w:tplc="BF84CD5E">
      <w:start w:val="1"/>
      <w:numFmt w:val="lowerLetter"/>
      <w:lvlText w:val="%8."/>
      <w:lvlJc w:val="left"/>
      <w:pPr>
        <w:ind w:left="5760" w:hanging="360"/>
      </w:pPr>
    </w:lvl>
    <w:lvl w:ilvl="8" w:tplc="219E33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6086"/>
    <w:rsid w:val="00014035"/>
    <w:rsid w:val="000145CE"/>
    <w:rsid w:val="000146E2"/>
    <w:rsid w:val="00017232"/>
    <w:rsid w:val="00017A53"/>
    <w:rsid w:val="0003788C"/>
    <w:rsid w:val="000435FD"/>
    <w:rsid w:val="00052FAE"/>
    <w:rsid w:val="000572CD"/>
    <w:rsid w:val="00060D98"/>
    <w:rsid w:val="00080757"/>
    <w:rsid w:val="000827F8"/>
    <w:rsid w:val="000874FB"/>
    <w:rsid w:val="0009675A"/>
    <w:rsid w:val="000A43A0"/>
    <w:rsid w:val="000B08F1"/>
    <w:rsid w:val="000B358D"/>
    <w:rsid w:val="000B6C3F"/>
    <w:rsid w:val="000C0882"/>
    <w:rsid w:val="000C5516"/>
    <w:rsid w:val="000D073D"/>
    <w:rsid w:val="000D3274"/>
    <w:rsid w:val="000D475A"/>
    <w:rsid w:val="000D6CD9"/>
    <w:rsid w:val="000E0E24"/>
    <w:rsid w:val="000E21F8"/>
    <w:rsid w:val="000E351D"/>
    <w:rsid w:val="000F585E"/>
    <w:rsid w:val="000F605B"/>
    <w:rsid w:val="00102779"/>
    <w:rsid w:val="00103467"/>
    <w:rsid w:val="00104F5B"/>
    <w:rsid w:val="00111F4B"/>
    <w:rsid w:val="001138C1"/>
    <w:rsid w:val="00122299"/>
    <w:rsid w:val="001235EF"/>
    <w:rsid w:val="00137CF6"/>
    <w:rsid w:val="0015212F"/>
    <w:rsid w:val="001556C3"/>
    <w:rsid w:val="00166674"/>
    <w:rsid w:val="00181151"/>
    <w:rsid w:val="00181678"/>
    <w:rsid w:val="001A21DC"/>
    <w:rsid w:val="001B7308"/>
    <w:rsid w:val="001C03DC"/>
    <w:rsid w:val="001C4F8D"/>
    <w:rsid w:val="001C617F"/>
    <w:rsid w:val="001D2C8E"/>
    <w:rsid w:val="001E0851"/>
    <w:rsid w:val="001E3DBA"/>
    <w:rsid w:val="001E6C9C"/>
    <w:rsid w:val="001F17DF"/>
    <w:rsid w:val="001F216F"/>
    <w:rsid w:val="00206B7D"/>
    <w:rsid w:val="002120D0"/>
    <w:rsid w:val="00222217"/>
    <w:rsid w:val="002241F6"/>
    <w:rsid w:val="00230CD2"/>
    <w:rsid w:val="00233190"/>
    <w:rsid w:val="0023602B"/>
    <w:rsid w:val="00247F7E"/>
    <w:rsid w:val="00254EF4"/>
    <w:rsid w:val="002566EC"/>
    <w:rsid w:val="002701BA"/>
    <w:rsid w:val="00271038"/>
    <w:rsid w:val="00292F66"/>
    <w:rsid w:val="002A2DF0"/>
    <w:rsid w:val="002A5EAA"/>
    <w:rsid w:val="002A6DA9"/>
    <w:rsid w:val="002B2046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12D8F"/>
    <w:rsid w:val="00323BF4"/>
    <w:rsid w:val="003260EB"/>
    <w:rsid w:val="003328B5"/>
    <w:rsid w:val="003465F1"/>
    <w:rsid w:val="00354EBB"/>
    <w:rsid w:val="00357315"/>
    <w:rsid w:val="003639ED"/>
    <w:rsid w:val="00366926"/>
    <w:rsid w:val="00367166"/>
    <w:rsid w:val="00371E7B"/>
    <w:rsid w:val="00391CEE"/>
    <w:rsid w:val="003974B2"/>
    <w:rsid w:val="003A03ED"/>
    <w:rsid w:val="003A2135"/>
    <w:rsid w:val="003A564B"/>
    <w:rsid w:val="003B12E6"/>
    <w:rsid w:val="003C6E9D"/>
    <w:rsid w:val="003D7E36"/>
    <w:rsid w:val="003E5042"/>
    <w:rsid w:val="003E733C"/>
    <w:rsid w:val="003F5720"/>
    <w:rsid w:val="003F7248"/>
    <w:rsid w:val="003F7DA6"/>
    <w:rsid w:val="00410BCC"/>
    <w:rsid w:val="0041213F"/>
    <w:rsid w:val="00420577"/>
    <w:rsid w:val="00426D2C"/>
    <w:rsid w:val="00431F73"/>
    <w:rsid w:val="00440FA1"/>
    <w:rsid w:val="0045034E"/>
    <w:rsid w:val="00450E23"/>
    <w:rsid w:val="00452ECA"/>
    <w:rsid w:val="00455BD2"/>
    <w:rsid w:val="004561B3"/>
    <w:rsid w:val="00460488"/>
    <w:rsid w:val="00460F2B"/>
    <w:rsid w:val="00482AD3"/>
    <w:rsid w:val="00485A66"/>
    <w:rsid w:val="0048766B"/>
    <w:rsid w:val="004A045A"/>
    <w:rsid w:val="004A3181"/>
    <w:rsid w:val="004B351A"/>
    <w:rsid w:val="004C0EC6"/>
    <w:rsid w:val="004C50C4"/>
    <w:rsid w:val="004E2D80"/>
    <w:rsid w:val="004F1466"/>
    <w:rsid w:val="005107F3"/>
    <w:rsid w:val="0051288F"/>
    <w:rsid w:val="005174F2"/>
    <w:rsid w:val="0052023F"/>
    <w:rsid w:val="00520372"/>
    <w:rsid w:val="0052608D"/>
    <w:rsid w:val="005300C8"/>
    <w:rsid w:val="00533A4B"/>
    <w:rsid w:val="0053686D"/>
    <w:rsid w:val="00541F16"/>
    <w:rsid w:val="005434C9"/>
    <w:rsid w:val="00543811"/>
    <w:rsid w:val="00543B10"/>
    <w:rsid w:val="005531DE"/>
    <w:rsid w:val="0057336B"/>
    <w:rsid w:val="005808AE"/>
    <w:rsid w:val="00580A97"/>
    <w:rsid w:val="00584AF6"/>
    <w:rsid w:val="00587322"/>
    <w:rsid w:val="00587ED6"/>
    <w:rsid w:val="0059189A"/>
    <w:rsid w:val="00593585"/>
    <w:rsid w:val="0059596E"/>
    <w:rsid w:val="005B3957"/>
    <w:rsid w:val="005B5540"/>
    <w:rsid w:val="005E046B"/>
    <w:rsid w:val="005E205D"/>
    <w:rsid w:val="005E6B22"/>
    <w:rsid w:val="005F58F1"/>
    <w:rsid w:val="0060199F"/>
    <w:rsid w:val="00610CAF"/>
    <w:rsid w:val="00615CC2"/>
    <w:rsid w:val="00622E4A"/>
    <w:rsid w:val="0063021A"/>
    <w:rsid w:val="00646CF2"/>
    <w:rsid w:val="006520C5"/>
    <w:rsid w:val="00656133"/>
    <w:rsid w:val="006724A7"/>
    <w:rsid w:val="0068591C"/>
    <w:rsid w:val="00690396"/>
    <w:rsid w:val="006A371F"/>
    <w:rsid w:val="006B577D"/>
    <w:rsid w:val="006C0B14"/>
    <w:rsid w:val="006C316C"/>
    <w:rsid w:val="006F633C"/>
    <w:rsid w:val="00720DD2"/>
    <w:rsid w:val="0072678C"/>
    <w:rsid w:val="00726CD7"/>
    <w:rsid w:val="00762A62"/>
    <w:rsid w:val="00767ADA"/>
    <w:rsid w:val="00776322"/>
    <w:rsid w:val="007806E3"/>
    <w:rsid w:val="00782FF0"/>
    <w:rsid w:val="00791181"/>
    <w:rsid w:val="007A0AC6"/>
    <w:rsid w:val="007A63F2"/>
    <w:rsid w:val="007A6E4A"/>
    <w:rsid w:val="007B6D51"/>
    <w:rsid w:val="007C5F5B"/>
    <w:rsid w:val="007D1AE5"/>
    <w:rsid w:val="007D64F3"/>
    <w:rsid w:val="0080102F"/>
    <w:rsid w:val="00813D85"/>
    <w:rsid w:val="0082435A"/>
    <w:rsid w:val="00832A71"/>
    <w:rsid w:val="00845E00"/>
    <w:rsid w:val="00846A41"/>
    <w:rsid w:val="00856731"/>
    <w:rsid w:val="00870D60"/>
    <w:rsid w:val="00872C5D"/>
    <w:rsid w:val="00893C5B"/>
    <w:rsid w:val="008A7C17"/>
    <w:rsid w:val="008D17A6"/>
    <w:rsid w:val="008D431B"/>
    <w:rsid w:val="008F4129"/>
    <w:rsid w:val="008F4AF4"/>
    <w:rsid w:val="00910A10"/>
    <w:rsid w:val="009114F7"/>
    <w:rsid w:val="00917013"/>
    <w:rsid w:val="009175B9"/>
    <w:rsid w:val="009236E9"/>
    <w:rsid w:val="009331BA"/>
    <w:rsid w:val="0094627C"/>
    <w:rsid w:val="00950419"/>
    <w:rsid w:val="009670C7"/>
    <w:rsid w:val="00976B9A"/>
    <w:rsid w:val="009771EE"/>
    <w:rsid w:val="009913AD"/>
    <w:rsid w:val="0099391A"/>
    <w:rsid w:val="009A3DF3"/>
    <w:rsid w:val="009B47B2"/>
    <w:rsid w:val="009B6AD2"/>
    <w:rsid w:val="009C4601"/>
    <w:rsid w:val="009D534E"/>
    <w:rsid w:val="009F0219"/>
    <w:rsid w:val="009F36DD"/>
    <w:rsid w:val="009F3FA5"/>
    <w:rsid w:val="00A10477"/>
    <w:rsid w:val="00A12E0E"/>
    <w:rsid w:val="00A21099"/>
    <w:rsid w:val="00A23FA2"/>
    <w:rsid w:val="00A24060"/>
    <w:rsid w:val="00A32D0E"/>
    <w:rsid w:val="00A37588"/>
    <w:rsid w:val="00A40578"/>
    <w:rsid w:val="00A50901"/>
    <w:rsid w:val="00A5228D"/>
    <w:rsid w:val="00A55A74"/>
    <w:rsid w:val="00A62F73"/>
    <w:rsid w:val="00A86E98"/>
    <w:rsid w:val="00A8711B"/>
    <w:rsid w:val="00A963D0"/>
    <w:rsid w:val="00AD01A8"/>
    <w:rsid w:val="00AD26C7"/>
    <w:rsid w:val="00AD4340"/>
    <w:rsid w:val="00AD6963"/>
    <w:rsid w:val="00AE2150"/>
    <w:rsid w:val="00AE6275"/>
    <w:rsid w:val="00AE6773"/>
    <w:rsid w:val="00AF596F"/>
    <w:rsid w:val="00AF6A60"/>
    <w:rsid w:val="00B020E0"/>
    <w:rsid w:val="00B05C8A"/>
    <w:rsid w:val="00B126C3"/>
    <w:rsid w:val="00B1644A"/>
    <w:rsid w:val="00B22FD6"/>
    <w:rsid w:val="00B350F2"/>
    <w:rsid w:val="00B3696E"/>
    <w:rsid w:val="00B7224F"/>
    <w:rsid w:val="00B72FCF"/>
    <w:rsid w:val="00B811B6"/>
    <w:rsid w:val="00B84F7A"/>
    <w:rsid w:val="00B87870"/>
    <w:rsid w:val="00B87B65"/>
    <w:rsid w:val="00B91F1C"/>
    <w:rsid w:val="00BA1FC1"/>
    <w:rsid w:val="00BA387C"/>
    <w:rsid w:val="00BA42EE"/>
    <w:rsid w:val="00BA5585"/>
    <w:rsid w:val="00BB1C16"/>
    <w:rsid w:val="00BC000F"/>
    <w:rsid w:val="00BC26D1"/>
    <w:rsid w:val="00BD6C06"/>
    <w:rsid w:val="00C14E05"/>
    <w:rsid w:val="00C20A4F"/>
    <w:rsid w:val="00C254C8"/>
    <w:rsid w:val="00C26456"/>
    <w:rsid w:val="00C328E3"/>
    <w:rsid w:val="00C44286"/>
    <w:rsid w:val="00C46D84"/>
    <w:rsid w:val="00C52B61"/>
    <w:rsid w:val="00C52F75"/>
    <w:rsid w:val="00C62BEC"/>
    <w:rsid w:val="00C73433"/>
    <w:rsid w:val="00C75664"/>
    <w:rsid w:val="00C87BF3"/>
    <w:rsid w:val="00C96962"/>
    <w:rsid w:val="00C96D19"/>
    <w:rsid w:val="00CA7CB1"/>
    <w:rsid w:val="00CC32B7"/>
    <w:rsid w:val="00CD3855"/>
    <w:rsid w:val="00CD509A"/>
    <w:rsid w:val="00CE5F3E"/>
    <w:rsid w:val="00CF0470"/>
    <w:rsid w:val="00CF6A93"/>
    <w:rsid w:val="00CF6E44"/>
    <w:rsid w:val="00D02387"/>
    <w:rsid w:val="00D02433"/>
    <w:rsid w:val="00D16D83"/>
    <w:rsid w:val="00D36699"/>
    <w:rsid w:val="00D36FE6"/>
    <w:rsid w:val="00D408B4"/>
    <w:rsid w:val="00D50086"/>
    <w:rsid w:val="00D507E8"/>
    <w:rsid w:val="00D53DB0"/>
    <w:rsid w:val="00D627BB"/>
    <w:rsid w:val="00D62BDA"/>
    <w:rsid w:val="00D75421"/>
    <w:rsid w:val="00D85D78"/>
    <w:rsid w:val="00DA311E"/>
    <w:rsid w:val="00DA31CF"/>
    <w:rsid w:val="00DA6323"/>
    <w:rsid w:val="00DB212A"/>
    <w:rsid w:val="00DC2108"/>
    <w:rsid w:val="00DC66E9"/>
    <w:rsid w:val="00DC6759"/>
    <w:rsid w:val="00DD73F6"/>
    <w:rsid w:val="00DE2F63"/>
    <w:rsid w:val="00E022A7"/>
    <w:rsid w:val="00E07520"/>
    <w:rsid w:val="00E12DE9"/>
    <w:rsid w:val="00E23489"/>
    <w:rsid w:val="00E257EB"/>
    <w:rsid w:val="00E31858"/>
    <w:rsid w:val="00E33EF9"/>
    <w:rsid w:val="00E4164B"/>
    <w:rsid w:val="00E471C5"/>
    <w:rsid w:val="00E50D71"/>
    <w:rsid w:val="00E5595D"/>
    <w:rsid w:val="00E653EA"/>
    <w:rsid w:val="00E65F6E"/>
    <w:rsid w:val="00E65F86"/>
    <w:rsid w:val="00E72927"/>
    <w:rsid w:val="00E80E31"/>
    <w:rsid w:val="00E837FC"/>
    <w:rsid w:val="00E85000"/>
    <w:rsid w:val="00ED2D3F"/>
    <w:rsid w:val="00ED3621"/>
    <w:rsid w:val="00ED5594"/>
    <w:rsid w:val="00ED6E8B"/>
    <w:rsid w:val="00F04249"/>
    <w:rsid w:val="00F2236A"/>
    <w:rsid w:val="00F23253"/>
    <w:rsid w:val="00F4114F"/>
    <w:rsid w:val="00F458EA"/>
    <w:rsid w:val="00F53ED9"/>
    <w:rsid w:val="00F578A4"/>
    <w:rsid w:val="00F6363E"/>
    <w:rsid w:val="00F64F0C"/>
    <w:rsid w:val="00F67FDC"/>
    <w:rsid w:val="00F7186F"/>
    <w:rsid w:val="00F8068A"/>
    <w:rsid w:val="00F8083A"/>
    <w:rsid w:val="00F849CA"/>
    <w:rsid w:val="00FA0211"/>
    <w:rsid w:val="00FB4288"/>
    <w:rsid w:val="00FB4749"/>
    <w:rsid w:val="00FC173B"/>
    <w:rsid w:val="00FC2046"/>
    <w:rsid w:val="00FC3B8D"/>
    <w:rsid w:val="00FC5976"/>
    <w:rsid w:val="00FD68B0"/>
    <w:rsid w:val="00FF1348"/>
    <w:rsid w:val="01822874"/>
    <w:rsid w:val="020B5B29"/>
    <w:rsid w:val="025D8AB8"/>
    <w:rsid w:val="02BCEF00"/>
    <w:rsid w:val="03A673FE"/>
    <w:rsid w:val="03DF0762"/>
    <w:rsid w:val="043E8774"/>
    <w:rsid w:val="046421AF"/>
    <w:rsid w:val="0555C6E9"/>
    <w:rsid w:val="0597968D"/>
    <w:rsid w:val="05DA57D5"/>
    <w:rsid w:val="05EFFDFA"/>
    <w:rsid w:val="06B78A5F"/>
    <w:rsid w:val="06B8EE7A"/>
    <w:rsid w:val="073366EE"/>
    <w:rsid w:val="0788AD1F"/>
    <w:rsid w:val="07A5B9CC"/>
    <w:rsid w:val="091E3B40"/>
    <w:rsid w:val="093E9077"/>
    <w:rsid w:val="0961A598"/>
    <w:rsid w:val="09EE5169"/>
    <w:rsid w:val="0A229979"/>
    <w:rsid w:val="0B0CA2EE"/>
    <w:rsid w:val="0BAE2433"/>
    <w:rsid w:val="0DC47357"/>
    <w:rsid w:val="0EEF7915"/>
    <w:rsid w:val="0F4E6D2C"/>
    <w:rsid w:val="0F594787"/>
    <w:rsid w:val="0FA3CC14"/>
    <w:rsid w:val="0FADD1FB"/>
    <w:rsid w:val="0FDD523D"/>
    <w:rsid w:val="106A6074"/>
    <w:rsid w:val="10D754D7"/>
    <w:rsid w:val="11060B74"/>
    <w:rsid w:val="11186774"/>
    <w:rsid w:val="1157842F"/>
    <w:rsid w:val="11781192"/>
    <w:rsid w:val="123073A0"/>
    <w:rsid w:val="1296648F"/>
    <w:rsid w:val="129EA81F"/>
    <w:rsid w:val="13371C8F"/>
    <w:rsid w:val="1345FDD8"/>
    <w:rsid w:val="1349F690"/>
    <w:rsid w:val="1387B1B9"/>
    <w:rsid w:val="1461B6D7"/>
    <w:rsid w:val="153B887D"/>
    <w:rsid w:val="16481D07"/>
    <w:rsid w:val="1665EEEF"/>
    <w:rsid w:val="16E51278"/>
    <w:rsid w:val="17121B04"/>
    <w:rsid w:val="1714DD19"/>
    <w:rsid w:val="18AE2D74"/>
    <w:rsid w:val="199D8FB1"/>
    <w:rsid w:val="1A047B31"/>
    <w:rsid w:val="1A49FDD5"/>
    <w:rsid w:val="1A7CAA0C"/>
    <w:rsid w:val="1A96899E"/>
    <w:rsid w:val="1B3EF28E"/>
    <w:rsid w:val="1BA07F96"/>
    <w:rsid w:val="1BF22968"/>
    <w:rsid w:val="1C984930"/>
    <w:rsid w:val="1D944257"/>
    <w:rsid w:val="1DC1D0DB"/>
    <w:rsid w:val="1DFAB645"/>
    <w:rsid w:val="1E0F65D2"/>
    <w:rsid w:val="1F950005"/>
    <w:rsid w:val="1FC0A759"/>
    <w:rsid w:val="20D45044"/>
    <w:rsid w:val="20DF3227"/>
    <w:rsid w:val="22008A14"/>
    <w:rsid w:val="23233142"/>
    <w:rsid w:val="23390592"/>
    <w:rsid w:val="237D8AE4"/>
    <w:rsid w:val="23ADC722"/>
    <w:rsid w:val="24D56075"/>
    <w:rsid w:val="252929D9"/>
    <w:rsid w:val="26A4E426"/>
    <w:rsid w:val="26C811A2"/>
    <w:rsid w:val="26CCFF38"/>
    <w:rsid w:val="2774754B"/>
    <w:rsid w:val="27829803"/>
    <w:rsid w:val="2830C1B4"/>
    <w:rsid w:val="284C16D5"/>
    <w:rsid w:val="28534733"/>
    <w:rsid w:val="2956C31F"/>
    <w:rsid w:val="299A8B1E"/>
    <w:rsid w:val="29BA9437"/>
    <w:rsid w:val="2A1C16BF"/>
    <w:rsid w:val="2A275E84"/>
    <w:rsid w:val="2AA0100D"/>
    <w:rsid w:val="2B7FAD6C"/>
    <w:rsid w:val="2B9516E4"/>
    <w:rsid w:val="2BFC779C"/>
    <w:rsid w:val="2D023B44"/>
    <w:rsid w:val="2D0AC5DE"/>
    <w:rsid w:val="2EB2AD39"/>
    <w:rsid w:val="2EF8674F"/>
    <w:rsid w:val="2EFE9C36"/>
    <w:rsid w:val="2F39F9A7"/>
    <w:rsid w:val="2F97FB10"/>
    <w:rsid w:val="2FA84498"/>
    <w:rsid w:val="302755B5"/>
    <w:rsid w:val="305A5DA1"/>
    <w:rsid w:val="3098BF6E"/>
    <w:rsid w:val="310029E3"/>
    <w:rsid w:val="311FF593"/>
    <w:rsid w:val="32298B10"/>
    <w:rsid w:val="3291A55A"/>
    <w:rsid w:val="329BFA44"/>
    <w:rsid w:val="34A69A46"/>
    <w:rsid w:val="34E86802"/>
    <w:rsid w:val="34E88504"/>
    <w:rsid w:val="34F2E743"/>
    <w:rsid w:val="35053464"/>
    <w:rsid w:val="357D5E5E"/>
    <w:rsid w:val="358AA8DA"/>
    <w:rsid w:val="359012CE"/>
    <w:rsid w:val="36622010"/>
    <w:rsid w:val="36987FC7"/>
    <w:rsid w:val="37946251"/>
    <w:rsid w:val="3795FD1D"/>
    <w:rsid w:val="37C686EC"/>
    <w:rsid w:val="37F857BC"/>
    <w:rsid w:val="38ABB11E"/>
    <w:rsid w:val="3937DB5A"/>
    <w:rsid w:val="399296F4"/>
    <w:rsid w:val="3A090C49"/>
    <w:rsid w:val="3AE94E4C"/>
    <w:rsid w:val="3B3F2D86"/>
    <w:rsid w:val="3B7F6FEF"/>
    <w:rsid w:val="3C604B55"/>
    <w:rsid w:val="3CB1AC2B"/>
    <w:rsid w:val="3D76C693"/>
    <w:rsid w:val="3E33FB1B"/>
    <w:rsid w:val="3E812BAE"/>
    <w:rsid w:val="3EA4A813"/>
    <w:rsid w:val="3ED06C85"/>
    <w:rsid w:val="3F1AF2A2"/>
    <w:rsid w:val="3FDDC006"/>
    <w:rsid w:val="3FE6F008"/>
    <w:rsid w:val="405F20CB"/>
    <w:rsid w:val="40B61A6C"/>
    <w:rsid w:val="40E0A8B4"/>
    <w:rsid w:val="4161D431"/>
    <w:rsid w:val="4178E194"/>
    <w:rsid w:val="42634F4C"/>
    <w:rsid w:val="4310D4D2"/>
    <w:rsid w:val="4320C671"/>
    <w:rsid w:val="434E110C"/>
    <w:rsid w:val="4388A537"/>
    <w:rsid w:val="43FED78C"/>
    <w:rsid w:val="4411F9AE"/>
    <w:rsid w:val="4475A7A5"/>
    <w:rsid w:val="45A0FEFB"/>
    <w:rsid w:val="45ABFCA3"/>
    <w:rsid w:val="45B08103"/>
    <w:rsid w:val="4685B1CE"/>
    <w:rsid w:val="46D63911"/>
    <w:rsid w:val="47227C6B"/>
    <w:rsid w:val="47B0C847"/>
    <w:rsid w:val="47B607C2"/>
    <w:rsid w:val="47C1B504"/>
    <w:rsid w:val="47FC4C58"/>
    <w:rsid w:val="48991DD4"/>
    <w:rsid w:val="4909FD9D"/>
    <w:rsid w:val="4914F809"/>
    <w:rsid w:val="49BB3F0F"/>
    <w:rsid w:val="49FB3758"/>
    <w:rsid w:val="4A1FACB7"/>
    <w:rsid w:val="4AC897E1"/>
    <w:rsid w:val="4B33ED1A"/>
    <w:rsid w:val="4B3C8B0A"/>
    <w:rsid w:val="4C2D033F"/>
    <w:rsid w:val="4CAE805A"/>
    <w:rsid w:val="4CB89D53"/>
    <w:rsid w:val="4D03FA4E"/>
    <w:rsid w:val="4D34D5CF"/>
    <w:rsid w:val="4D76CEDF"/>
    <w:rsid w:val="4E6B8DDC"/>
    <w:rsid w:val="4EF51999"/>
    <w:rsid w:val="4F3903F2"/>
    <w:rsid w:val="4F6ED2F0"/>
    <w:rsid w:val="4F820EE4"/>
    <w:rsid w:val="4FEC57F1"/>
    <w:rsid w:val="5107EB08"/>
    <w:rsid w:val="517FBBD6"/>
    <w:rsid w:val="518A0641"/>
    <w:rsid w:val="5270A4B4"/>
    <w:rsid w:val="52764BE8"/>
    <w:rsid w:val="52F08406"/>
    <w:rsid w:val="530EB1D5"/>
    <w:rsid w:val="531B8C37"/>
    <w:rsid w:val="53E6E52F"/>
    <w:rsid w:val="53EAAF30"/>
    <w:rsid w:val="5472A312"/>
    <w:rsid w:val="5516829B"/>
    <w:rsid w:val="554ACA98"/>
    <w:rsid w:val="560E7373"/>
    <w:rsid w:val="56326FC2"/>
    <w:rsid w:val="56A30CC6"/>
    <w:rsid w:val="56C79AD8"/>
    <w:rsid w:val="58D9E972"/>
    <w:rsid w:val="58E6C6F4"/>
    <w:rsid w:val="59670F1F"/>
    <w:rsid w:val="59CD1372"/>
    <w:rsid w:val="5A829755"/>
    <w:rsid w:val="5AACCCBF"/>
    <w:rsid w:val="5AC65F54"/>
    <w:rsid w:val="5C3EF935"/>
    <w:rsid w:val="5C541508"/>
    <w:rsid w:val="5D726971"/>
    <w:rsid w:val="5DEBB2F5"/>
    <w:rsid w:val="5E607485"/>
    <w:rsid w:val="5EBC7CE8"/>
    <w:rsid w:val="5EEF5D25"/>
    <w:rsid w:val="5F2F50EA"/>
    <w:rsid w:val="5FD62DBF"/>
    <w:rsid w:val="607AAD08"/>
    <w:rsid w:val="60E38D2B"/>
    <w:rsid w:val="61996890"/>
    <w:rsid w:val="61B718AF"/>
    <w:rsid w:val="61CE0FC2"/>
    <w:rsid w:val="62BAD98D"/>
    <w:rsid w:val="631CBFB0"/>
    <w:rsid w:val="6330BE7A"/>
    <w:rsid w:val="63DFFB5E"/>
    <w:rsid w:val="64D7A38F"/>
    <w:rsid w:val="65636C66"/>
    <w:rsid w:val="657146DC"/>
    <w:rsid w:val="671B1C43"/>
    <w:rsid w:val="67AD35E7"/>
    <w:rsid w:val="67FCA9D4"/>
    <w:rsid w:val="68046D78"/>
    <w:rsid w:val="68EA0625"/>
    <w:rsid w:val="68FB19BE"/>
    <w:rsid w:val="69538C94"/>
    <w:rsid w:val="695943A2"/>
    <w:rsid w:val="69AB14B2"/>
    <w:rsid w:val="69DF261A"/>
    <w:rsid w:val="6A24929D"/>
    <w:rsid w:val="6B585D53"/>
    <w:rsid w:val="6BE530DB"/>
    <w:rsid w:val="6BEEAE88"/>
    <w:rsid w:val="6C10C7A9"/>
    <w:rsid w:val="6C8F0068"/>
    <w:rsid w:val="6C9B05BC"/>
    <w:rsid w:val="6C9E57D2"/>
    <w:rsid w:val="6CA0731B"/>
    <w:rsid w:val="6D0DEC8E"/>
    <w:rsid w:val="6DE59F68"/>
    <w:rsid w:val="6E16C5BA"/>
    <w:rsid w:val="6E2673BE"/>
    <w:rsid w:val="6E46B9CB"/>
    <w:rsid w:val="6E8AED5E"/>
    <w:rsid w:val="723D078F"/>
    <w:rsid w:val="732CA63A"/>
    <w:rsid w:val="73E45ACB"/>
    <w:rsid w:val="744CBC5F"/>
    <w:rsid w:val="75163154"/>
    <w:rsid w:val="752B8276"/>
    <w:rsid w:val="769EAF7B"/>
    <w:rsid w:val="76BFE388"/>
    <w:rsid w:val="77187727"/>
    <w:rsid w:val="774538C1"/>
    <w:rsid w:val="77977E2E"/>
    <w:rsid w:val="77D156EC"/>
    <w:rsid w:val="785007BD"/>
    <w:rsid w:val="79CDA005"/>
    <w:rsid w:val="7AA3E7D6"/>
    <w:rsid w:val="7AFA946E"/>
    <w:rsid w:val="7CEC869C"/>
    <w:rsid w:val="7D10415C"/>
    <w:rsid w:val="7D15FCAF"/>
    <w:rsid w:val="7D2378E0"/>
    <w:rsid w:val="7D2ADA8B"/>
    <w:rsid w:val="7D987595"/>
    <w:rsid w:val="7EF093BC"/>
    <w:rsid w:val="7F1487DE"/>
    <w:rsid w:val="7F47D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  <w:style w:type="paragraph" w:customStyle="1" w:styleId="Textbody">
    <w:name w:val="Text body"/>
    <w:basedOn w:val="Normln"/>
    <w:rsid w:val="001F216F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a.kolarikova@crestcom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2</cp:revision>
  <cp:lastPrinted>2021-04-09T13:43:00Z</cp:lastPrinted>
  <dcterms:created xsi:type="dcterms:W3CDTF">2021-04-13T14:59:00Z</dcterms:created>
  <dcterms:modified xsi:type="dcterms:W3CDTF">2021-04-13T14:59:00Z</dcterms:modified>
</cp:coreProperties>
</file>