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E32133" w14:textId="2290B289" w:rsidR="0040332B" w:rsidRDefault="0040332B" w:rsidP="009B697F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</w:p>
    <w:p w14:paraId="48295041" w14:textId="31979960" w:rsidR="00B54174" w:rsidRPr="00F26C22" w:rsidRDefault="004F3F39" w:rsidP="00A64AE9">
      <w:pPr>
        <w:jc w:val="center"/>
        <w:rPr>
          <w:rFonts w:ascii="Calibri" w:eastAsia="Calibri" w:hAnsi="Calibri" w:cs="Calibri"/>
          <w:b/>
          <w:bCs/>
          <w:caps/>
          <w:sz w:val="27"/>
          <w:szCs w:val="27"/>
          <w:lang w:val="cs-CZ"/>
        </w:rPr>
      </w:pPr>
      <w:r w:rsidRPr="00A63DF9">
        <w:rPr>
          <w:rFonts w:ascii="Calibri" w:eastAsia="Calibri" w:hAnsi="Calibri" w:cs="Calibri"/>
          <w:b/>
          <w:bCs/>
          <w:sz w:val="27"/>
          <w:szCs w:val="27"/>
          <w:lang w:val="cs-CZ"/>
        </w:rPr>
        <w:t>CBRE:</w:t>
      </w:r>
      <w:r>
        <w:rPr>
          <w:rFonts w:ascii="Calibri" w:eastAsia="Calibri" w:hAnsi="Calibri" w:cs="Calibri"/>
          <w:b/>
          <w:bCs/>
          <w:sz w:val="27"/>
          <w:szCs w:val="27"/>
          <w:lang w:val="cs-CZ"/>
        </w:rPr>
        <w:t xml:space="preserve"> </w:t>
      </w:r>
      <w:r w:rsidR="00A64AE9">
        <w:rPr>
          <w:rFonts w:ascii="Calibri" w:eastAsia="Calibri" w:hAnsi="Calibri" w:cs="Calibri"/>
          <w:b/>
          <w:bCs/>
          <w:sz w:val="27"/>
          <w:szCs w:val="27"/>
          <w:lang w:val="cs-CZ"/>
        </w:rPr>
        <w:t>jak se mění trh komerčních realit</w:t>
      </w:r>
      <w:r>
        <w:rPr>
          <w:rFonts w:ascii="Calibri" w:eastAsia="Calibri" w:hAnsi="Calibri" w:cs="Calibri"/>
          <w:b/>
          <w:bCs/>
          <w:sz w:val="27"/>
          <w:szCs w:val="27"/>
          <w:lang w:val="cs-CZ"/>
        </w:rPr>
        <w:t>?</w:t>
      </w:r>
    </w:p>
    <w:p w14:paraId="07921AED" w14:textId="77777777" w:rsidR="000C0BB5" w:rsidRDefault="000C0BB5" w:rsidP="004F3F39">
      <w:pPr>
        <w:jc w:val="both"/>
        <w:rPr>
          <w:rFonts w:ascii="Calibri" w:eastAsia="Calibri" w:hAnsi="Calibri" w:cs="Calibri"/>
          <w:b/>
          <w:bCs/>
          <w:lang w:val="cs-CZ"/>
        </w:rPr>
      </w:pPr>
    </w:p>
    <w:p w14:paraId="09E125D7" w14:textId="3908DE28" w:rsidR="00536A12" w:rsidRDefault="0013789B" w:rsidP="004F3F39">
      <w:pPr>
        <w:pStyle w:val="Odstavecseseznamem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 xml:space="preserve">Nejodolnějším sektorem </w:t>
      </w:r>
      <w:bookmarkStart w:id="0" w:name="_GoBack"/>
      <w:bookmarkEnd w:id="0"/>
      <w:r>
        <w:rPr>
          <w:rFonts w:ascii="Calibri" w:eastAsia="Calibri" w:hAnsi="Calibri" w:cs="Calibri"/>
          <w:b/>
          <w:bCs/>
          <w:lang w:val="cs-CZ"/>
        </w:rPr>
        <w:t xml:space="preserve">vůči současné krizi se ukázal být industriální sektor. </w:t>
      </w:r>
    </w:p>
    <w:p w14:paraId="16E52039" w14:textId="1F242DB7" w:rsidR="001D72D7" w:rsidRDefault="00536A12" w:rsidP="004F3F39">
      <w:pPr>
        <w:pStyle w:val="Odstavecseseznamem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>Maloobchod:</w:t>
      </w:r>
      <w:r w:rsidR="00E7613C">
        <w:rPr>
          <w:rFonts w:ascii="Calibri" w:eastAsia="Calibri" w:hAnsi="Calibri" w:cs="Calibri"/>
          <w:b/>
          <w:bCs/>
          <w:lang w:val="cs-CZ"/>
        </w:rPr>
        <w:t xml:space="preserve"> </w:t>
      </w:r>
      <w:r w:rsidR="0013789B">
        <w:rPr>
          <w:rFonts w:ascii="Calibri" w:eastAsia="Calibri" w:hAnsi="Calibri" w:cs="Calibri"/>
          <w:b/>
          <w:bCs/>
          <w:lang w:val="cs-CZ"/>
        </w:rPr>
        <w:t xml:space="preserve">část </w:t>
      </w:r>
      <w:r w:rsidR="00757114">
        <w:rPr>
          <w:rFonts w:ascii="Calibri" w:eastAsia="Calibri" w:hAnsi="Calibri" w:cs="Calibri"/>
          <w:b/>
          <w:bCs/>
          <w:lang w:val="cs-CZ"/>
        </w:rPr>
        <w:t xml:space="preserve">prodejů </w:t>
      </w:r>
      <w:r w:rsidR="0013789B">
        <w:rPr>
          <w:rFonts w:ascii="Calibri" w:eastAsia="Calibri" w:hAnsi="Calibri" w:cs="Calibri"/>
          <w:b/>
          <w:bCs/>
          <w:lang w:val="cs-CZ"/>
        </w:rPr>
        <w:t>se přesunula do online prostředí</w:t>
      </w:r>
      <w:r w:rsidR="001D72D7">
        <w:rPr>
          <w:rFonts w:ascii="Calibri" w:eastAsia="Calibri" w:hAnsi="Calibri" w:cs="Calibri"/>
          <w:b/>
          <w:bCs/>
          <w:lang w:val="cs-CZ"/>
        </w:rPr>
        <w:t xml:space="preserve">, </w:t>
      </w:r>
      <w:r w:rsidR="004E46BA">
        <w:rPr>
          <w:rFonts w:ascii="Calibri" w:eastAsia="Calibri" w:hAnsi="Calibri" w:cs="Calibri"/>
          <w:b/>
          <w:bCs/>
          <w:lang w:val="cs-CZ"/>
        </w:rPr>
        <w:t>stoupá zájem o nakupování</w:t>
      </w:r>
      <w:r w:rsidR="001D72D7">
        <w:rPr>
          <w:rFonts w:ascii="Calibri" w:eastAsia="Calibri" w:hAnsi="Calibri" w:cs="Calibri"/>
          <w:b/>
          <w:bCs/>
          <w:lang w:val="cs-CZ"/>
        </w:rPr>
        <w:t xml:space="preserve"> v</w:t>
      </w:r>
      <w:r w:rsidR="0013789B">
        <w:rPr>
          <w:rFonts w:ascii="Calibri" w:eastAsia="Calibri" w:hAnsi="Calibri" w:cs="Calibri"/>
          <w:b/>
          <w:bCs/>
          <w:lang w:val="cs-CZ"/>
        </w:rPr>
        <w:t xml:space="preserve"> nákupních </w:t>
      </w:r>
      <w:r w:rsidR="001D72D7">
        <w:rPr>
          <w:rFonts w:ascii="Calibri" w:eastAsia="Calibri" w:hAnsi="Calibri" w:cs="Calibri"/>
          <w:b/>
          <w:bCs/>
          <w:lang w:val="cs-CZ"/>
        </w:rPr>
        <w:t>parcích</w:t>
      </w:r>
      <w:r w:rsidR="00B911FC">
        <w:rPr>
          <w:rFonts w:ascii="Calibri" w:eastAsia="Calibri" w:hAnsi="Calibri" w:cs="Calibri"/>
          <w:b/>
          <w:bCs/>
          <w:lang w:val="cs-CZ"/>
        </w:rPr>
        <w:t>.</w:t>
      </w:r>
    </w:p>
    <w:p w14:paraId="2DD20A59" w14:textId="4EB0E05C" w:rsidR="00536A12" w:rsidRDefault="00536A12" w:rsidP="004F3F39">
      <w:pPr>
        <w:pStyle w:val="Odstavecseseznamem"/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>Pandemie výrazně mění styl kancelářské práce</w:t>
      </w:r>
      <w:r w:rsidR="00B911FC">
        <w:rPr>
          <w:rFonts w:ascii="Calibri" w:eastAsia="Calibri" w:hAnsi="Calibri" w:cs="Calibri"/>
          <w:b/>
          <w:bCs/>
          <w:lang w:val="cs-CZ"/>
        </w:rPr>
        <w:t>.</w:t>
      </w:r>
    </w:p>
    <w:p w14:paraId="1E2A0F97" w14:textId="77777777" w:rsidR="004F3F39" w:rsidRDefault="004F3F39" w:rsidP="0056239F">
      <w:pPr>
        <w:jc w:val="center"/>
        <w:rPr>
          <w:rFonts w:ascii="Calibri" w:eastAsia="Calibri" w:hAnsi="Calibri" w:cs="Calibri"/>
          <w:b/>
          <w:bCs/>
          <w:sz w:val="27"/>
          <w:szCs w:val="27"/>
          <w:lang w:val="cs-CZ"/>
        </w:rPr>
      </w:pPr>
    </w:p>
    <w:p w14:paraId="119F6CB0" w14:textId="0F4E735B" w:rsidR="009F6428" w:rsidRPr="00AE4B72" w:rsidRDefault="006400E6" w:rsidP="0056239F">
      <w:pPr>
        <w:jc w:val="both"/>
        <w:rPr>
          <w:rFonts w:ascii="Calibri" w:eastAsia="Calibri" w:hAnsi="Calibri" w:cs="Calibri"/>
          <w:bCs/>
          <w:color w:val="FF0000"/>
          <w:lang w:val="cs-CZ"/>
        </w:rPr>
      </w:pPr>
      <w:r>
        <w:rPr>
          <w:rFonts w:ascii="Calibri" w:eastAsia="Calibri" w:hAnsi="Calibri" w:cs="Calibri"/>
          <w:lang w:val="cs-CZ"/>
        </w:rPr>
        <w:t xml:space="preserve">Praha, </w:t>
      </w:r>
      <w:r w:rsidR="00FD07DE">
        <w:rPr>
          <w:rFonts w:ascii="Calibri" w:eastAsia="Calibri" w:hAnsi="Calibri" w:cs="Calibri"/>
          <w:lang w:val="cs-CZ"/>
        </w:rPr>
        <w:t xml:space="preserve">24. </w:t>
      </w:r>
      <w:r w:rsidR="009F6428">
        <w:rPr>
          <w:rFonts w:ascii="Calibri" w:eastAsia="Calibri" w:hAnsi="Calibri" w:cs="Calibri"/>
          <w:color w:val="auto"/>
          <w:lang w:val="cs-CZ"/>
        </w:rPr>
        <w:t>září</w:t>
      </w:r>
      <w:r>
        <w:rPr>
          <w:rFonts w:ascii="Calibri" w:eastAsia="Calibri" w:hAnsi="Calibri" w:cs="Calibri"/>
          <w:color w:val="auto"/>
          <w:lang w:val="cs-CZ"/>
        </w:rPr>
        <w:t xml:space="preserve"> </w:t>
      </w:r>
      <w:r>
        <w:rPr>
          <w:rFonts w:ascii="Calibri" w:eastAsia="Calibri" w:hAnsi="Calibri" w:cs="Calibri"/>
          <w:lang w:val="cs-CZ"/>
        </w:rPr>
        <w:t xml:space="preserve">2020 – </w:t>
      </w:r>
      <w:r w:rsidR="00AE4B72" w:rsidRPr="00BA0B9F">
        <w:rPr>
          <w:rFonts w:ascii="Calibri" w:eastAsia="Calibri" w:hAnsi="Calibri" w:cs="Calibri"/>
          <w:bCs/>
          <w:color w:val="auto"/>
          <w:lang w:val="cs-CZ"/>
        </w:rPr>
        <w:t xml:space="preserve">Půl roku již uplynulo od doby, kdy v ČR propukla pandemie koronaviru.  Covid-19 výrazně ovlivnil fungování společnosti a zasáhl </w:t>
      </w:r>
      <w:r w:rsidR="00BA0B9F" w:rsidRPr="00BA0B9F">
        <w:rPr>
          <w:rFonts w:ascii="Calibri" w:eastAsia="Calibri" w:hAnsi="Calibri" w:cs="Calibri"/>
          <w:bCs/>
          <w:color w:val="auto"/>
          <w:lang w:val="cs-CZ"/>
        </w:rPr>
        <w:t xml:space="preserve">prakticky celou ekonomiku – včetně trhu komerčních nemovitostí. </w:t>
      </w:r>
      <w:r w:rsidR="00AE4B72" w:rsidRPr="00BA0B9F">
        <w:rPr>
          <w:rFonts w:ascii="Calibri" w:eastAsia="Calibri" w:hAnsi="Calibri" w:cs="Calibri"/>
          <w:bCs/>
          <w:color w:val="auto"/>
          <w:lang w:val="cs-CZ"/>
        </w:rPr>
        <w:t xml:space="preserve"> </w:t>
      </w:r>
      <w:r w:rsidR="00BA0B9F" w:rsidRPr="000C0BB5">
        <w:rPr>
          <w:rFonts w:ascii="Calibri" w:eastAsia="Calibri" w:hAnsi="Calibri" w:cs="Calibri"/>
          <w:bCs/>
          <w:lang w:val="cs-CZ"/>
        </w:rPr>
        <w:t>CBRE, světový lídr v oblasti komerčních realitních služeb</w:t>
      </w:r>
      <w:r w:rsidR="00BA0B9F">
        <w:rPr>
          <w:rFonts w:ascii="Calibri" w:eastAsia="Calibri" w:hAnsi="Calibri" w:cs="Calibri"/>
          <w:bCs/>
          <w:lang w:val="cs-CZ"/>
        </w:rPr>
        <w:t xml:space="preserve">, </w:t>
      </w:r>
      <w:r w:rsidR="00FD07DE">
        <w:rPr>
          <w:rFonts w:ascii="Calibri" w:eastAsia="Calibri" w:hAnsi="Calibri" w:cs="Calibri"/>
          <w:bCs/>
          <w:lang w:val="cs-CZ"/>
        </w:rPr>
        <w:t xml:space="preserve">pohledem svých expertů </w:t>
      </w:r>
      <w:r w:rsidR="00BA0B9F">
        <w:rPr>
          <w:rFonts w:ascii="Calibri" w:eastAsia="Calibri" w:hAnsi="Calibri" w:cs="Calibri"/>
          <w:bCs/>
          <w:lang w:val="cs-CZ"/>
        </w:rPr>
        <w:t>h</w:t>
      </w:r>
      <w:r w:rsidR="00BA0B9F">
        <w:rPr>
          <w:rFonts w:ascii="Calibri" w:eastAsia="Calibri" w:hAnsi="Calibri" w:cs="Calibri"/>
          <w:bCs/>
          <w:lang w:val="cs-CZ"/>
        </w:rPr>
        <w:t xml:space="preserve">odnotí aktuální situaci na trhu komerčních nemovitostí, trendy a vyhlídky do blízké </w:t>
      </w:r>
      <w:r w:rsidR="00BA0B9F">
        <w:rPr>
          <w:rFonts w:ascii="Calibri" w:eastAsia="Calibri" w:hAnsi="Calibri" w:cs="Calibri"/>
          <w:bCs/>
          <w:lang w:val="cs-CZ"/>
        </w:rPr>
        <w:t>budoucnosti.</w:t>
      </w:r>
    </w:p>
    <w:p w14:paraId="0B6CD1F4" w14:textId="77777777" w:rsidR="00AE4B72" w:rsidRDefault="00AE4B72" w:rsidP="0056239F">
      <w:pPr>
        <w:jc w:val="both"/>
        <w:rPr>
          <w:rFonts w:ascii="Calibri" w:eastAsia="Calibri" w:hAnsi="Calibri" w:cs="Calibri"/>
          <w:bCs/>
          <w:lang w:val="cs-CZ"/>
        </w:rPr>
      </w:pPr>
    </w:p>
    <w:p w14:paraId="5D8A5B9F" w14:textId="1A5ADF5A" w:rsidR="00D836B4" w:rsidRPr="00B06C07" w:rsidRDefault="00BA0B9F" w:rsidP="0056239F">
      <w:pPr>
        <w:jc w:val="both"/>
        <w:rPr>
          <w:rFonts w:ascii="Calibri" w:eastAsia="Calibri" w:hAnsi="Calibri" w:cs="Calibri"/>
          <w:bCs/>
          <w:i/>
          <w:lang w:val="cs-CZ"/>
        </w:rPr>
      </w:pPr>
      <w:r>
        <w:rPr>
          <w:rFonts w:ascii="Calibri" w:eastAsia="Calibri" w:hAnsi="Calibri" w:cs="Calibri"/>
          <w:bCs/>
          <w:i/>
          <w:lang w:val="cs-CZ"/>
        </w:rPr>
        <w:t xml:space="preserve">„Již nemůže být pochyb o tom, že </w:t>
      </w:r>
      <w:r w:rsidRPr="00BA0B9F">
        <w:rPr>
          <w:rFonts w:ascii="Calibri" w:eastAsia="Calibri" w:hAnsi="Calibri" w:cs="Calibri"/>
          <w:bCs/>
          <w:i/>
          <w:lang w:val="cs-CZ"/>
        </w:rPr>
        <w:t>po 12 letech prosperity jsme nyní</w:t>
      </w:r>
      <w:r w:rsidR="009F6428" w:rsidRPr="00BA0B9F">
        <w:rPr>
          <w:rFonts w:ascii="Calibri" w:eastAsia="Calibri" w:hAnsi="Calibri" w:cs="Calibri"/>
          <w:bCs/>
          <w:i/>
          <w:lang w:val="cs-CZ"/>
        </w:rPr>
        <w:t xml:space="preserve"> v</w:t>
      </w:r>
      <w:r w:rsidR="00294FB5">
        <w:rPr>
          <w:rFonts w:ascii="Calibri" w:eastAsia="Calibri" w:hAnsi="Calibri" w:cs="Calibri"/>
          <w:bCs/>
          <w:i/>
          <w:lang w:val="cs-CZ"/>
        </w:rPr>
        <w:t xml:space="preserve"> globální</w:t>
      </w:r>
      <w:r w:rsidR="009F6428" w:rsidRPr="00BA0B9F">
        <w:rPr>
          <w:rFonts w:ascii="Calibri" w:eastAsia="Calibri" w:hAnsi="Calibri" w:cs="Calibri"/>
          <w:bCs/>
          <w:i/>
          <w:lang w:val="cs-CZ"/>
        </w:rPr>
        <w:t xml:space="preserve"> recesi. </w:t>
      </w:r>
      <w:r w:rsidR="00422957">
        <w:rPr>
          <w:rFonts w:ascii="Calibri" w:eastAsia="Calibri" w:hAnsi="Calibri" w:cs="Calibri"/>
          <w:bCs/>
          <w:i/>
          <w:lang w:val="cs-CZ"/>
        </w:rPr>
        <w:t xml:space="preserve">Podle našeho názoru je však v nynější situaci důležité nepodléhat pesimismu – i s ohledem na to, že se svou </w:t>
      </w:r>
      <w:r w:rsidR="00422957">
        <w:rPr>
          <w:rFonts w:ascii="Calibri" w:eastAsia="Calibri" w:hAnsi="Calibri" w:cs="Calibri"/>
          <w:bCs/>
          <w:i/>
          <w:lang w:val="cs-CZ"/>
        </w:rPr>
        <w:t>podstatou výrazně liší od poslední finanční krize v roce 2008</w:t>
      </w:r>
      <w:r w:rsidR="00294FB5">
        <w:rPr>
          <w:rFonts w:ascii="Calibri" w:eastAsia="Calibri" w:hAnsi="Calibri" w:cs="Calibri"/>
          <w:bCs/>
          <w:i/>
          <w:lang w:val="cs-CZ"/>
        </w:rPr>
        <w:t>.</w:t>
      </w:r>
      <w:r w:rsidR="00422957">
        <w:rPr>
          <w:rFonts w:ascii="Calibri" w:eastAsia="Calibri" w:hAnsi="Calibri" w:cs="Calibri"/>
          <w:bCs/>
          <w:i/>
          <w:lang w:val="cs-CZ"/>
        </w:rPr>
        <w:t xml:space="preserve"> V CBRE očekáváme, že </w:t>
      </w:r>
      <w:r w:rsidR="00422957" w:rsidRPr="004B2F3E">
        <w:rPr>
          <w:rFonts w:ascii="Calibri" w:eastAsia="Calibri" w:hAnsi="Calibri" w:cs="Calibri"/>
          <w:bCs/>
          <w:i/>
          <w:lang w:val="cs-CZ"/>
        </w:rPr>
        <w:t xml:space="preserve">k </w:t>
      </w:r>
      <w:r w:rsidR="00241A42" w:rsidRPr="004B2F3E">
        <w:rPr>
          <w:rFonts w:ascii="Calibri" w:eastAsia="Calibri" w:hAnsi="Calibri" w:cs="Calibri"/>
          <w:bCs/>
          <w:i/>
          <w:lang w:val="cs-CZ"/>
        </w:rPr>
        <w:t>oživení ekonomiky dojde poměrně rychle</w:t>
      </w:r>
      <w:r w:rsidR="00422957" w:rsidRPr="004B2F3E">
        <w:rPr>
          <w:rFonts w:ascii="Calibri" w:eastAsia="Calibri" w:hAnsi="Calibri" w:cs="Calibri"/>
          <w:bCs/>
          <w:i/>
          <w:lang w:val="cs-CZ"/>
        </w:rPr>
        <w:t xml:space="preserve">: </w:t>
      </w:r>
      <w:r w:rsidR="00933171" w:rsidRPr="004B2F3E">
        <w:rPr>
          <w:rFonts w:ascii="Calibri" w:eastAsia="Calibri" w:hAnsi="Calibri" w:cs="Calibri"/>
          <w:bCs/>
          <w:i/>
          <w:lang w:val="cs-CZ"/>
        </w:rPr>
        <w:t xml:space="preserve">náhlý propad a následný růst bude připomínat </w:t>
      </w:r>
      <w:r w:rsidR="00852283" w:rsidRPr="004B2F3E">
        <w:rPr>
          <w:rFonts w:ascii="Calibri" w:eastAsia="Calibri" w:hAnsi="Calibri" w:cs="Calibri"/>
          <w:bCs/>
          <w:i/>
          <w:lang w:val="cs-CZ"/>
        </w:rPr>
        <w:t>všeobecně známé</w:t>
      </w:r>
      <w:r w:rsidR="00933171" w:rsidRPr="004B2F3E">
        <w:rPr>
          <w:rFonts w:ascii="Calibri" w:eastAsia="Calibri" w:hAnsi="Calibri" w:cs="Calibri"/>
          <w:bCs/>
          <w:i/>
          <w:lang w:val="cs-CZ"/>
        </w:rPr>
        <w:t xml:space="preserve"> logo sp</w:t>
      </w:r>
      <w:r w:rsidR="004B2F3E" w:rsidRPr="004B2F3E">
        <w:rPr>
          <w:rFonts w:ascii="Calibri" w:eastAsia="Calibri" w:hAnsi="Calibri" w:cs="Calibri"/>
          <w:bCs/>
          <w:i/>
          <w:lang w:val="cs-CZ"/>
        </w:rPr>
        <w:t>olečnosti Nike</w:t>
      </w:r>
      <w:r w:rsidR="00CF50AA">
        <w:rPr>
          <w:rFonts w:ascii="Calibri" w:eastAsia="Calibri" w:hAnsi="Calibri" w:cs="Calibri"/>
          <w:bCs/>
          <w:i/>
          <w:lang w:val="cs-CZ"/>
        </w:rPr>
        <w:t xml:space="preserve">. </w:t>
      </w:r>
      <w:r w:rsidR="00CF50AA" w:rsidRPr="00B06C07">
        <w:rPr>
          <w:rFonts w:ascii="Calibri" w:eastAsia="Calibri" w:hAnsi="Calibri" w:cs="Calibri"/>
          <w:bCs/>
          <w:i/>
          <w:lang w:val="cs-CZ"/>
        </w:rPr>
        <w:t xml:space="preserve">Stále jsou ovšem ve hře faktory, které by tento výhled mohly změnit – </w:t>
      </w:r>
      <w:r w:rsidR="00CF50AA">
        <w:rPr>
          <w:rFonts w:ascii="Calibri" w:eastAsia="Calibri" w:hAnsi="Calibri" w:cs="Calibri"/>
          <w:bCs/>
          <w:i/>
          <w:lang w:val="cs-CZ"/>
        </w:rPr>
        <w:t xml:space="preserve">nejen </w:t>
      </w:r>
      <w:r w:rsidR="00CF50AA" w:rsidRPr="00B06C07">
        <w:rPr>
          <w:rFonts w:ascii="Calibri" w:eastAsia="Calibri" w:hAnsi="Calibri" w:cs="Calibri"/>
          <w:bCs/>
          <w:i/>
          <w:lang w:val="cs-CZ"/>
        </w:rPr>
        <w:t xml:space="preserve">další </w:t>
      </w:r>
      <w:r w:rsidR="00CF50AA">
        <w:rPr>
          <w:rFonts w:ascii="Calibri" w:eastAsia="Calibri" w:hAnsi="Calibri" w:cs="Calibri"/>
          <w:bCs/>
          <w:i/>
          <w:lang w:val="cs-CZ"/>
        </w:rPr>
        <w:t xml:space="preserve">karanténa velké části obyvatel </w:t>
      </w:r>
      <w:r w:rsidR="00CF50AA" w:rsidRPr="00B06C07">
        <w:rPr>
          <w:rFonts w:ascii="Calibri" w:eastAsia="Calibri" w:hAnsi="Calibri" w:cs="Calibri"/>
          <w:bCs/>
          <w:i/>
          <w:lang w:val="cs-CZ"/>
        </w:rPr>
        <w:t>kvůli současné pandemii, ale také bre</w:t>
      </w:r>
      <w:r w:rsidR="00CF50AA">
        <w:rPr>
          <w:rFonts w:ascii="Calibri" w:eastAsia="Calibri" w:hAnsi="Calibri" w:cs="Calibri"/>
          <w:bCs/>
          <w:i/>
          <w:lang w:val="cs-CZ"/>
        </w:rPr>
        <w:t>xit či prezidentské volby v</w:t>
      </w:r>
      <w:r w:rsidR="00FD07DE">
        <w:rPr>
          <w:rFonts w:ascii="Calibri" w:eastAsia="Calibri" w:hAnsi="Calibri" w:cs="Calibri"/>
          <w:bCs/>
          <w:i/>
          <w:lang w:val="cs-CZ"/>
        </w:rPr>
        <w:t> </w:t>
      </w:r>
      <w:r w:rsidR="00CF50AA">
        <w:rPr>
          <w:rFonts w:ascii="Calibri" w:eastAsia="Calibri" w:hAnsi="Calibri" w:cs="Calibri"/>
          <w:bCs/>
          <w:i/>
          <w:lang w:val="cs-CZ"/>
        </w:rPr>
        <w:t>USA</w:t>
      </w:r>
      <w:r w:rsidR="00FD07DE">
        <w:rPr>
          <w:rFonts w:ascii="Calibri" w:eastAsia="Calibri" w:hAnsi="Calibri" w:cs="Calibri"/>
          <w:bCs/>
          <w:i/>
          <w:lang w:val="cs-CZ"/>
        </w:rPr>
        <w:t>,</w:t>
      </w:r>
      <w:r w:rsidR="004B2F3E" w:rsidRPr="004B2F3E">
        <w:rPr>
          <w:rFonts w:ascii="Calibri" w:eastAsia="Calibri" w:hAnsi="Calibri" w:cs="Calibri"/>
          <w:bCs/>
          <w:i/>
          <w:lang w:val="cs-CZ"/>
        </w:rPr>
        <w:t>“</w:t>
      </w:r>
      <w:r w:rsidR="004B2F3E">
        <w:rPr>
          <w:rFonts w:ascii="Calibri" w:eastAsia="Calibri" w:hAnsi="Calibri" w:cs="Calibri"/>
          <w:bCs/>
          <w:lang w:val="cs-CZ"/>
        </w:rPr>
        <w:t xml:space="preserve"> konstatuje </w:t>
      </w:r>
      <w:r w:rsidR="004B2F3E">
        <w:rPr>
          <w:rFonts w:ascii="Calibri" w:eastAsia="Calibri" w:hAnsi="Calibri" w:cs="Calibri"/>
          <w:b/>
          <w:bCs/>
          <w:lang w:val="cs-CZ"/>
        </w:rPr>
        <w:t xml:space="preserve">Clare Sheilsová, generální ředitelka CBRE pro Českou republiku. </w:t>
      </w:r>
      <w:r w:rsidR="004B2F3E">
        <w:rPr>
          <w:rFonts w:ascii="Calibri" w:eastAsia="Calibri" w:hAnsi="Calibri" w:cs="Calibri"/>
          <w:bCs/>
          <w:i/>
          <w:lang w:val="cs-CZ"/>
        </w:rPr>
        <w:t>„</w:t>
      </w:r>
      <w:r w:rsidR="004959F5">
        <w:rPr>
          <w:rFonts w:ascii="Calibri" w:eastAsia="Calibri" w:hAnsi="Calibri" w:cs="Calibri"/>
          <w:bCs/>
          <w:i/>
          <w:lang w:val="cs-CZ"/>
        </w:rPr>
        <w:t>Industriální sektor se ukazuje jako nejodolnější sektor komerčních nemovitostí, jak z hlediska úrovně nájemného, tak tím, že si udržuje nízkou míru neobsazenosti</w:t>
      </w:r>
      <w:r w:rsidR="00B06C07">
        <w:rPr>
          <w:rFonts w:ascii="Calibri" w:eastAsia="Calibri" w:hAnsi="Calibri" w:cs="Calibri"/>
          <w:bCs/>
          <w:i/>
          <w:lang w:val="cs-CZ"/>
        </w:rPr>
        <w:t>,“</w:t>
      </w:r>
      <w:r w:rsidR="00B06C07" w:rsidRPr="00B06C07">
        <w:rPr>
          <w:rFonts w:ascii="Calibri" w:eastAsia="Calibri" w:hAnsi="Calibri" w:cs="Calibri"/>
          <w:bCs/>
          <w:i/>
          <w:lang w:val="cs-CZ"/>
        </w:rPr>
        <w:t xml:space="preserve"> </w:t>
      </w:r>
      <w:r w:rsidR="00B06C07">
        <w:rPr>
          <w:rFonts w:ascii="Calibri" w:eastAsia="Calibri" w:hAnsi="Calibri" w:cs="Calibri"/>
          <w:bCs/>
          <w:lang w:val="cs-CZ"/>
        </w:rPr>
        <w:t xml:space="preserve">pokračuje Clare Sheilsová. </w:t>
      </w:r>
    </w:p>
    <w:p w14:paraId="64CA138E" w14:textId="77777777" w:rsidR="00D836B4" w:rsidRDefault="00D836B4" w:rsidP="0056239F">
      <w:pPr>
        <w:jc w:val="both"/>
        <w:rPr>
          <w:rFonts w:ascii="Calibri" w:eastAsia="Calibri" w:hAnsi="Calibri" w:cs="Calibri"/>
          <w:bCs/>
          <w:lang w:val="cs-CZ"/>
        </w:rPr>
      </w:pPr>
    </w:p>
    <w:p w14:paraId="2855B6EC" w14:textId="3FFCB10A" w:rsidR="00B06C07" w:rsidRDefault="00ED743F" w:rsidP="0056239F">
      <w:pPr>
        <w:jc w:val="both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 xml:space="preserve">Industriální sektor: </w:t>
      </w:r>
      <w:r w:rsidR="00311D31">
        <w:rPr>
          <w:rFonts w:ascii="Calibri" w:eastAsia="Calibri" w:hAnsi="Calibri" w:cs="Calibri"/>
          <w:b/>
          <w:bCs/>
          <w:lang w:val="cs-CZ"/>
        </w:rPr>
        <w:t>očekáváme růst trhu</w:t>
      </w:r>
    </w:p>
    <w:p w14:paraId="6E3EAAFC" w14:textId="03CEB0D4" w:rsidR="00ED743F" w:rsidRPr="00A305FC" w:rsidRDefault="00A305FC" w:rsidP="0056239F">
      <w:pPr>
        <w:jc w:val="both"/>
        <w:rPr>
          <w:rFonts w:ascii="Calibri" w:eastAsia="Calibri" w:hAnsi="Calibri" w:cs="Calibri"/>
          <w:bCs/>
          <w:i/>
          <w:lang w:val="cs-CZ"/>
        </w:rPr>
      </w:pPr>
      <w:r>
        <w:rPr>
          <w:rFonts w:ascii="Calibri" w:eastAsia="Calibri" w:hAnsi="Calibri" w:cs="Calibri"/>
          <w:bCs/>
          <w:lang w:val="cs-CZ"/>
        </w:rPr>
        <w:t xml:space="preserve">V době první vlny pandemie se industriální segment ukázal jako nejpružnější a nejodolnější z celého trhu komerčních nemovitostí. </w:t>
      </w:r>
      <w:r w:rsidR="00EF7A71">
        <w:rPr>
          <w:rFonts w:ascii="Calibri" w:eastAsia="Calibri" w:hAnsi="Calibri" w:cs="Calibri"/>
          <w:bCs/>
          <w:lang w:val="cs-CZ"/>
        </w:rPr>
        <w:t xml:space="preserve">Díky </w:t>
      </w:r>
      <w:r>
        <w:rPr>
          <w:rFonts w:ascii="Calibri" w:eastAsia="Calibri" w:hAnsi="Calibri" w:cs="Calibri"/>
          <w:bCs/>
          <w:lang w:val="cs-CZ"/>
        </w:rPr>
        <w:t xml:space="preserve">pokračujícímu </w:t>
      </w:r>
      <w:r w:rsidR="00ED743F">
        <w:rPr>
          <w:rFonts w:ascii="Calibri" w:eastAsia="Calibri" w:hAnsi="Calibri" w:cs="Calibri"/>
          <w:bCs/>
          <w:lang w:val="cs-CZ"/>
        </w:rPr>
        <w:t>boomu e-commerce</w:t>
      </w:r>
      <w:r w:rsidR="00127665">
        <w:rPr>
          <w:rFonts w:ascii="Calibri" w:eastAsia="Calibri" w:hAnsi="Calibri" w:cs="Calibri"/>
          <w:bCs/>
          <w:lang w:val="cs-CZ"/>
        </w:rPr>
        <w:t xml:space="preserve"> </w:t>
      </w:r>
      <w:r w:rsidR="00EF7A71">
        <w:rPr>
          <w:rFonts w:ascii="Calibri" w:eastAsia="Calibri" w:hAnsi="Calibri" w:cs="Calibri"/>
          <w:bCs/>
          <w:lang w:val="cs-CZ"/>
        </w:rPr>
        <w:t xml:space="preserve">a s tím spojených spedičních/kurýrních služeb </w:t>
      </w:r>
      <w:r>
        <w:rPr>
          <w:rFonts w:ascii="Calibri" w:eastAsia="Calibri" w:hAnsi="Calibri" w:cs="Calibri"/>
          <w:bCs/>
          <w:lang w:val="cs-CZ"/>
        </w:rPr>
        <w:t>jej čeká i v budoucnu</w:t>
      </w:r>
      <w:r w:rsidR="00ED743F">
        <w:rPr>
          <w:rFonts w:ascii="Calibri" w:eastAsia="Calibri" w:hAnsi="Calibri" w:cs="Calibri"/>
          <w:bCs/>
          <w:lang w:val="cs-CZ"/>
        </w:rPr>
        <w:t xml:space="preserve"> období prosperity.</w:t>
      </w:r>
      <w:r w:rsidR="007E43AD">
        <w:rPr>
          <w:rFonts w:ascii="Calibri" w:eastAsia="Calibri" w:hAnsi="Calibri" w:cs="Calibri"/>
          <w:bCs/>
          <w:lang w:val="cs-CZ"/>
        </w:rPr>
        <w:t xml:space="preserve"> </w:t>
      </w:r>
      <w:r w:rsidR="007E43AD">
        <w:rPr>
          <w:rFonts w:ascii="Calibri" w:eastAsia="Calibri" w:hAnsi="Calibri" w:cs="Calibri"/>
          <w:bCs/>
          <w:i/>
          <w:lang w:val="cs-CZ"/>
        </w:rPr>
        <w:t>„S e-commerce</w:t>
      </w:r>
      <w:r w:rsidR="00127665">
        <w:rPr>
          <w:rFonts w:ascii="Calibri" w:eastAsia="Calibri" w:hAnsi="Calibri" w:cs="Calibri"/>
          <w:bCs/>
          <w:i/>
          <w:lang w:val="cs-CZ"/>
        </w:rPr>
        <w:t xml:space="preserve"> roste poptávka po </w:t>
      </w:r>
      <w:r>
        <w:rPr>
          <w:rFonts w:ascii="Calibri" w:eastAsia="Calibri" w:hAnsi="Calibri" w:cs="Calibri"/>
          <w:bCs/>
          <w:i/>
          <w:lang w:val="cs-CZ"/>
        </w:rPr>
        <w:t xml:space="preserve">skladových a </w:t>
      </w:r>
      <w:r w:rsidR="00127665">
        <w:rPr>
          <w:rFonts w:ascii="Calibri" w:eastAsia="Calibri" w:hAnsi="Calibri" w:cs="Calibri"/>
          <w:bCs/>
          <w:i/>
          <w:lang w:val="cs-CZ"/>
        </w:rPr>
        <w:t xml:space="preserve">logistických areálech. Při snaze dopravit </w:t>
      </w:r>
      <w:r w:rsidR="00E61E82">
        <w:rPr>
          <w:rFonts w:ascii="Calibri" w:eastAsia="Calibri" w:hAnsi="Calibri" w:cs="Calibri"/>
          <w:bCs/>
          <w:i/>
          <w:lang w:val="cs-CZ"/>
        </w:rPr>
        <w:t>k zákazníkovi co nejrychleji objednané zboží, které je citlivé na teplotu (nejen potraviny, ale např. i zdravotnické produkty),</w:t>
      </w:r>
      <w:r w:rsidR="00127665">
        <w:rPr>
          <w:rFonts w:ascii="Calibri" w:eastAsia="Calibri" w:hAnsi="Calibri" w:cs="Calibri"/>
          <w:bCs/>
          <w:i/>
          <w:lang w:val="cs-CZ"/>
        </w:rPr>
        <w:t xml:space="preserve"> jsou aktuálním trendem </w:t>
      </w:r>
      <w:r>
        <w:rPr>
          <w:rFonts w:ascii="Calibri" w:eastAsia="Calibri" w:hAnsi="Calibri" w:cs="Calibri"/>
          <w:bCs/>
          <w:i/>
          <w:lang w:val="cs-CZ"/>
        </w:rPr>
        <w:t xml:space="preserve">moderní sklady s </w:t>
      </w:r>
      <w:r w:rsidR="00127665">
        <w:rPr>
          <w:rFonts w:ascii="Calibri" w:eastAsia="Calibri" w:hAnsi="Calibri" w:cs="Calibri"/>
          <w:bCs/>
          <w:i/>
          <w:lang w:val="cs-CZ"/>
        </w:rPr>
        <w:t>chladící</w:t>
      </w:r>
      <w:r>
        <w:rPr>
          <w:rFonts w:ascii="Calibri" w:eastAsia="Calibri" w:hAnsi="Calibri" w:cs="Calibri"/>
          <w:bCs/>
          <w:i/>
          <w:lang w:val="cs-CZ"/>
        </w:rPr>
        <w:t>mi</w:t>
      </w:r>
      <w:r w:rsidR="00127665">
        <w:rPr>
          <w:rFonts w:ascii="Calibri" w:eastAsia="Calibri" w:hAnsi="Calibri" w:cs="Calibri"/>
          <w:bCs/>
          <w:i/>
          <w:lang w:val="cs-CZ"/>
        </w:rPr>
        <w:t xml:space="preserve"> jedn</w:t>
      </w:r>
      <w:r>
        <w:rPr>
          <w:rFonts w:ascii="Calibri" w:eastAsia="Calibri" w:hAnsi="Calibri" w:cs="Calibri"/>
          <w:bCs/>
          <w:i/>
          <w:lang w:val="cs-CZ"/>
        </w:rPr>
        <w:t>otkami určenými</w:t>
      </w:r>
      <w:r w:rsidR="00127665">
        <w:rPr>
          <w:rFonts w:ascii="Calibri" w:eastAsia="Calibri" w:hAnsi="Calibri" w:cs="Calibri"/>
          <w:bCs/>
          <w:i/>
          <w:lang w:val="cs-CZ"/>
        </w:rPr>
        <w:t xml:space="preserve"> pro přepravu </w:t>
      </w:r>
      <w:r w:rsidR="00E61E82">
        <w:rPr>
          <w:rFonts w:ascii="Calibri" w:eastAsia="Calibri" w:hAnsi="Calibri" w:cs="Calibri"/>
          <w:bCs/>
          <w:i/>
          <w:lang w:val="cs-CZ"/>
        </w:rPr>
        <w:t xml:space="preserve">tohoto </w:t>
      </w:r>
      <w:r w:rsidR="00127665">
        <w:rPr>
          <w:rFonts w:ascii="Calibri" w:eastAsia="Calibri" w:hAnsi="Calibri" w:cs="Calibri"/>
          <w:bCs/>
          <w:i/>
          <w:lang w:val="cs-CZ"/>
        </w:rPr>
        <w:t>zboží. Očekáváme, že obecně zájem o industriální nemovitosti poroste</w:t>
      </w:r>
      <w:r w:rsidR="00E20906">
        <w:rPr>
          <w:rFonts w:ascii="Calibri" w:eastAsia="Calibri" w:hAnsi="Calibri" w:cs="Calibri"/>
          <w:bCs/>
          <w:i/>
          <w:lang w:val="cs-CZ"/>
        </w:rPr>
        <w:t xml:space="preserve">, protože mnoho firem zvažuje přesun svých výrobních kapacit z Číny </w:t>
      </w:r>
      <w:r>
        <w:rPr>
          <w:rFonts w:ascii="Calibri" w:eastAsia="Calibri" w:hAnsi="Calibri" w:cs="Calibri"/>
          <w:bCs/>
          <w:i/>
          <w:lang w:val="cs-CZ"/>
        </w:rPr>
        <w:t xml:space="preserve">do Evropy </w:t>
      </w:r>
      <w:r w:rsidR="00E20906">
        <w:rPr>
          <w:rFonts w:ascii="Calibri" w:eastAsia="Calibri" w:hAnsi="Calibri" w:cs="Calibri"/>
          <w:bCs/>
          <w:i/>
          <w:lang w:val="cs-CZ"/>
        </w:rPr>
        <w:t xml:space="preserve">kvůli snížení závislosti. V průmyslových </w:t>
      </w:r>
      <w:r>
        <w:rPr>
          <w:rFonts w:ascii="Calibri" w:eastAsia="Calibri" w:hAnsi="Calibri" w:cs="Calibri"/>
          <w:bCs/>
          <w:i/>
          <w:lang w:val="cs-CZ"/>
        </w:rPr>
        <w:t>a </w:t>
      </w:r>
      <w:r w:rsidR="00E20906">
        <w:rPr>
          <w:rFonts w:ascii="Calibri" w:eastAsia="Calibri" w:hAnsi="Calibri" w:cs="Calibri"/>
          <w:bCs/>
          <w:i/>
          <w:lang w:val="cs-CZ"/>
        </w:rPr>
        <w:t xml:space="preserve">logistických areálech v budoucnu očekáváme silný nárůst automatizace – díky tomu budou společnosti méně závislé na pracovní síle, a přitom budou stíhat uspokojovat stále se zvyšující poptávku,“ </w:t>
      </w:r>
      <w:r w:rsidR="00E20906">
        <w:rPr>
          <w:rFonts w:ascii="Calibri" w:eastAsia="Calibri" w:hAnsi="Calibri" w:cs="Calibri"/>
          <w:bCs/>
          <w:lang w:val="cs-CZ"/>
        </w:rPr>
        <w:t>k</w:t>
      </w:r>
      <w:r w:rsidR="00ED743F">
        <w:rPr>
          <w:rFonts w:ascii="Calibri" w:eastAsia="Calibri" w:hAnsi="Calibri" w:cs="Calibri"/>
          <w:bCs/>
          <w:lang w:val="cs-CZ"/>
        </w:rPr>
        <w:t xml:space="preserve">omentuje </w:t>
      </w:r>
      <w:r w:rsidR="00ED743F">
        <w:rPr>
          <w:rFonts w:ascii="Calibri" w:eastAsia="Calibri" w:hAnsi="Calibri" w:cs="Calibri"/>
          <w:b/>
          <w:bCs/>
          <w:lang w:val="cs-CZ"/>
        </w:rPr>
        <w:t xml:space="preserve">Lukáš Šaling, </w:t>
      </w:r>
      <w:r w:rsidR="00ED743F" w:rsidRPr="00205573">
        <w:rPr>
          <w:rFonts w:ascii="Calibri" w:eastAsia="Calibri" w:hAnsi="Calibri" w:cs="Calibri"/>
          <w:b/>
          <w:bCs/>
          <w:lang w:val="cs-CZ"/>
        </w:rPr>
        <w:t>vedoucí transakcí a poradenství od</w:t>
      </w:r>
      <w:r w:rsidR="00EF7A71" w:rsidRPr="00205573">
        <w:rPr>
          <w:rFonts w:ascii="Calibri" w:eastAsia="Calibri" w:hAnsi="Calibri" w:cs="Calibri"/>
          <w:b/>
          <w:bCs/>
          <w:lang w:val="cs-CZ"/>
        </w:rPr>
        <w:t>dělení pro </w:t>
      </w:r>
      <w:r>
        <w:rPr>
          <w:rFonts w:ascii="Calibri" w:eastAsia="Calibri" w:hAnsi="Calibri" w:cs="Calibri"/>
          <w:b/>
          <w:bCs/>
          <w:lang w:val="cs-CZ"/>
        </w:rPr>
        <w:t>logistiku a </w:t>
      </w:r>
      <w:r w:rsidR="00ED743F" w:rsidRPr="00205573">
        <w:rPr>
          <w:rFonts w:ascii="Calibri" w:eastAsia="Calibri" w:hAnsi="Calibri" w:cs="Calibri"/>
          <w:b/>
          <w:bCs/>
          <w:lang w:val="cs-CZ"/>
        </w:rPr>
        <w:t>průmyslové nemovitosti CBRE.</w:t>
      </w:r>
      <w:r w:rsidR="00EF7A71">
        <w:rPr>
          <w:rFonts w:ascii="Calibri" w:eastAsia="Calibri" w:hAnsi="Calibri" w:cs="Calibri"/>
          <w:bCs/>
          <w:i/>
          <w:lang w:val="cs-CZ"/>
        </w:rPr>
        <w:t xml:space="preserve"> </w:t>
      </w:r>
      <w:r w:rsidR="00E20906">
        <w:rPr>
          <w:rFonts w:ascii="Calibri" w:eastAsia="Calibri" w:hAnsi="Calibri" w:cs="Calibri"/>
          <w:bCs/>
          <w:i/>
          <w:lang w:val="cs-CZ"/>
        </w:rPr>
        <w:t>„</w:t>
      </w:r>
      <w:r w:rsidR="00E13FFA">
        <w:rPr>
          <w:rFonts w:ascii="Calibri" w:eastAsia="Calibri" w:hAnsi="Calibri" w:cs="Calibri"/>
          <w:bCs/>
          <w:i/>
          <w:lang w:val="cs-CZ"/>
        </w:rPr>
        <w:t>Novinkou</w:t>
      </w:r>
      <w:r w:rsidR="00EF7A71">
        <w:rPr>
          <w:rFonts w:ascii="Calibri" w:eastAsia="Calibri" w:hAnsi="Calibri" w:cs="Calibri"/>
          <w:bCs/>
          <w:i/>
          <w:lang w:val="cs-CZ"/>
        </w:rPr>
        <w:t xml:space="preserve"> u 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průmyslových nemovitostí, vyvolanou právě koronavirem, jsou krátkodobé pronájmy. 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Ty v 1. </w:t>
      </w:r>
      <w:r w:rsidR="0062297C">
        <w:rPr>
          <w:rFonts w:ascii="Calibri" w:eastAsia="Calibri" w:hAnsi="Calibri" w:cs="Calibri"/>
          <w:bCs/>
          <w:i/>
          <w:lang w:val="cs-CZ"/>
        </w:rPr>
        <w:t>polovině roku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 ještě</w:t>
      </w:r>
      <w:r w:rsidR="00FD07DE">
        <w:rPr>
          <w:rFonts w:ascii="Calibri" w:eastAsia="Calibri" w:hAnsi="Calibri" w:cs="Calibri"/>
          <w:bCs/>
          <w:i/>
          <w:lang w:val="cs-CZ"/>
        </w:rPr>
        <w:t xml:space="preserve"> rozšířily celkovou poptávku po </w:t>
      </w:r>
      <w:r w:rsidR="00E13FFA">
        <w:rPr>
          <w:rFonts w:ascii="Calibri" w:eastAsia="Calibri" w:hAnsi="Calibri" w:cs="Calibri"/>
          <w:bCs/>
          <w:i/>
          <w:lang w:val="cs-CZ"/>
        </w:rPr>
        <w:t>industriálních prostorech v</w:t>
      </w:r>
      <w:r w:rsidR="0062297C">
        <w:rPr>
          <w:rFonts w:ascii="Calibri" w:eastAsia="Calibri" w:hAnsi="Calibri" w:cs="Calibri"/>
          <w:bCs/>
          <w:i/>
          <w:lang w:val="cs-CZ"/>
        </w:rPr>
        <w:t> </w:t>
      </w:r>
      <w:r w:rsidR="00E13FFA">
        <w:rPr>
          <w:rFonts w:ascii="Calibri" w:eastAsia="Calibri" w:hAnsi="Calibri" w:cs="Calibri"/>
          <w:bCs/>
          <w:i/>
          <w:lang w:val="cs-CZ"/>
        </w:rPr>
        <w:t>ČR</w:t>
      </w:r>
      <w:r w:rsidR="0062297C">
        <w:rPr>
          <w:rFonts w:ascii="Calibri" w:eastAsia="Calibri" w:hAnsi="Calibri" w:cs="Calibri"/>
          <w:bCs/>
          <w:i/>
          <w:lang w:val="cs-CZ"/>
        </w:rPr>
        <w:t xml:space="preserve"> o dalších 86 000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 m</w:t>
      </w:r>
      <w:r w:rsidR="00E13FFA" w:rsidRPr="00E13FFA">
        <w:rPr>
          <w:rFonts w:ascii="Calibri" w:eastAsia="Calibri" w:hAnsi="Calibri" w:cs="Calibri"/>
          <w:bCs/>
          <w:i/>
          <w:vertAlign w:val="superscript"/>
          <w:lang w:val="cs-CZ"/>
        </w:rPr>
        <w:t>2</w:t>
      </w:r>
      <w:r w:rsidR="00FD07DE">
        <w:rPr>
          <w:rFonts w:ascii="Calibri" w:eastAsia="Calibri" w:hAnsi="Calibri" w:cs="Calibri"/>
          <w:bCs/>
          <w:i/>
          <w:lang w:val="cs-CZ"/>
        </w:rPr>
        <w:t>, přičemž samotná čistá</w:t>
      </w:r>
      <w:r w:rsidR="0062297C">
        <w:rPr>
          <w:rFonts w:ascii="Calibri" w:eastAsia="Calibri" w:hAnsi="Calibri" w:cs="Calibri"/>
          <w:bCs/>
          <w:i/>
          <w:lang w:val="cs-CZ"/>
        </w:rPr>
        <w:t xml:space="preserve"> realizovaná poptávka činila ve stejném období 300 000 m</w:t>
      </w:r>
      <w:r w:rsidR="0062297C" w:rsidRPr="00E13FFA">
        <w:rPr>
          <w:rFonts w:ascii="Calibri" w:eastAsia="Calibri" w:hAnsi="Calibri" w:cs="Calibri"/>
          <w:bCs/>
          <w:i/>
          <w:vertAlign w:val="superscript"/>
          <w:lang w:val="cs-CZ"/>
        </w:rPr>
        <w:t>2</w:t>
      </w:r>
      <w:r w:rsidR="0062297C">
        <w:rPr>
          <w:rFonts w:ascii="Calibri" w:eastAsia="Calibri" w:hAnsi="Calibri" w:cs="Calibri"/>
          <w:bCs/>
          <w:i/>
          <w:lang w:val="cs-CZ"/>
        </w:rPr>
        <w:t>.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 Některým 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společnostem, které měly v 1. čtvrtletí </w:t>
      </w:r>
      <w:r w:rsidR="00E13FFA">
        <w:rPr>
          <w:rFonts w:ascii="Calibri" w:eastAsia="Calibri" w:hAnsi="Calibri" w:cs="Calibri"/>
          <w:bCs/>
          <w:i/>
          <w:lang w:val="cs-CZ"/>
        </w:rPr>
        <w:lastRenderedPageBreak/>
        <w:t xml:space="preserve">letošního roku pronajaté prostory pouze krátkodobě, se dařilo natolik, že se </w:t>
      </w:r>
      <w:r w:rsidR="00E61E82">
        <w:rPr>
          <w:rFonts w:ascii="Calibri" w:eastAsia="Calibri" w:hAnsi="Calibri" w:cs="Calibri"/>
          <w:bCs/>
          <w:i/>
          <w:lang w:val="cs-CZ"/>
        </w:rPr>
        <w:t>ve 2. </w:t>
      </w:r>
      <w:r w:rsidR="00E13FFA">
        <w:rPr>
          <w:rFonts w:ascii="Calibri" w:eastAsia="Calibri" w:hAnsi="Calibri" w:cs="Calibri"/>
          <w:bCs/>
          <w:i/>
          <w:lang w:val="cs-CZ"/>
        </w:rPr>
        <w:t>čtvrtletí již rozhodly si prostory pronajmout dlouhodobě. Do industriá</w:t>
      </w:r>
      <w:r w:rsidR="00EF7A71">
        <w:rPr>
          <w:rFonts w:ascii="Calibri" w:eastAsia="Calibri" w:hAnsi="Calibri" w:cs="Calibri"/>
          <w:bCs/>
          <w:i/>
          <w:lang w:val="cs-CZ"/>
        </w:rPr>
        <w:t xml:space="preserve">lního segmentu se také nyní 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dostává </w:t>
      </w:r>
      <w:r w:rsidR="00EF7A71">
        <w:rPr>
          <w:rFonts w:ascii="Calibri" w:eastAsia="Calibri" w:hAnsi="Calibri" w:cs="Calibri"/>
          <w:bCs/>
          <w:i/>
          <w:lang w:val="cs-CZ"/>
        </w:rPr>
        <w:t>trend, který se dosud projevoval</w:t>
      </w:r>
      <w:r w:rsidR="00E13FFA">
        <w:rPr>
          <w:rFonts w:ascii="Calibri" w:eastAsia="Calibri" w:hAnsi="Calibri" w:cs="Calibri"/>
          <w:bCs/>
          <w:i/>
          <w:lang w:val="cs-CZ"/>
        </w:rPr>
        <w:t xml:space="preserve"> u kanceláří: tím jsou podpronájmy</w:t>
      </w:r>
      <w:r w:rsidR="00EF7A71">
        <w:rPr>
          <w:rFonts w:ascii="Calibri" w:eastAsia="Calibri" w:hAnsi="Calibri" w:cs="Calibri"/>
          <w:bCs/>
          <w:i/>
          <w:lang w:val="cs-CZ"/>
        </w:rPr>
        <w:t>, kdy velcí nájemci nabízejí část svých pronajímaných prostor dalším subjektům,“ d</w:t>
      </w:r>
      <w:r w:rsidR="00ED743F">
        <w:rPr>
          <w:rFonts w:ascii="Calibri" w:eastAsia="Calibri" w:hAnsi="Calibri" w:cs="Calibri"/>
          <w:bCs/>
          <w:lang w:val="cs-CZ"/>
        </w:rPr>
        <w:t xml:space="preserve">odává </w:t>
      </w:r>
      <w:r w:rsidR="00ED743F">
        <w:rPr>
          <w:rFonts w:ascii="Calibri" w:eastAsia="Calibri" w:hAnsi="Calibri" w:cs="Calibri"/>
          <w:b/>
          <w:bCs/>
          <w:lang w:val="cs-CZ"/>
        </w:rPr>
        <w:t xml:space="preserve">Jan Hřivnacký, </w:t>
      </w:r>
      <w:r w:rsidR="007E43AD" w:rsidRPr="00205573">
        <w:rPr>
          <w:rFonts w:ascii="Calibri" w:eastAsia="Calibri" w:hAnsi="Calibri" w:cs="Calibri"/>
          <w:b/>
          <w:bCs/>
          <w:lang w:val="cs-CZ"/>
        </w:rPr>
        <w:t>vedouc</w:t>
      </w:r>
      <w:r w:rsidR="00ED743F" w:rsidRPr="00205573">
        <w:rPr>
          <w:rFonts w:ascii="Calibri" w:eastAsia="Calibri" w:hAnsi="Calibri" w:cs="Calibri"/>
          <w:b/>
          <w:bCs/>
          <w:lang w:val="cs-CZ"/>
        </w:rPr>
        <w:t>í pronájmů industriálních nemovitostí CBRE</w:t>
      </w:r>
      <w:r w:rsidR="00EF7A71">
        <w:rPr>
          <w:rFonts w:ascii="Calibri" w:eastAsia="Calibri" w:hAnsi="Calibri" w:cs="Calibri"/>
          <w:bCs/>
          <w:lang w:val="cs-CZ"/>
        </w:rPr>
        <w:t>.</w:t>
      </w:r>
    </w:p>
    <w:p w14:paraId="5B7E0A4C" w14:textId="63DE5183" w:rsidR="00ED743F" w:rsidRDefault="00ED743F" w:rsidP="0056239F">
      <w:pPr>
        <w:jc w:val="both"/>
        <w:rPr>
          <w:rFonts w:ascii="Calibri" w:eastAsia="Calibri" w:hAnsi="Calibri" w:cs="Calibri"/>
          <w:b/>
          <w:bCs/>
          <w:lang w:val="cs-CZ"/>
        </w:rPr>
      </w:pPr>
    </w:p>
    <w:p w14:paraId="77B03423" w14:textId="3D7483A6" w:rsidR="00ED743F" w:rsidRPr="00205573" w:rsidRDefault="00EF7A71" w:rsidP="0056239F">
      <w:pPr>
        <w:jc w:val="both"/>
        <w:rPr>
          <w:rFonts w:ascii="Calibri" w:eastAsia="Calibri" w:hAnsi="Calibri" w:cs="Calibri"/>
          <w:b/>
          <w:bCs/>
          <w:color w:val="auto"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t>Maloobchod:</w:t>
      </w:r>
      <w:r w:rsidR="00920618">
        <w:rPr>
          <w:rFonts w:ascii="Calibri" w:eastAsia="Calibri" w:hAnsi="Calibri" w:cs="Calibri"/>
          <w:b/>
          <w:bCs/>
          <w:lang w:val="cs-CZ"/>
        </w:rPr>
        <w:t xml:space="preserve"> </w:t>
      </w:r>
      <w:r w:rsidR="00205573">
        <w:rPr>
          <w:rFonts w:ascii="Calibri" w:eastAsia="Calibri" w:hAnsi="Calibri" w:cs="Calibri"/>
          <w:b/>
          <w:bCs/>
          <w:color w:val="auto"/>
          <w:lang w:val="cs-CZ"/>
        </w:rPr>
        <w:t>e-commerce, ale i zážitkové nakupování v kamenných obchodních centrech</w:t>
      </w:r>
    </w:p>
    <w:p w14:paraId="43633120" w14:textId="594B8A60" w:rsidR="00EF7A71" w:rsidRDefault="00312896" w:rsidP="0056239F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bCs/>
          <w:color w:val="auto"/>
          <w:lang w:val="cs-CZ"/>
        </w:rPr>
        <w:t xml:space="preserve">Jak ukazuje současný stav, navzdory dlouhodobě sílícímu </w:t>
      </w:r>
      <w:r w:rsidR="00205573">
        <w:rPr>
          <w:rFonts w:ascii="Calibri" w:eastAsia="Calibri" w:hAnsi="Calibri" w:cs="Calibri"/>
          <w:bCs/>
          <w:color w:val="auto"/>
          <w:lang w:val="cs-CZ"/>
        </w:rPr>
        <w:t xml:space="preserve">online </w:t>
      </w:r>
      <w:r>
        <w:rPr>
          <w:rFonts w:ascii="Calibri" w:eastAsia="Calibri" w:hAnsi="Calibri" w:cs="Calibri"/>
          <w:bCs/>
          <w:color w:val="auto"/>
          <w:lang w:val="cs-CZ"/>
        </w:rPr>
        <w:t>naku</w:t>
      </w:r>
      <w:r w:rsidR="00205573">
        <w:rPr>
          <w:rFonts w:ascii="Calibri" w:eastAsia="Calibri" w:hAnsi="Calibri" w:cs="Calibri"/>
          <w:bCs/>
          <w:color w:val="auto"/>
          <w:lang w:val="cs-CZ"/>
        </w:rPr>
        <w:t>pování zájem zákazníků o </w:t>
      </w:r>
      <w:r>
        <w:rPr>
          <w:rFonts w:ascii="Calibri" w:eastAsia="Calibri" w:hAnsi="Calibri" w:cs="Calibri"/>
          <w:bCs/>
          <w:color w:val="auto"/>
          <w:lang w:val="cs-CZ"/>
        </w:rPr>
        <w:t>k</w:t>
      </w:r>
      <w:r w:rsidR="00205573">
        <w:rPr>
          <w:rFonts w:ascii="Calibri" w:eastAsia="Calibri" w:hAnsi="Calibri" w:cs="Calibri"/>
          <w:bCs/>
          <w:color w:val="auto"/>
          <w:lang w:val="cs-CZ"/>
        </w:rPr>
        <w:t>amenná obchodní centra trvá</w:t>
      </w:r>
      <w:r>
        <w:rPr>
          <w:rFonts w:ascii="Calibri" w:eastAsia="Calibri" w:hAnsi="Calibri" w:cs="Calibri"/>
          <w:bCs/>
          <w:color w:val="auto"/>
          <w:lang w:val="cs-CZ"/>
        </w:rPr>
        <w:t xml:space="preserve">. Ta se podle CBRE v budoucnu budou čím dále více posouvat k tzv. zážitkovému nakupování. </w:t>
      </w:r>
      <w:r w:rsidR="00457207">
        <w:rPr>
          <w:rFonts w:ascii="Calibri" w:eastAsia="Calibri" w:hAnsi="Calibri" w:cs="Calibri"/>
          <w:bCs/>
          <w:color w:val="auto"/>
          <w:lang w:val="cs-CZ"/>
        </w:rPr>
        <w:t xml:space="preserve">Zážitkem pro zákazníky v tradičních obchodních centrech vždy bývá i gastronomie a volnočasové aktivity (např. multikino, fitness apod.) – přestože právě v těchto oblastech očekává CBRE kvůli koronaviru krátkodobou stagnaci, budou v budoucnu dále posilovat. </w:t>
      </w:r>
      <w:r>
        <w:rPr>
          <w:rFonts w:ascii="Calibri" w:eastAsia="Calibri" w:hAnsi="Calibri" w:cs="Calibri"/>
          <w:bCs/>
          <w:i/>
          <w:color w:val="auto"/>
          <w:lang w:val="cs-CZ"/>
        </w:rPr>
        <w:t>„Plány na expanzi zavedených, dobře fungujících obchodních center stál</w:t>
      </w:r>
      <w:r w:rsidR="00205573">
        <w:rPr>
          <w:rFonts w:ascii="Calibri" w:eastAsia="Calibri" w:hAnsi="Calibri" w:cs="Calibri"/>
          <w:bCs/>
          <w:i/>
          <w:color w:val="auto"/>
          <w:lang w:val="cs-CZ"/>
        </w:rPr>
        <w:t>e zůstávají na </w:t>
      </w:r>
      <w:r>
        <w:rPr>
          <w:rFonts w:ascii="Calibri" w:eastAsia="Calibri" w:hAnsi="Calibri" w:cs="Calibri"/>
          <w:bCs/>
          <w:i/>
          <w:color w:val="auto"/>
          <w:lang w:val="cs-CZ"/>
        </w:rPr>
        <w:t>stole. Dále také pokračuje trend redevelopmentu, tzn. přizpůsobení starších nákupních center současnému životnímu stylu a potřebám – byť v obou případech byla část plánů v důsledku koronaviru prozatím odložena. Aktuálně je velmi aktivní development nákupních parků – koncept, který se pro současnost uk</w:t>
      </w:r>
      <w:r w:rsidR="00457207">
        <w:rPr>
          <w:rFonts w:ascii="Calibri" w:eastAsia="Calibri" w:hAnsi="Calibri" w:cs="Calibri"/>
          <w:bCs/>
          <w:i/>
          <w:color w:val="auto"/>
          <w:lang w:val="cs-CZ"/>
        </w:rPr>
        <w:t xml:space="preserve">azuje jako velmi životaschopný. Mimo jiné proto, že se realizuje v menších městech a poskytuje tak zákazníkům možnost nákupu zboží běžné denní potřeby v krátké dojezdové vzdálenosti,“ </w:t>
      </w:r>
      <w:r w:rsidR="00457207">
        <w:rPr>
          <w:rFonts w:ascii="Calibri" w:eastAsia="Calibri" w:hAnsi="Calibri" w:cs="Calibri"/>
          <w:bCs/>
          <w:color w:val="auto"/>
          <w:lang w:val="cs-CZ"/>
        </w:rPr>
        <w:t xml:space="preserve">komentuje </w:t>
      </w:r>
      <w:r w:rsidR="00EF7A71">
        <w:rPr>
          <w:rFonts w:ascii="Calibri" w:eastAsia="Calibri" w:hAnsi="Calibri" w:cs="Calibri"/>
          <w:b/>
          <w:bCs/>
          <w:lang w:val="cs-CZ"/>
        </w:rPr>
        <w:t xml:space="preserve">Milan Mašša, </w:t>
      </w:r>
      <w:r w:rsidRPr="00205573">
        <w:rPr>
          <w:rFonts w:ascii="Calibri" w:eastAsia="Calibri" w:hAnsi="Calibri" w:cs="Calibri"/>
          <w:b/>
          <w:bCs/>
          <w:lang w:val="cs-CZ"/>
        </w:rPr>
        <w:t>vedoucí transakcí a po</w:t>
      </w:r>
      <w:r w:rsidR="00EF7A71" w:rsidRPr="00205573">
        <w:rPr>
          <w:rFonts w:ascii="Calibri" w:eastAsia="Calibri" w:hAnsi="Calibri" w:cs="Calibri"/>
          <w:b/>
          <w:bCs/>
          <w:lang w:val="cs-CZ"/>
        </w:rPr>
        <w:t>radenství oddělení maloobchodu CBRE</w:t>
      </w:r>
      <w:r w:rsidR="00457207" w:rsidRPr="00205573">
        <w:rPr>
          <w:rFonts w:ascii="Calibri" w:eastAsia="Calibri" w:hAnsi="Calibri" w:cs="Calibri"/>
          <w:b/>
          <w:bCs/>
          <w:lang w:val="cs-CZ"/>
        </w:rPr>
        <w:t xml:space="preserve">. </w:t>
      </w:r>
      <w:r w:rsidR="00457207">
        <w:rPr>
          <w:rFonts w:ascii="Calibri" w:eastAsia="Calibri" w:hAnsi="Calibri" w:cs="Calibri"/>
          <w:bCs/>
          <w:i/>
          <w:lang w:val="cs-CZ"/>
        </w:rPr>
        <w:t>„U nájmů v prémiových obchodních centrech očekáváme v reakci na Covid-19 mírný pokles – nicméně v tomto směru lze pro příští rok jen obtížně cokoli predikovat (i s ohledem na program Covid-Nájemné)</w:t>
      </w:r>
      <w:r w:rsidR="008725A6">
        <w:rPr>
          <w:rFonts w:ascii="Calibri" w:eastAsia="Calibri" w:hAnsi="Calibri" w:cs="Calibri"/>
          <w:bCs/>
          <w:i/>
          <w:lang w:val="cs-CZ"/>
        </w:rPr>
        <w:t>,“</w:t>
      </w:r>
      <w:r w:rsidR="008725A6">
        <w:rPr>
          <w:rFonts w:ascii="Calibri" w:eastAsia="Calibri" w:hAnsi="Calibri" w:cs="Calibri"/>
          <w:bCs/>
          <w:lang w:val="cs-CZ"/>
        </w:rPr>
        <w:t xml:space="preserve"> říká </w:t>
      </w:r>
      <w:r w:rsidR="00EF7A71">
        <w:rPr>
          <w:rFonts w:ascii="Calibri" w:eastAsia="Calibri" w:hAnsi="Calibri" w:cs="Calibri"/>
          <w:b/>
          <w:bCs/>
          <w:lang w:val="cs-CZ"/>
        </w:rPr>
        <w:t xml:space="preserve">Tomáš Míček, </w:t>
      </w:r>
      <w:r w:rsidR="00EF7A71" w:rsidRPr="00205573">
        <w:rPr>
          <w:rFonts w:ascii="Calibri" w:eastAsia="Calibri" w:hAnsi="Calibri" w:cs="Calibri"/>
          <w:b/>
          <w:bCs/>
          <w:lang w:val="cs-CZ"/>
        </w:rPr>
        <w:t>vedoucí správy obchodních center v</w:t>
      </w:r>
      <w:r w:rsidR="008725A6" w:rsidRPr="00205573">
        <w:rPr>
          <w:rFonts w:ascii="Calibri" w:eastAsia="Calibri" w:hAnsi="Calibri" w:cs="Calibri"/>
          <w:b/>
          <w:bCs/>
          <w:lang w:val="cs-CZ"/>
        </w:rPr>
        <w:t> </w:t>
      </w:r>
      <w:r w:rsidR="00EF7A71" w:rsidRPr="00205573">
        <w:rPr>
          <w:rFonts w:ascii="Calibri" w:eastAsia="Calibri" w:hAnsi="Calibri" w:cs="Calibri"/>
          <w:b/>
          <w:bCs/>
          <w:lang w:val="cs-CZ"/>
        </w:rPr>
        <w:t>CBRE</w:t>
      </w:r>
      <w:r w:rsidR="008725A6" w:rsidRPr="00205573">
        <w:rPr>
          <w:rFonts w:ascii="Calibri" w:eastAsia="Calibri" w:hAnsi="Calibri" w:cs="Calibri"/>
          <w:b/>
          <w:bCs/>
          <w:lang w:val="cs-CZ"/>
        </w:rPr>
        <w:t>.</w:t>
      </w:r>
      <w:r w:rsidR="008725A6">
        <w:rPr>
          <w:rFonts w:ascii="Calibri" w:eastAsia="Calibri" w:hAnsi="Calibri" w:cs="Calibri"/>
          <w:bCs/>
          <w:lang w:val="cs-CZ"/>
        </w:rPr>
        <w:t xml:space="preserve"> </w:t>
      </w:r>
      <w:r w:rsidR="008725A6">
        <w:rPr>
          <w:rFonts w:ascii="Calibri" w:eastAsia="Calibri" w:hAnsi="Calibri" w:cs="Calibri"/>
          <w:bCs/>
          <w:lang w:val="cs-CZ"/>
        </w:rPr>
        <w:t>S ohledem na aktuální vývoj koronaviru v ČR lze podle CBRE očekávat</w:t>
      </w:r>
      <w:r w:rsidR="00175FF8">
        <w:rPr>
          <w:rFonts w:ascii="Calibri" w:eastAsia="Calibri" w:hAnsi="Calibri" w:cs="Calibri"/>
          <w:bCs/>
          <w:lang w:val="cs-CZ"/>
        </w:rPr>
        <w:t xml:space="preserve"> další posilování e-commerce. Online platformu</w:t>
      </w:r>
      <w:r w:rsidR="00205573">
        <w:rPr>
          <w:rFonts w:ascii="Calibri" w:eastAsia="Calibri" w:hAnsi="Calibri" w:cs="Calibri"/>
          <w:bCs/>
          <w:lang w:val="cs-CZ"/>
        </w:rPr>
        <w:t xml:space="preserve"> si v reakci na první vlnu pandemie letos na jaře vytvořili i ti maloobchodníci, kteří ji do té doby neměli. Aktuálně se řada z nich zaměřuje na efektivní propojení online nakupování s tím tradičním a na to, aby byly online nákupy pro zákazníka snadné a atraktivní.</w:t>
      </w:r>
    </w:p>
    <w:p w14:paraId="36660BED" w14:textId="77777777" w:rsidR="0056239F" w:rsidRDefault="0056239F" w:rsidP="0056239F">
      <w:pPr>
        <w:jc w:val="both"/>
        <w:rPr>
          <w:rFonts w:ascii="Calibri" w:eastAsia="Calibri" w:hAnsi="Calibri" w:cs="Calibri"/>
          <w:bCs/>
          <w:lang w:val="cs-CZ"/>
        </w:rPr>
      </w:pPr>
    </w:p>
    <w:p w14:paraId="03E44184" w14:textId="5B235154" w:rsidR="0056239F" w:rsidRDefault="0056239F" w:rsidP="0056239F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bCs/>
          <w:noProof/>
          <w:lang w:val="cs-CZ"/>
        </w:rPr>
        <w:drawing>
          <wp:inline distT="0" distB="0" distL="0" distR="0" wp14:anchorId="74F3E212" wp14:editId="2A370D21">
            <wp:extent cx="5972810" cy="2323465"/>
            <wp:effectExtent l="0" t="0" r="889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RE_Meziroční růst maloobchodních výdajů v Evropě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F649" w14:textId="54040212" w:rsidR="0009722A" w:rsidRPr="0009722A" w:rsidRDefault="0009722A" w:rsidP="0056239F">
      <w:pPr>
        <w:jc w:val="both"/>
        <w:rPr>
          <w:rFonts w:ascii="Calibri" w:eastAsia="Calibri" w:hAnsi="Calibri" w:cs="Calibri"/>
          <w:bCs/>
          <w:lang w:val="cs-CZ"/>
        </w:rPr>
      </w:pPr>
    </w:p>
    <w:p w14:paraId="08125A48" w14:textId="4C9919B0" w:rsidR="00A63DF9" w:rsidRDefault="00205573" w:rsidP="009F6428">
      <w:pPr>
        <w:jc w:val="both"/>
        <w:rPr>
          <w:rFonts w:ascii="Calibri" w:eastAsia="Calibri" w:hAnsi="Calibri" w:cs="Calibri"/>
          <w:b/>
          <w:bCs/>
          <w:lang w:val="cs-CZ"/>
        </w:rPr>
      </w:pPr>
      <w:r>
        <w:rPr>
          <w:rFonts w:ascii="Calibri" w:eastAsia="Calibri" w:hAnsi="Calibri" w:cs="Calibri"/>
          <w:b/>
          <w:bCs/>
          <w:lang w:val="cs-CZ"/>
        </w:rPr>
        <w:lastRenderedPageBreak/>
        <w:t>Návrat do kanceláří? Ano</w:t>
      </w:r>
      <w:r>
        <w:rPr>
          <w:rFonts w:ascii="Calibri" w:eastAsia="Calibri" w:hAnsi="Calibri" w:cs="Calibri"/>
          <w:b/>
          <w:bCs/>
          <w:lang w:val="cs-CZ"/>
        </w:rPr>
        <w:t>! Ale v jiné podobě, než jsme byli léta zvyklí</w:t>
      </w:r>
    </w:p>
    <w:p w14:paraId="7E1CAC90" w14:textId="5FD2FB31" w:rsidR="00424A6D" w:rsidRDefault="004E46BA" w:rsidP="00424A6D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bCs/>
          <w:i/>
          <w:lang w:val="cs-CZ"/>
        </w:rPr>
        <w:t>„</w:t>
      </w:r>
      <w:r w:rsidRPr="004E46BA">
        <w:rPr>
          <w:rFonts w:ascii="Calibri" w:eastAsia="Calibri" w:hAnsi="Calibri" w:cs="Calibri"/>
          <w:bCs/>
          <w:i/>
          <w:lang w:val="cs-CZ"/>
        </w:rPr>
        <w:t xml:space="preserve">V roce 2019 pracovalo každý den z kanceláře 63 % lidí. Původní předpovědi </w:t>
      </w:r>
      <w:r>
        <w:rPr>
          <w:rFonts w:ascii="Calibri" w:eastAsia="Calibri" w:hAnsi="Calibri" w:cs="Calibri"/>
          <w:bCs/>
          <w:i/>
          <w:lang w:val="cs-CZ"/>
        </w:rPr>
        <w:t>z naší analýzy ´</w:t>
      </w:r>
      <w:r w:rsidRPr="004E46BA">
        <w:rPr>
          <w:rFonts w:ascii="Calibri" w:eastAsia="Calibri" w:hAnsi="Calibri" w:cs="Calibri"/>
          <w:bCs/>
          <w:i/>
          <w:lang w:val="cs-CZ"/>
        </w:rPr>
        <w:t>CBRE Outlook 2030</w:t>
      </w:r>
      <w:r>
        <w:rPr>
          <w:rFonts w:ascii="Calibri" w:eastAsia="Calibri" w:hAnsi="Calibri" w:cs="Calibri"/>
          <w:bCs/>
          <w:i/>
          <w:lang w:val="cs-CZ"/>
        </w:rPr>
        <w:t>´ počítaly</w:t>
      </w:r>
      <w:r w:rsidRPr="004E46BA">
        <w:rPr>
          <w:rFonts w:ascii="Calibri" w:eastAsia="Calibri" w:hAnsi="Calibri" w:cs="Calibri"/>
          <w:bCs/>
          <w:i/>
          <w:lang w:val="cs-CZ"/>
        </w:rPr>
        <w:t xml:space="preserve"> s tím, že z</w:t>
      </w:r>
      <w:r>
        <w:rPr>
          <w:rFonts w:ascii="Calibri" w:eastAsia="Calibri" w:hAnsi="Calibri" w:cs="Calibri"/>
          <w:bCs/>
          <w:i/>
          <w:lang w:val="cs-CZ"/>
        </w:rPr>
        <w:t>a 10</w:t>
      </w:r>
      <w:r w:rsidRPr="004E46BA">
        <w:rPr>
          <w:rFonts w:ascii="Calibri" w:eastAsia="Calibri" w:hAnsi="Calibri" w:cs="Calibri"/>
          <w:bCs/>
          <w:i/>
          <w:lang w:val="cs-CZ"/>
        </w:rPr>
        <w:t xml:space="preserve"> let to bude již </w:t>
      </w:r>
      <w:r>
        <w:rPr>
          <w:rFonts w:ascii="Calibri" w:eastAsia="Calibri" w:hAnsi="Calibri" w:cs="Calibri"/>
          <w:bCs/>
          <w:i/>
          <w:lang w:val="cs-CZ"/>
        </w:rPr>
        <w:t xml:space="preserve">jen </w:t>
      </w:r>
      <w:r w:rsidRPr="004E46BA">
        <w:rPr>
          <w:rFonts w:ascii="Calibri" w:eastAsia="Calibri" w:hAnsi="Calibri" w:cs="Calibri"/>
          <w:bCs/>
          <w:i/>
          <w:lang w:val="cs-CZ"/>
        </w:rPr>
        <w:t xml:space="preserve">52 %. </w:t>
      </w:r>
      <w:r>
        <w:rPr>
          <w:rFonts w:ascii="Calibri" w:eastAsia="Calibri" w:hAnsi="Calibri" w:cs="Calibri"/>
          <w:bCs/>
          <w:i/>
          <w:lang w:val="cs-CZ"/>
        </w:rPr>
        <w:t xml:space="preserve"> Koronavirus však vše změnil: je možné, že v době postcovidové bude do kanceláře denně docházet pouze </w:t>
      </w:r>
      <w:r w:rsidRPr="004E46BA">
        <w:rPr>
          <w:rFonts w:ascii="Calibri" w:eastAsia="Calibri" w:hAnsi="Calibri" w:cs="Calibri"/>
          <w:bCs/>
          <w:i/>
          <w:lang w:val="cs-CZ"/>
        </w:rPr>
        <w:t>25 % pracujících</w:t>
      </w:r>
      <w:r>
        <w:rPr>
          <w:rFonts w:ascii="Calibri" w:eastAsia="Calibri" w:hAnsi="Calibri" w:cs="Calibri"/>
          <w:bCs/>
          <w:i/>
          <w:lang w:val="cs-CZ"/>
        </w:rPr>
        <w:t xml:space="preserve">,“ </w:t>
      </w:r>
      <w:r>
        <w:rPr>
          <w:rFonts w:ascii="Calibri" w:eastAsia="Calibri" w:hAnsi="Calibri" w:cs="Calibri"/>
          <w:bCs/>
          <w:lang w:val="cs-CZ"/>
        </w:rPr>
        <w:t xml:space="preserve">uvádí </w:t>
      </w:r>
      <w:r>
        <w:rPr>
          <w:rFonts w:ascii="Calibri" w:eastAsia="Calibri" w:hAnsi="Calibri" w:cs="Calibri"/>
          <w:b/>
          <w:bCs/>
          <w:lang w:val="cs-CZ"/>
        </w:rPr>
        <w:t>Jana Prokopcová, vedoucí týmu průzkumu trhu v CBRE.</w:t>
      </w:r>
      <w:r>
        <w:rPr>
          <w:rFonts w:ascii="Calibri" w:eastAsia="Calibri" w:hAnsi="Calibri" w:cs="Calibri"/>
          <w:bCs/>
          <w:lang w:val="cs-CZ"/>
        </w:rPr>
        <w:t xml:space="preserve"> </w:t>
      </w:r>
      <w:r w:rsidR="0059661C">
        <w:rPr>
          <w:rFonts w:ascii="Calibri" w:eastAsia="Calibri" w:hAnsi="Calibri" w:cs="Calibri"/>
          <w:bCs/>
          <w:lang w:val="cs-CZ"/>
        </w:rPr>
        <w:t>Klasické</w:t>
      </w:r>
      <w:r>
        <w:rPr>
          <w:rFonts w:ascii="Calibri" w:eastAsia="Calibri" w:hAnsi="Calibri" w:cs="Calibri"/>
          <w:bCs/>
          <w:lang w:val="cs-CZ"/>
        </w:rPr>
        <w:t xml:space="preserve"> kancelář</w:t>
      </w:r>
      <w:r w:rsidR="0059661C">
        <w:rPr>
          <w:rFonts w:ascii="Calibri" w:eastAsia="Calibri" w:hAnsi="Calibri" w:cs="Calibri"/>
          <w:bCs/>
          <w:lang w:val="cs-CZ"/>
        </w:rPr>
        <w:t>e</w:t>
      </w:r>
      <w:r>
        <w:rPr>
          <w:rFonts w:ascii="Calibri" w:eastAsia="Calibri" w:hAnsi="Calibri" w:cs="Calibri"/>
          <w:bCs/>
          <w:lang w:val="cs-CZ"/>
        </w:rPr>
        <w:t xml:space="preserve"> a způsob práce, jak jsm</w:t>
      </w:r>
      <w:r w:rsidR="0059661C">
        <w:rPr>
          <w:rFonts w:ascii="Calibri" w:eastAsia="Calibri" w:hAnsi="Calibri" w:cs="Calibri"/>
          <w:bCs/>
          <w:lang w:val="cs-CZ"/>
        </w:rPr>
        <w:t>e je znali doposud,</w:t>
      </w:r>
      <w:r>
        <w:rPr>
          <w:rFonts w:ascii="Calibri" w:eastAsia="Calibri" w:hAnsi="Calibri" w:cs="Calibri"/>
          <w:bCs/>
          <w:lang w:val="cs-CZ"/>
        </w:rPr>
        <w:t xml:space="preserve"> se jednoduše přežily.</w:t>
      </w:r>
      <w:r w:rsidR="0059661C" w:rsidRPr="0059661C">
        <w:rPr>
          <w:rFonts w:ascii="Calibri" w:eastAsia="Calibri" w:hAnsi="Calibri" w:cs="Calibri"/>
          <w:bCs/>
          <w:lang w:val="cs-CZ"/>
        </w:rPr>
        <w:t xml:space="preserve"> </w:t>
      </w:r>
      <w:r w:rsidR="0059661C">
        <w:rPr>
          <w:rFonts w:ascii="Calibri" w:eastAsia="Calibri" w:hAnsi="Calibri" w:cs="Calibri"/>
          <w:bCs/>
          <w:lang w:val="cs-CZ"/>
        </w:rPr>
        <w:t>Podle CBRE to však zdaleka neznamená, že přestanou existovat.</w:t>
      </w:r>
      <w:r w:rsidR="0059661C">
        <w:rPr>
          <w:rFonts w:ascii="Calibri" w:eastAsia="Calibri" w:hAnsi="Calibri" w:cs="Calibri"/>
          <w:bCs/>
          <w:i/>
          <w:lang w:val="cs-CZ"/>
        </w:rPr>
        <w:t xml:space="preserve"> „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>N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aši standardní agendu 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>v budoucnu většinou zvládneme udělat z domova. A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le 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 xml:space="preserve">kdybychom to dělali každý den, přišli bychom tím </w:t>
      </w:r>
      <w:r w:rsidRPr="00576CAE">
        <w:rPr>
          <w:rFonts w:ascii="Calibri" w:eastAsia="Calibri" w:hAnsi="Calibri" w:cs="Calibri"/>
          <w:bCs/>
          <w:i/>
          <w:lang w:val="cs-CZ"/>
        </w:rPr>
        <w:t>o interakci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 xml:space="preserve"> s kolegy i obchodními partnery, o </w:t>
      </w:r>
      <w:r w:rsidRPr="00576CAE">
        <w:rPr>
          <w:rFonts w:ascii="Calibri" w:eastAsia="Calibri" w:hAnsi="Calibri" w:cs="Calibri"/>
          <w:bCs/>
          <w:i/>
          <w:lang w:val="cs-CZ"/>
        </w:rPr>
        <w:t>skvělé nápady, které vymýšlíme jen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 xml:space="preserve"> při diskuzi s ostatními, stejně tak jako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 o možnost školit nové </w:t>
      </w:r>
      <w:r w:rsidR="00576CAE">
        <w:rPr>
          <w:rFonts w:ascii="Calibri" w:eastAsia="Calibri" w:hAnsi="Calibri" w:cs="Calibri"/>
          <w:bCs/>
          <w:i/>
          <w:lang w:val="cs-CZ"/>
        </w:rPr>
        <w:t xml:space="preserve">zaměstnance. To 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>vše přitom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 </w:t>
      </w:r>
      <w:r w:rsidR="00576CAE" w:rsidRPr="00576CAE">
        <w:rPr>
          <w:rFonts w:ascii="Calibri" w:eastAsia="Calibri" w:hAnsi="Calibri" w:cs="Calibri"/>
          <w:bCs/>
          <w:i/>
          <w:lang w:val="cs-CZ"/>
        </w:rPr>
        <w:t xml:space="preserve">tvoří souhrn 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věcí, které firma potřebuje k dalšímu růstu. Proto tu </w:t>
      </w:r>
      <w:r w:rsidRPr="00576CAE">
        <w:rPr>
          <w:rFonts w:ascii="Calibri" w:eastAsia="Calibri" w:hAnsi="Calibri" w:cs="Calibri"/>
          <w:bCs/>
          <w:i/>
          <w:lang w:val="cs-CZ"/>
        </w:rPr>
        <w:t>kancelář</w:t>
      </w:r>
      <w:r w:rsidR="00B47C79">
        <w:rPr>
          <w:rFonts w:ascii="Calibri" w:eastAsia="Calibri" w:hAnsi="Calibri" w:cs="Calibri"/>
          <w:bCs/>
          <w:i/>
          <w:lang w:val="cs-CZ"/>
        </w:rPr>
        <w:t>e</w:t>
      </w:r>
      <w:r w:rsidRPr="00576CAE">
        <w:rPr>
          <w:rFonts w:ascii="Calibri" w:eastAsia="Calibri" w:hAnsi="Calibri" w:cs="Calibri"/>
          <w:bCs/>
          <w:i/>
          <w:lang w:val="cs-CZ"/>
        </w:rPr>
        <w:t xml:space="preserve"> byly</w:t>
      </w:r>
      <w:r w:rsidRPr="00576CAE">
        <w:rPr>
          <w:rFonts w:ascii="Calibri" w:eastAsia="Calibri" w:hAnsi="Calibri" w:cs="Calibri"/>
          <w:bCs/>
          <w:i/>
          <w:lang w:val="cs-CZ"/>
        </w:rPr>
        <w:t>, jsou a budou. Pouze se změní to, jak budou vypadat, fungovat a jak budou využívá</w:t>
      </w:r>
      <w:r w:rsidR="00E120B3">
        <w:rPr>
          <w:rFonts w:ascii="Calibri" w:eastAsia="Calibri" w:hAnsi="Calibri" w:cs="Calibri"/>
          <w:bCs/>
          <w:i/>
          <w:lang w:val="cs-CZ"/>
        </w:rPr>
        <w:t>ny. Budoucnost práce v kancelářích je zkrátka jednou z klíčových otázek současného realitního trhu</w:t>
      </w:r>
      <w:r w:rsidR="00576CAE">
        <w:rPr>
          <w:rFonts w:ascii="Calibri" w:eastAsia="Calibri" w:hAnsi="Calibri" w:cs="Calibri"/>
          <w:bCs/>
          <w:i/>
          <w:lang w:val="cs-CZ"/>
        </w:rPr>
        <w:t xml:space="preserve">“ </w:t>
      </w:r>
      <w:r w:rsidR="00576CAE" w:rsidRPr="00576CAE">
        <w:rPr>
          <w:rFonts w:ascii="Calibri" w:eastAsia="Calibri" w:hAnsi="Calibri" w:cs="Calibri"/>
          <w:bCs/>
          <w:lang w:val="cs-CZ"/>
        </w:rPr>
        <w:t>komentuje</w:t>
      </w:r>
      <w:r w:rsidR="00576CAE">
        <w:rPr>
          <w:rFonts w:ascii="Calibri" w:eastAsia="Calibri" w:hAnsi="Calibri" w:cs="Calibri"/>
          <w:bCs/>
          <w:lang w:val="cs-CZ"/>
        </w:rPr>
        <w:t xml:space="preserve"> </w:t>
      </w:r>
      <w:r w:rsidR="00576CAE">
        <w:rPr>
          <w:rFonts w:ascii="Calibri" w:eastAsia="Calibri" w:hAnsi="Calibri" w:cs="Calibri"/>
          <w:b/>
          <w:bCs/>
          <w:lang w:val="cs-CZ"/>
        </w:rPr>
        <w:t>Filip Muška, specialista na pracovní prostředí v CBRE.</w:t>
      </w:r>
      <w:r w:rsidR="00424A6D">
        <w:rPr>
          <w:rFonts w:ascii="Calibri" w:eastAsia="Calibri" w:hAnsi="Calibri" w:cs="Calibri"/>
          <w:b/>
          <w:bCs/>
          <w:lang w:val="cs-CZ"/>
        </w:rPr>
        <w:t xml:space="preserve">  </w:t>
      </w:r>
      <w:r w:rsidR="00424A6D">
        <w:rPr>
          <w:rFonts w:ascii="Calibri" w:eastAsia="Calibri" w:hAnsi="Calibri" w:cs="Calibri"/>
          <w:bCs/>
          <w:lang w:val="cs-CZ"/>
        </w:rPr>
        <w:t xml:space="preserve">Proměna na kancelářském trhu z hlediska transakcí a pronájmů je za uplynulý koronavirový půlrok již zcela patrná: obava firem z dopadu pandemie na jejich podnikání způsobila nynější pozastavení některých transakcí – především ve smyslu expanze a stěhování. </w:t>
      </w:r>
      <w:r w:rsidR="00424A6D">
        <w:rPr>
          <w:rFonts w:ascii="Calibri" w:eastAsia="Calibri" w:hAnsi="Calibri" w:cs="Calibri"/>
          <w:bCs/>
          <w:i/>
          <w:lang w:val="cs-CZ"/>
        </w:rPr>
        <w:t xml:space="preserve">„Nejistota firem a vysoké náklady na vybudování nových administrativních prostor vyústily ve </w:t>
      </w:r>
      <w:r w:rsidR="00424A6D" w:rsidRPr="00424A6D">
        <w:rPr>
          <w:rFonts w:ascii="Calibri" w:eastAsia="Calibri" w:hAnsi="Calibri" w:cs="Calibri"/>
          <w:bCs/>
          <w:i/>
          <w:lang w:val="cs-CZ"/>
        </w:rPr>
        <w:t xml:space="preserve">významnější podíl renegociací stávajících nájemních smluv na úkor původně plánovaného stěhování. 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>Trh se pomalu mění z trhu p</w:t>
      </w:r>
      <w:r w:rsidR="0056239F">
        <w:rPr>
          <w:rFonts w:ascii="Calibri" w:eastAsia="Calibri" w:hAnsi="Calibri" w:cs="Calibri"/>
          <w:bCs/>
          <w:i/>
          <w:lang w:val="cs-CZ"/>
        </w:rPr>
        <w:t xml:space="preserve">ronajímatelů na trh nájemců. V </w:t>
      </w:r>
      <w:r w:rsidR="00757114">
        <w:rPr>
          <w:rFonts w:ascii="Calibri" w:eastAsia="Calibri" w:hAnsi="Calibri" w:cs="Calibri"/>
          <w:bCs/>
          <w:i/>
          <w:lang w:val="cs-CZ"/>
        </w:rPr>
        <w:t>1. polovině roku 2020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 xml:space="preserve"> roku </w:t>
      </w:r>
      <w:r w:rsidR="0084324B">
        <w:rPr>
          <w:rFonts w:ascii="Calibri" w:eastAsia="Calibri" w:hAnsi="Calibri" w:cs="Calibri"/>
          <w:bCs/>
          <w:i/>
          <w:lang w:val="cs-CZ"/>
        </w:rPr>
        <w:t xml:space="preserve">jsme 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>zaznamenali zvýšen</w:t>
      </w:r>
      <w:r w:rsidR="0056239F">
        <w:rPr>
          <w:rFonts w:ascii="Calibri" w:eastAsia="Calibri" w:hAnsi="Calibri" w:cs="Calibri"/>
          <w:bCs/>
          <w:i/>
          <w:lang w:val="cs-CZ"/>
        </w:rPr>
        <w:t xml:space="preserve">ou neobsazenost kanceláří z cca 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>5</w:t>
      </w:r>
      <w:r w:rsidR="0056239F">
        <w:rPr>
          <w:rFonts w:ascii="Calibri" w:eastAsia="Calibri" w:hAnsi="Calibri" w:cs="Calibri"/>
          <w:bCs/>
          <w:i/>
          <w:lang w:val="cs-CZ"/>
        </w:rPr>
        <w:t>,</w:t>
      </w:r>
      <w:r w:rsidR="00757114">
        <w:rPr>
          <w:rFonts w:ascii="Calibri" w:eastAsia="Calibri" w:hAnsi="Calibri" w:cs="Calibri"/>
          <w:bCs/>
          <w:i/>
          <w:lang w:val="cs-CZ"/>
        </w:rPr>
        <w:t>5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 xml:space="preserve"> % na 6</w:t>
      </w:r>
      <w:r w:rsidR="0056239F">
        <w:rPr>
          <w:rFonts w:ascii="Calibri" w:eastAsia="Calibri" w:hAnsi="Calibri" w:cs="Calibri"/>
          <w:bCs/>
          <w:i/>
          <w:lang w:val="cs-CZ"/>
        </w:rPr>
        <w:t>,</w:t>
      </w:r>
      <w:r w:rsidR="00757114">
        <w:rPr>
          <w:rFonts w:ascii="Calibri" w:eastAsia="Calibri" w:hAnsi="Calibri" w:cs="Calibri"/>
          <w:bCs/>
          <w:i/>
          <w:lang w:val="cs-CZ"/>
        </w:rPr>
        <w:t>1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 xml:space="preserve"> % </w:t>
      </w:r>
      <w:r w:rsidR="0084324B">
        <w:rPr>
          <w:rFonts w:ascii="Calibri" w:eastAsia="Calibri" w:hAnsi="Calibri" w:cs="Calibri"/>
          <w:bCs/>
          <w:i/>
          <w:lang w:val="cs-CZ"/>
        </w:rPr>
        <w:t xml:space="preserve">- 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>a očekáváme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 xml:space="preserve">, že tento 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>trend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 xml:space="preserve"> bude pokračovat</w:t>
      </w:r>
      <w:r w:rsidR="00424A6D" w:rsidRPr="0084324B">
        <w:rPr>
          <w:rFonts w:ascii="Calibri" w:eastAsia="Calibri" w:hAnsi="Calibri" w:cs="Calibri"/>
          <w:bCs/>
          <w:i/>
          <w:lang w:val="cs-CZ"/>
        </w:rPr>
        <w:t xml:space="preserve">. </w:t>
      </w:r>
      <w:r w:rsidR="00E120B3">
        <w:rPr>
          <w:rFonts w:ascii="Calibri" w:eastAsia="Calibri" w:hAnsi="Calibri" w:cs="Calibri"/>
          <w:bCs/>
          <w:i/>
          <w:lang w:val="cs-CZ"/>
        </w:rPr>
        <w:t xml:space="preserve">Když si některé společnosti </w:t>
      </w:r>
      <w:r w:rsidR="0084324B">
        <w:rPr>
          <w:rFonts w:ascii="Calibri" w:eastAsia="Calibri" w:hAnsi="Calibri" w:cs="Calibri"/>
          <w:bCs/>
          <w:i/>
          <w:lang w:val="cs-CZ"/>
        </w:rPr>
        <w:t>vyzkoušely, že jejich zaměstnanci mohou velmi dobře pracovat z domova,</w:t>
      </w:r>
      <w:r w:rsidR="00E120B3">
        <w:rPr>
          <w:rFonts w:ascii="Calibri" w:eastAsia="Calibri" w:hAnsi="Calibri" w:cs="Calibri"/>
          <w:bCs/>
          <w:i/>
          <w:lang w:val="cs-CZ"/>
        </w:rPr>
        <w:t xml:space="preserve"> </w:t>
      </w:r>
      <w:r w:rsidR="0084324B">
        <w:rPr>
          <w:rFonts w:ascii="Calibri" w:eastAsia="Calibri" w:hAnsi="Calibri" w:cs="Calibri"/>
          <w:bCs/>
          <w:i/>
          <w:lang w:val="cs-CZ"/>
        </w:rPr>
        <w:t>část svých pronajatých prostor nabízejí dalším subjektům do podpronájmů,“</w:t>
      </w:r>
      <w:r w:rsidR="0084324B">
        <w:rPr>
          <w:rFonts w:ascii="Calibri" w:eastAsia="Calibri" w:hAnsi="Calibri" w:cs="Calibri"/>
          <w:bCs/>
          <w:lang w:val="cs-CZ"/>
        </w:rPr>
        <w:t xml:space="preserve"> uvádí </w:t>
      </w:r>
      <w:r w:rsidR="0084324B">
        <w:rPr>
          <w:rFonts w:ascii="Calibri" w:eastAsia="Calibri" w:hAnsi="Calibri" w:cs="Calibri"/>
          <w:b/>
          <w:bCs/>
          <w:lang w:val="cs-CZ"/>
        </w:rPr>
        <w:t xml:space="preserve">Kateřina Havlová, vedoucí týmu zastupující pronajímatele kancelářských prostor v CBRE. </w:t>
      </w:r>
      <w:r w:rsidR="0084324B">
        <w:rPr>
          <w:rFonts w:ascii="Calibri" w:eastAsia="Calibri" w:hAnsi="Calibri" w:cs="Calibri"/>
          <w:bCs/>
          <w:i/>
          <w:lang w:val="cs-CZ"/>
        </w:rPr>
        <w:t>„</w:t>
      </w:r>
      <w:r w:rsidR="00757114">
        <w:rPr>
          <w:rFonts w:ascii="Calibri" w:eastAsia="Calibri" w:hAnsi="Calibri" w:cs="Calibri"/>
          <w:bCs/>
          <w:i/>
          <w:lang w:val="cs-CZ"/>
        </w:rPr>
        <w:t>O</w:t>
      </w:r>
      <w:r w:rsidR="0084324B">
        <w:rPr>
          <w:rFonts w:ascii="Calibri" w:eastAsia="Calibri" w:hAnsi="Calibri" w:cs="Calibri"/>
          <w:bCs/>
          <w:i/>
          <w:lang w:val="cs-CZ"/>
        </w:rPr>
        <w:t xml:space="preserve">čekáváme, že 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>pron</w:t>
      </w:r>
      <w:r w:rsidR="0084324B">
        <w:rPr>
          <w:rFonts w:ascii="Calibri" w:eastAsia="Calibri" w:hAnsi="Calibri" w:cs="Calibri"/>
          <w:bCs/>
          <w:i/>
          <w:lang w:val="cs-CZ"/>
        </w:rPr>
        <w:t>ajímatelé budou lákat nájemce do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 xml:space="preserve"> nov</w:t>
      </w:r>
      <w:r w:rsidR="0084324B">
        <w:rPr>
          <w:rFonts w:ascii="Calibri" w:eastAsia="Calibri" w:hAnsi="Calibri" w:cs="Calibri"/>
          <w:bCs/>
          <w:i/>
          <w:lang w:val="cs-CZ"/>
        </w:rPr>
        <w:t>ých prostor většími pobídk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>ami (</w:t>
      </w:r>
      <w:r w:rsidR="0084324B">
        <w:rPr>
          <w:rFonts w:ascii="Calibri" w:eastAsia="Calibri" w:hAnsi="Calibri" w:cs="Calibri"/>
          <w:bCs/>
          <w:i/>
          <w:lang w:val="cs-CZ"/>
        </w:rPr>
        <w:t xml:space="preserve">např. </w:t>
      </w:r>
      <w:r w:rsidR="0084324B" w:rsidRPr="0084324B">
        <w:rPr>
          <w:rFonts w:ascii="Calibri" w:eastAsia="Calibri" w:hAnsi="Calibri" w:cs="Calibri"/>
          <w:bCs/>
          <w:i/>
          <w:lang w:val="cs-CZ"/>
        </w:rPr>
        <w:t>nájemní prázdniny, příspěvek na f</w:t>
      </w:r>
      <w:r w:rsidR="0084324B">
        <w:rPr>
          <w:rFonts w:ascii="Calibri" w:eastAsia="Calibri" w:hAnsi="Calibri" w:cs="Calibri"/>
          <w:bCs/>
          <w:i/>
          <w:lang w:val="cs-CZ"/>
        </w:rPr>
        <w:t>it-outy). Velké korporace budou po pronajímatelích v budoucnu pravděpodobně vyžadovat větší flexibilitu nájemních podmínek</w:t>
      </w:r>
      <w:r w:rsidR="00E120B3">
        <w:rPr>
          <w:rFonts w:ascii="Calibri" w:eastAsia="Calibri" w:hAnsi="Calibri" w:cs="Calibri"/>
          <w:bCs/>
          <w:i/>
          <w:lang w:val="cs-CZ"/>
        </w:rPr>
        <w:t xml:space="preserve">, která by jim umožňovala </w:t>
      </w:r>
      <w:r w:rsidR="0084324B">
        <w:rPr>
          <w:rFonts w:ascii="Calibri" w:eastAsia="Calibri" w:hAnsi="Calibri" w:cs="Calibri"/>
          <w:bCs/>
          <w:i/>
          <w:lang w:val="cs-CZ"/>
        </w:rPr>
        <w:t>pružně reagovat na případné další krize podobné té koronavirové</w:t>
      </w:r>
      <w:r w:rsidR="00E120B3">
        <w:rPr>
          <w:rFonts w:ascii="Calibri" w:eastAsia="Calibri" w:hAnsi="Calibri" w:cs="Calibri"/>
          <w:bCs/>
          <w:i/>
          <w:lang w:val="cs-CZ"/>
        </w:rPr>
        <w:t xml:space="preserve">,“ </w:t>
      </w:r>
      <w:r w:rsidR="00E120B3" w:rsidRPr="00E120B3">
        <w:rPr>
          <w:rFonts w:ascii="Calibri" w:eastAsia="Calibri" w:hAnsi="Calibri" w:cs="Calibri"/>
          <w:bCs/>
          <w:lang w:val="cs-CZ"/>
        </w:rPr>
        <w:t>uzavírá Kateřina Havlová.</w:t>
      </w:r>
    </w:p>
    <w:p w14:paraId="638F37C6" w14:textId="77777777" w:rsidR="0056239F" w:rsidRDefault="0056239F" w:rsidP="00424A6D">
      <w:pPr>
        <w:jc w:val="both"/>
        <w:rPr>
          <w:rFonts w:ascii="Calibri" w:eastAsia="Calibri" w:hAnsi="Calibri" w:cs="Calibri"/>
          <w:bCs/>
          <w:lang w:val="cs-CZ"/>
        </w:rPr>
      </w:pPr>
    </w:p>
    <w:p w14:paraId="085B97DA" w14:textId="0C707EE1" w:rsidR="0056239F" w:rsidRDefault="0056239F" w:rsidP="00424A6D">
      <w:pPr>
        <w:jc w:val="both"/>
        <w:rPr>
          <w:rFonts w:ascii="Calibri" w:eastAsia="Calibri" w:hAnsi="Calibri" w:cs="Calibri"/>
          <w:bCs/>
          <w:lang w:val="cs-CZ"/>
        </w:rPr>
      </w:pPr>
      <w:r>
        <w:rPr>
          <w:rFonts w:ascii="Calibri" w:eastAsia="Calibri" w:hAnsi="Calibri" w:cs="Calibri"/>
          <w:bCs/>
          <w:noProof/>
          <w:lang w:val="cs-CZ"/>
        </w:rPr>
        <w:drawing>
          <wp:inline distT="0" distB="0" distL="0" distR="0" wp14:anchorId="52C025E6" wp14:editId="52D8AB2C">
            <wp:extent cx="5695950" cy="26729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RE_Klíčové strateg.změny očekávané nájemci kanceláří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67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7CBC" w14:textId="77777777" w:rsidR="0009722A" w:rsidRDefault="0009722A" w:rsidP="0009722A">
      <w:pPr>
        <w:jc w:val="both"/>
        <w:rPr>
          <w:rFonts w:ascii="Calibri" w:eastAsia="Calibri" w:hAnsi="Calibri" w:cs="Calibri"/>
          <w:bCs/>
          <w:lang w:val="cs-CZ"/>
        </w:rPr>
      </w:pPr>
    </w:p>
    <w:p w14:paraId="3EE84D74" w14:textId="77777777" w:rsidR="0009722A" w:rsidRDefault="0009722A" w:rsidP="00D5017C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14:paraId="4BBA0102" w14:textId="20D520B7" w:rsidR="0009722A" w:rsidRDefault="0009722A" w:rsidP="00D5017C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</w:p>
    <w:p w14:paraId="5B64D94A" w14:textId="3D4D4099" w:rsidR="009C6DFD" w:rsidRPr="003A03CD" w:rsidRDefault="009C6DFD" w:rsidP="00D5017C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3A03CD">
        <w:rPr>
          <w:rFonts w:ascii="Calibri" w:eastAsia="Calibri" w:hAnsi="Calibri" w:cs="Calibri"/>
          <w:b/>
          <w:bCs/>
          <w:sz w:val="22"/>
          <w:szCs w:val="22"/>
          <w:lang w:val="cs-CZ"/>
        </w:rPr>
        <w:t>Kontakt:</w:t>
      </w:r>
      <w:r w:rsidR="006D4C28">
        <w:rPr>
          <w:rFonts w:ascii="Calibri" w:eastAsia="Calibri" w:hAnsi="Calibri" w:cs="Calibri"/>
          <w:b/>
          <w:bCs/>
          <w:sz w:val="22"/>
          <w:szCs w:val="22"/>
          <w:lang w:val="cs-CZ"/>
        </w:rPr>
        <w:br/>
      </w:r>
    </w:p>
    <w:p w14:paraId="46F0DB73" w14:textId="66FBCB28" w:rsidR="009C6DFD" w:rsidRPr="003A03CD" w:rsidRDefault="009C6DFD" w:rsidP="009C6DFD">
      <w:pPr>
        <w:shd w:val="clear" w:color="auto" w:fill="FFFFFF"/>
        <w:spacing w:line="276" w:lineRule="auto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</w:pPr>
      <w:r w:rsidRPr="003A03C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cs-CZ"/>
        </w:rPr>
        <w:t>Crest Communications, a.s.</w:t>
      </w:r>
      <w:r w:rsidRPr="003A03C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cs-CZ"/>
        </w:rPr>
        <w:br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Denisa Kolaříková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  <w:t>Kamila Čadková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  <w:t>Account Manager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  <w:t>Account Director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  <w:t>Gsm: +420 731 613 606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>Gsm: +420 731 613 609</w:t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br/>
        <w:t xml:space="preserve">email: </w:t>
      </w:r>
      <w:r w:rsidRPr="003A03CD">
        <w:rPr>
          <w:rFonts w:ascii="Calibri" w:eastAsia="Times New Roman" w:hAnsi="Calibri" w:cs="Calibri"/>
          <w:color w:val="0000FF"/>
          <w:sz w:val="22"/>
          <w:szCs w:val="22"/>
          <w:u w:val="single"/>
          <w:bdr w:val="none" w:sz="0" w:space="0" w:color="auto"/>
          <w:lang w:val="cs-CZ"/>
        </w:rPr>
        <w:t>denisa.kolarikova@crestcom.cz</w:t>
      </w:r>
      <w:r w:rsidRP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="003A03CD">
        <w:rPr>
          <w:rFonts w:ascii="Calibri" w:eastAsia="Times New Roman" w:hAnsi="Calibri" w:cs="Calibri"/>
          <w:color w:val="0000FF"/>
          <w:sz w:val="22"/>
          <w:szCs w:val="22"/>
          <w:bdr w:val="none" w:sz="0" w:space="0" w:color="auto"/>
          <w:lang w:val="cs-CZ"/>
        </w:rPr>
        <w:tab/>
      </w:r>
      <w:r w:rsidRPr="003A03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:lang w:val="cs-CZ"/>
        </w:rPr>
        <w:t xml:space="preserve">email: </w:t>
      </w:r>
      <w:hyperlink r:id="rId13" w:history="1">
        <w:r w:rsidRPr="003A03CD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/>
            <w:lang w:val="cs-CZ"/>
          </w:rPr>
          <w:t>kamila.cadkova@crestcom.cz</w:t>
        </w:r>
      </w:hyperlink>
      <w:r w:rsidRPr="003A03CD">
        <w:rPr>
          <w:rFonts w:ascii="Calibri" w:eastAsia="Times New Roman" w:hAnsi="Calibri" w:cs="Calibri"/>
          <w:color w:val="0000FF"/>
          <w:sz w:val="22"/>
          <w:szCs w:val="22"/>
          <w:u w:val="single"/>
          <w:bdr w:val="none" w:sz="0" w:space="0" w:color="auto"/>
          <w:lang w:val="cs-CZ"/>
        </w:rPr>
        <w:br/>
      </w:r>
      <w:hyperlink r:id="rId14" w:history="1">
        <w:r w:rsidRPr="003A03CD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/>
            <w:lang w:val="cs-CZ"/>
          </w:rPr>
          <w:t>www.crestcom.cz</w:t>
        </w:r>
      </w:hyperlink>
    </w:p>
    <w:p w14:paraId="0E11EB2F" w14:textId="77777777" w:rsidR="00AC566F" w:rsidRPr="003A03CD" w:rsidRDefault="00AC566F" w:rsidP="0074248D">
      <w:pPr>
        <w:jc w:val="both"/>
        <w:rPr>
          <w:rFonts w:ascii="Calibri" w:eastAsia="Calibri" w:hAnsi="Calibri" w:cs="Calibri"/>
          <w:bCs/>
          <w:sz w:val="22"/>
          <w:szCs w:val="22"/>
          <w:lang w:val="cs-CZ"/>
        </w:rPr>
      </w:pPr>
    </w:p>
    <w:p w14:paraId="33AED854" w14:textId="7E757F71" w:rsidR="00AC566F" w:rsidRPr="003A03CD" w:rsidRDefault="00AC566F" w:rsidP="009F6428">
      <w:pPr>
        <w:pStyle w:val="paragraph"/>
        <w:spacing w:before="0" w:beforeAutospacing="0" w:after="0" w:afterAutospacing="0"/>
        <w:contextualSpacing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3A03CD">
        <w:rPr>
          <w:rStyle w:val="normaltextrun"/>
          <w:rFonts w:ascii="Calibri" w:hAnsi="Calibri" w:cs="Segoe UI"/>
          <w:b/>
          <w:bCs/>
          <w:color w:val="000000"/>
          <w:sz w:val="22"/>
          <w:szCs w:val="22"/>
        </w:rPr>
        <w:t>CBRE</w:t>
      </w:r>
      <w:r w:rsidR="009F6428">
        <w:rPr>
          <w:rStyle w:val="normaltextrun"/>
          <w:rFonts w:ascii="Calibri" w:hAnsi="Calibri" w:cs="Segoe UI"/>
          <w:b/>
          <w:bCs/>
          <w:color w:val="000000"/>
          <w:sz w:val="22"/>
          <w:szCs w:val="22"/>
        </w:rPr>
        <w:br/>
      </w:r>
      <w:r w:rsidR="009F6428">
        <w:rPr>
          <w:rStyle w:val="normaltextrun"/>
          <w:rFonts w:ascii="Calibri" w:hAnsi="Calibri" w:cs="Segoe UI"/>
          <w:color w:val="000000"/>
          <w:sz w:val="22"/>
          <w:szCs w:val="22"/>
        </w:rPr>
        <w:t>Renata Mrázová</w:t>
      </w: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, </w:t>
      </w:r>
      <w:r w:rsidR="009F6428" w:rsidRPr="009F6428">
        <w:rPr>
          <w:rStyle w:val="normaltextrun"/>
          <w:rFonts w:ascii="Calibri" w:hAnsi="Calibri" w:cs="Segoe UI"/>
          <w:color w:val="000000"/>
          <w:sz w:val="22"/>
          <w:szCs w:val="22"/>
        </w:rPr>
        <w:t>Senior Marketing Specialist</w:t>
      </w:r>
      <w:r w:rsidR="009F6428">
        <w:rPr>
          <w:rStyle w:val="normaltextrun"/>
          <w:rFonts w:ascii="Calibri" w:hAnsi="Calibri" w:cs="Segoe UI"/>
          <w:color w:val="000000"/>
          <w:sz w:val="22"/>
          <w:szCs w:val="22"/>
        </w:rPr>
        <w:t xml:space="preserve">, +420 </w:t>
      </w:r>
      <w:r w:rsidR="009F6428" w:rsidRPr="009F6428">
        <w:rPr>
          <w:rStyle w:val="normaltextrun"/>
          <w:rFonts w:ascii="Calibri" w:hAnsi="Calibri" w:cs="Segoe UI"/>
          <w:color w:val="000000"/>
          <w:sz w:val="22"/>
          <w:szCs w:val="22"/>
        </w:rPr>
        <w:t>604 308 765</w:t>
      </w: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, </w:t>
      </w:r>
      <w:hyperlink r:id="rId15" w:history="1">
        <w:r w:rsidR="009F6428" w:rsidRPr="00805AA3">
          <w:rPr>
            <w:rStyle w:val="Hypertextovodkaz"/>
            <w:rFonts w:ascii="Calibri" w:hAnsi="Calibri" w:cs="Segoe UI"/>
            <w:sz w:val="22"/>
            <w:szCs w:val="22"/>
          </w:rPr>
          <w:t>renata.mrazova@cbre.com</w:t>
        </w:r>
      </w:hyperlink>
      <w:r w:rsidR="009F6428">
        <w:rPr>
          <w:rStyle w:val="normaltextrun"/>
          <w:rFonts w:ascii="Calibri" w:hAnsi="Calibri" w:cs="Segoe UI"/>
          <w:color w:val="000000"/>
          <w:sz w:val="22"/>
          <w:szCs w:val="22"/>
          <w:u w:val="single"/>
        </w:rPr>
        <w:br/>
      </w:r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CBRE Czech Republic</w:t>
      </w:r>
      <w:r w:rsidRPr="003A03CD">
        <w:rPr>
          <w:rStyle w:val="normaltextrun"/>
          <w:rFonts w:ascii="Calibri" w:hAnsi="Calibri" w:cs="Segoe UI"/>
          <w:color w:val="1F497D"/>
          <w:sz w:val="22"/>
          <w:szCs w:val="22"/>
        </w:rPr>
        <w:t> </w:t>
      </w:r>
      <w:hyperlink r:id="rId16" w:tgtFrame="_blank" w:history="1">
        <w:r w:rsidRPr="003A03CD">
          <w:rPr>
            <w:rStyle w:val="normaltextrun"/>
            <w:rFonts w:ascii="Calibri" w:hAnsi="Calibri" w:cs="Segoe UI"/>
            <w:color w:val="0000FF"/>
            <w:sz w:val="22"/>
            <w:szCs w:val="22"/>
            <w:u w:val="single"/>
          </w:rPr>
          <w:t>Facebook</w:t>
        </w:r>
      </w:hyperlink>
      <w:r w:rsidRPr="003A03CD">
        <w:rPr>
          <w:rStyle w:val="normaltextrun"/>
          <w:rFonts w:ascii="Calibri" w:hAnsi="Calibri" w:cs="Segoe UI"/>
          <w:color w:val="0000FF"/>
          <w:sz w:val="22"/>
          <w:szCs w:val="22"/>
          <w:u w:val="single"/>
        </w:rPr>
        <w:t>,</w:t>
      </w:r>
      <w:r w:rsidRPr="003A03CD">
        <w:rPr>
          <w:rStyle w:val="normaltextrun"/>
          <w:rFonts w:ascii="Calibri" w:hAnsi="Calibri" w:cs="Segoe UI"/>
          <w:color w:val="0000FF"/>
          <w:sz w:val="22"/>
          <w:szCs w:val="22"/>
        </w:rPr>
        <w:t> </w:t>
      </w:r>
      <w:hyperlink r:id="rId17" w:tgtFrame="_blank" w:history="1">
        <w:r w:rsidRPr="003A03CD">
          <w:rPr>
            <w:rStyle w:val="normaltextrun"/>
            <w:rFonts w:ascii="Calibri" w:hAnsi="Calibri" w:cs="Segoe UI"/>
            <w:color w:val="0000FF"/>
            <w:sz w:val="22"/>
            <w:szCs w:val="22"/>
            <w:u w:val="single"/>
          </w:rPr>
          <w:t>Linkedin</w:t>
        </w:r>
      </w:hyperlink>
      <w:r w:rsidRPr="003A03CD">
        <w:rPr>
          <w:rStyle w:val="normaltextrun"/>
          <w:rFonts w:ascii="Calibri" w:hAnsi="Calibri" w:cs="Segoe UI"/>
          <w:color w:val="000000"/>
          <w:sz w:val="22"/>
          <w:szCs w:val="22"/>
        </w:rPr>
        <w:t>, </w:t>
      </w:r>
      <w:hyperlink r:id="rId18" w:tgtFrame="_blank" w:history="1">
        <w:r w:rsidRPr="003A03CD">
          <w:rPr>
            <w:rStyle w:val="normaltextrun"/>
            <w:rFonts w:ascii="Calibri" w:hAnsi="Calibri" w:cs="Segoe UI"/>
            <w:color w:val="0000FF"/>
            <w:sz w:val="22"/>
            <w:szCs w:val="22"/>
            <w:u w:val="single"/>
          </w:rPr>
          <w:t>Instagram</w:t>
        </w:r>
      </w:hyperlink>
      <w:r w:rsidRPr="003A03CD">
        <w:rPr>
          <w:rStyle w:val="eop"/>
          <w:rFonts w:ascii="Calibri" w:hAnsi="Calibri" w:cs="Segoe UI"/>
          <w:color w:val="000000"/>
          <w:sz w:val="22"/>
          <w:szCs w:val="22"/>
        </w:rPr>
        <w:t> </w:t>
      </w:r>
    </w:p>
    <w:p w14:paraId="55ADE535" w14:textId="77777777" w:rsidR="00AC566F" w:rsidRPr="00867D5F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67D5F">
        <w:rPr>
          <w:rStyle w:val="scxw231575668"/>
          <w:color w:val="000000"/>
        </w:rPr>
        <w:t> </w:t>
      </w:r>
      <w:r w:rsidRPr="00867D5F">
        <w:rPr>
          <w:color w:val="000000"/>
        </w:rPr>
        <w:br/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0B3F022A" w14:textId="77777777" w:rsidR="00AC566F" w:rsidRPr="00867D5F" w:rsidRDefault="00AC566F" w:rsidP="00AC56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67D5F">
        <w:rPr>
          <w:rStyle w:val="normaltextrun"/>
          <w:rFonts w:ascii="Calibri" w:hAnsi="Calibri" w:cs="Segoe UI"/>
          <w:b/>
          <w:bCs/>
          <w:color w:val="000000"/>
          <w:sz w:val="18"/>
          <w:szCs w:val="18"/>
          <w:u w:val="single"/>
        </w:rPr>
        <w:t>O CBRE</w:t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p w14:paraId="633568FB" w14:textId="355F9CF8" w:rsidR="00614452" w:rsidRDefault="00AC566F" w:rsidP="003A03C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Cs/>
        </w:rPr>
      </w:pPr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CBRE Group, společnost figurující na žebříčku </w:t>
      </w:r>
      <w:r w:rsidRPr="00867D5F">
        <w:rPr>
          <w:rStyle w:val="spellingerror"/>
          <w:rFonts w:ascii="Calibri" w:hAnsi="Calibri" w:cs="Segoe UI"/>
          <w:color w:val="000000"/>
          <w:sz w:val="18"/>
          <w:szCs w:val="18"/>
        </w:rPr>
        <w:t>Fortune</w:t>
      </w:r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 500 a indexu S&amp;P 500 se sídlem v Los Angeles, je světovou vedoucí společností v oblasti realitních služeb a investic (z hlediska výnosů za rok 2019). S přibližně 100 000 zaměstnanci poskytuje služby majitelům nemovitostí, investorům a nájemníkům prostřednictvím více než 530 poboček po celém světě (do tohoto součtu nejsou započteny dceřiné společnosti). Společnost CBRE poskytuje širokou škálu integrovaných služeb od správy a údržby nemovitostí, obchodních transakcí, projektového managementu, investičního managementu přes oceňování nemovitostí, pronájmu a prodeje nemovitostí, strategického poradenství až po hypoteční a developerské služby. S téměř 350 zaměstnanci CBRE v České republice spravuje téměř 75 objektů komerčních budov o celkové rozloze téměř 1,2 mil. m</w:t>
      </w:r>
      <w:r w:rsidRPr="00867D5F">
        <w:rPr>
          <w:rStyle w:val="normaltextrun"/>
          <w:rFonts w:ascii="Calibri" w:hAnsi="Calibri" w:cs="Segoe UI"/>
          <w:color w:val="000000"/>
          <w:sz w:val="14"/>
          <w:szCs w:val="14"/>
          <w:vertAlign w:val="superscript"/>
        </w:rPr>
        <w:t>2</w:t>
      </w:r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. Pro více informací navštivte internetové stránky společnosti na </w:t>
      </w:r>
      <w:hyperlink r:id="rId19" w:tgtFrame="_blank" w:history="1">
        <w:r w:rsidRPr="00867D5F">
          <w:rPr>
            <w:rStyle w:val="normaltextrun"/>
            <w:rFonts w:ascii="Calibri" w:hAnsi="Calibri" w:cs="Segoe UI"/>
            <w:color w:val="0000FF"/>
            <w:sz w:val="18"/>
            <w:szCs w:val="18"/>
            <w:u w:val="single"/>
          </w:rPr>
          <w:t>www.cbre.cz</w:t>
        </w:r>
      </w:hyperlink>
      <w:r w:rsidRPr="00867D5F">
        <w:rPr>
          <w:rStyle w:val="normaltextrun"/>
          <w:rFonts w:ascii="Calibri" w:hAnsi="Calibri" w:cs="Segoe UI"/>
          <w:color w:val="000000"/>
          <w:sz w:val="18"/>
          <w:szCs w:val="18"/>
        </w:rPr>
        <w:t>.</w:t>
      </w:r>
      <w:r w:rsidRPr="00867D5F">
        <w:rPr>
          <w:rStyle w:val="eop"/>
          <w:rFonts w:ascii="Calibri" w:hAnsi="Calibri" w:cs="Segoe UI"/>
          <w:color w:val="000000"/>
          <w:sz w:val="18"/>
          <w:szCs w:val="18"/>
        </w:rPr>
        <w:t> </w:t>
      </w:r>
    </w:p>
    <w:sectPr w:rsidR="00614452" w:rsidSect="004818C2">
      <w:headerReference w:type="default" r:id="rId20"/>
      <w:headerReference w:type="first" r:id="rId21"/>
      <w:pgSz w:w="12240" w:h="15840"/>
      <w:pgMar w:top="1417" w:right="1417" w:bottom="1417" w:left="1417" w:header="1800" w:footer="720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AF1033" w16cid:durableId="231492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E1648" w14:textId="77777777" w:rsidR="0065322E" w:rsidRDefault="0065322E" w:rsidP="004818C2">
      <w:r>
        <w:separator/>
      </w:r>
    </w:p>
  </w:endnote>
  <w:endnote w:type="continuationSeparator" w:id="0">
    <w:p w14:paraId="1E0AF335" w14:textId="77777777" w:rsidR="0065322E" w:rsidRDefault="0065322E" w:rsidP="004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F38F" w14:textId="77777777" w:rsidR="0065322E" w:rsidRDefault="0065322E" w:rsidP="004818C2">
      <w:r>
        <w:separator/>
      </w:r>
    </w:p>
  </w:footnote>
  <w:footnote w:type="continuationSeparator" w:id="0">
    <w:p w14:paraId="2C55D568" w14:textId="77777777" w:rsidR="0065322E" w:rsidRDefault="0065322E" w:rsidP="004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0F2B9" w14:textId="38DE56CE" w:rsidR="00811A55" w:rsidRDefault="00674910" w:rsidP="004818C2">
    <w:pPr>
      <w:pStyle w:val="Zhlav"/>
      <w:jc w:val="right"/>
    </w:pPr>
    <w:r>
      <w:rPr>
        <w:rFonts w:ascii="Arial" w:hAnsi="Arial"/>
        <w:b/>
        <w:bCs/>
        <w:sz w:val="16"/>
        <w:szCs w:val="16"/>
      </w:rPr>
      <w:t xml:space="preserve">Tisková </w:t>
    </w:r>
    <w:r w:rsidR="0074248D">
      <w:rPr>
        <w:rFonts w:ascii="Arial" w:hAnsi="Arial"/>
        <w:b/>
        <w:bCs/>
        <w:sz w:val="16"/>
        <w:szCs w:val="16"/>
      </w:rPr>
      <w:t>zpráva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74465" w14:textId="31B08B44" w:rsidR="00811A55" w:rsidRDefault="004818C2" w:rsidP="004818C2">
    <w:pPr>
      <w:pStyle w:val="AddressArea"/>
      <w:ind w:left="0"/>
    </w:pPr>
    <w:r>
      <w:rPr>
        <w:noProof/>
        <w:lang w:val="cs-CZ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61D7942" wp14:editId="570B6DDE">
              <wp:simplePos x="0" y="0"/>
              <wp:positionH relativeFrom="page">
                <wp:posOffset>717550</wp:posOffset>
              </wp:positionH>
              <wp:positionV relativeFrom="page">
                <wp:posOffset>790575</wp:posOffset>
              </wp:positionV>
              <wp:extent cx="4800600" cy="571500"/>
              <wp:effectExtent l="0" t="0" r="0" b="0"/>
              <wp:wrapNone/>
              <wp:docPr id="1073741825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F6FE2B" w14:textId="6D9DFFDA" w:rsidR="00811A55" w:rsidRPr="001035ED" w:rsidRDefault="00674910">
                          <w:pPr>
                            <w:ind w:left="180"/>
                            <w:rPr>
                              <w:sz w:val="44"/>
                              <w:szCs w:val="44"/>
                            </w:rPr>
                          </w:pPr>
                          <w:r w:rsidRPr="001035ED">
                            <w:rPr>
                              <w:rFonts w:ascii="Arial" w:hAnsi="Arial"/>
                              <w:spacing w:val="118"/>
                              <w:sz w:val="44"/>
                              <w:szCs w:val="44"/>
                            </w:rPr>
                            <w:t xml:space="preserve">TISKOVÁ </w:t>
                          </w:r>
                          <w:r w:rsidR="0074248D">
                            <w:rPr>
                              <w:rFonts w:ascii="Arial" w:hAnsi="Arial"/>
                              <w:spacing w:val="118"/>
                              <w:sz w:val="44"/>
                              <w:szCs w:val="44"/>
                            </w:rPr>
                            <w:t>ZPRÁVA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1D794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3" style="position:absolute;margin-left:56.5pt;margin-top:62.25pt;width:378pt;height:45pt;z-index:-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" filled="f" stroked="f" strokeweight="1pt">
              <v:stroke miterlimit="4"/>
              <v:textbox inset="1.2699mm,1.2699mm,1.2699mm,1.2699mm">
                <w:txbxContent>
                  <w:p w14:paraId="31F6FE2B" w14:textId="6D9DFFDA" w:rsidR="00811A55" w:rsidRPr="001035ED" w:rsidRDefault="00674910">
                    <w:pPr>
                      <w:ind w:left="180"/>
                      <w:rPr>
                        <w:sz w:val="44"/>
                        <w:szCs w:val="44"/>
                      </w:rPr>
                    </w:pPr>
                    <w:r w:rsidRPr="001035ED">
                      <w:rPr>
                        <w:rFonts w:ascii="Arial" w:hAnsi="Arial"/>
                        <w:spacing w:val="118"/>
                        <w:sz w:val="44"/>
                        <w:szCs w:val="44"/>
                      </w:rPr>
                      <w:t xml:space="preserve">TISKOVÁ </w:t>
                    </w:r>
                    <w:r w:rsidR="0074248D">
                      <w:rPr>
                        <w:rFonts w:ascii="Arial" w:hAnsi="Arial"/>
                        <w:spacing w:val="118"/>
                        <w:sz w:val="44"/>
                        <w:szCs w:val="44"/>
                      </w:rPr>
                      <w:t>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/>
      </w:rPr>
      <w:drawing>
        <wp:anchor distT="0" distB="0" distL="114300" distR="114300" simplePos="0" relativeHeight="251659264" behindDoc="0" locked="0" layoutInCell="1" allowOverlap="1" wp14:anchorId="5B7DAE0C" wp14:editId="2FB15F93">
          <wp:simplePos x="0" y="0"/>
          <wp:positionH relativeFrom="margin">
            <wp:align>right</wp:align>
          </wp:positionH>
          <wp:positionV relativeFrom="page">
            <wp:posOffset>279400</wp:posOffset>
          </wp:positionV>
          <wp:extent cx="1267200" cy="320400"/>
          <wp:effectExtent l="0" t="0" r="0" b="3810"/>
          <wp:wrapNone/>
          <wp:docPr id="3" name="Obrázek 3" descr="2011_CBRE_Logo_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1_CBRE_Logo_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1FD4"/>
    <w:multiLevelType w:val="hybridMultilevel"/>
    <w:tmpl w:val="C8E4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CDAFE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F6CA8"/>
    <w:multiLevelType w:val="hybridMultilevel"/>
    <w:tmpl w:val="C8F87C28"/>
    <w:lvl w:ilvl="0" w:tplc="B36CC7E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1E4F"/>
    <w:multiLevelType w:val="hybridMultilevel"/>
    <w:tmpl w:val="00E0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74D53"/>
    <w:multiLevelType w:val="hybridMultilevel"/>
    <w:tmpl w:val="800CD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2613"/>
    <w:multiLevelType w:val="hybridMultilevel"/>
    <w:tmpl w:val="C7E2E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5"/>
    <w:rsid w:val="00001980"/>
    <w:rsid w:val="00001A08"/>
    <w:rsid w:val="00005753"/>
    <w:rsid w:val="00007A32"/>
    <w:rsid w:val="000106B0"/>
    <w:rsid w:val="00014C7D"/>
    <w:rsid w:val="0001507F"/>
    <w:rsid w:val="000269CF"/>
    <w:rsid w:val="00033DC4"/>
    <w:rsid w:val="000357EF"/>
    <w:rsid w:val="0004552E"/>
    <w:rsid w:val="00045CAB"/>
    <w:rsid w:val="000466D3"/>
    <w:rsid w:val="00046C38"/>
    <w:rsid w:val="00050C77"/>
    <w:rsid w:val="00056EF6"/>
    <w:rsid w:val="00057EE9"/>
    <w:rsid w:val="00057FC6"/>
    <w:rsid w:val="00064188"/>
    <w:rsid w:val="000645D6"/>
    <w:rsid w:val="00064D98"/>
    <w:rsid w:val="00064F08"/>
    <w:rsid w:val="0006560A"/>
    <w:rsid w:val="000660DB"/>
    <w:rsid w:val="00066894"/>
    <w:rsid w:val="0007436F"/>
    <w:rsid w:val="00076D3F"/>
    <w:rsid w:val="00077FB3"/>
    <w:rsid w:val="000859B7"/>
    <w:rsid w:val="00086708"/>
    <w:rsid w:val="000923D3"/>
    <w:rsid w:val="000946AB"/>
    <w:rsid w:val="000946DC"/>
    <w:rsid w:val="00094A48"/>
    <w:rsid w:val="000960A1"/>
    <w:rsid w:val="0009722A"/>
    <w:rsid w:val="000A3A66"/>
    <w:rsid w:val="000A534D"/>
    <w:rsid w:val="000B0483"/>
    <w:rsid w:val="000B0693"/>
    <w:rsid w:val="000B06E6"/>
    <w:rsid w:val="000B0A7B"/>
    <w:rsid w:val="000B17E6"/>
    <w:rsid w:val="000B6705"/>
    <w:rsid w:val="000B710A"/>
    <w:rsid w:val="000C0051"/>
    <w:rsid w:val="000C0BB5"/>
    <w:rsid w:val="000C3DD0"/>
    <w:rsid w:val="000C5DE7"/>
    <w:rsid w:val="000C60FF"/>
    <w:rsid w:val="000C7165"/>
    <w:rsid w:val="000D0039"/>
    <w:rsid w:val="000D0792"/>
    <w:rsid w:val="000D09EE"/>
    <w:rsid w:val="000D4A2E"/>
    <w:rsid w:val="000D4AB5"/>
    <w:rsid w:val="000D4D10"/>
    <w:rsid w:val="000D5159"/>
    <w:rsid w:val="000D6551"/>
    <w:rsid w:val="000D677A"/>
    <w:rsid w:val="000E0466"/>
    <w:rsid w:val="000E1C4F"/>
    <w:rsid w:val="000E1C98"/>
    <w:rsid w:val="000E2726"/>
    <w:rsid w:val="000E684D"/>
    <w:rsid w:val="000E7772"/>
    <w:rsid w:val="000F1AAB"/>
    <w:rsid w:val="000F3BD4"/>
    <w:rsid w:val="00101A97"/>
    <w:rsid w:val="00102EFE"/>
    <w:rsid w:val="001035ED"/>
    <w:rsid w:val="001055E6"/>
    <w:rsid w:val="00105713"/>
    <w:rsid w:val="00110F2C"/>
    <w:rsid w:val="00111AD8"/>
    <w:rsid w:val="00111E58"/>
    <w:rsid w:val="00115E41"/>
    <w:rsid w:val="0012008F"/>
    <w:rsid w:val="00123B13"/>
    <w:rsid w:val="00123EAE"/>
    <w:rsid w:val="001254AE"/>
    <w:rsid w:val="00126B7C"/>
    <w:rsid w:val="00127665"/>
    <w:rsid w:val="00127769"/>
    <w:rsid w:val="00127BFD"/>
    <w:rsid w:val="001303B7"/>
    <w:rsid w:val="0013196E"/>
    <w:rsid w:val="0013208B"/>
    <w:rsid w:val="00134891"/>
    <w:rsid w:val="0013789B"/>
    <w:rsid w:val="00140F89"/>
    <w:rsid w:val="00142870"/>
    <w:rsid w:val="001469CA"/>
    <w:rsid w:val="00152930"/>
    <w:rsid w:val="00152A95"/>
    <w:rsid w:val="0016058C"/>
    <w:rsid w:val="00160E33"/>
    <w:rsid w:val="001625D6"/>
    <w:rsid w:val="00164426"/>
    <w:rsid w:val="001651A7"/>
    <w:rsid w:val="001665F3"/>
    <w:rsid w:val="001673F6"/>
    <w:rsid w:val="00171790"/>
    <w:rsid w:val="0017365B"/>
    <w:rsid w:val="001743B3"/>
    <w:rsid w:val="0017454E"/>
    <w:rsid w:val="00175F94"/>
    <w:rsid w:val="00175FF8"/>
    <w:rsid w:val="001763D4"/>
    <w:rsid w:val="00181C09"/>
    <w:rsid w:val="0018540E"/>
    <w:rsid w:val="001877CC"/>
    <w:rsid w:val="00187DF2"/>
    <w:rsid w:val="00187EF0"/>
    <w:rsid w:val="001903F3"/>
    <w:rsid w:val="00191114"/>
    <w:rsid w:val="00193365"/>
    <w:rsid w:val="0019686A"/>
    <w:rsid w:val="001A0919"/>
    <w:rsid w:val="001A1385"/>
    <w:rsid w:val="001A299D"/>
    <w:rsid w:val="001A382D"/>
    <w:rsid w:val="001A77A5"/>
    <w:rsid w:val="001C110D"/>
    <w:rsid w:val="001C5159"/>
    <w:rsid w:val="001C607B"/>
    <w:rsid w:val="001C64F3"/>
    <w:rsid w:val="001D0DB9"/>
    <w:rsid w:val="001D72D7"/>
    <w:rsid w:val="001D737C"/>
    <w:rsid w:val="001E33C0"/>
    <w:rsid w:val="001E35E8"/>
    <w:rsid w:val="001E3C76"/>
    <w:rsid w:val="001E6D40"/>
    <w:rsid w:val="001F074F"/>
    <w:rsid w:val="001F320C"/>
    <w:rsid w:val="001F54B0"/>
    <w:rsid w:val="001F62CB"/>
    <w:rsid w:val="001F6C1D"/>
    <w:rsid w:val="002029EE"/>
    <w:rsid w:val="00205573"/>
    <w:rsid w:val="00212555"/>
    <w:rsid w:val="0021301C"/>
    <w:rsid w:val="00221B1F"/>
    <w:rsid w:val="00221FD7"/>
    <w:rsid w:val="00223C21"/>
    <w:rsid w:val="00233472"/>
    <w:rsid w:val="00237235"/>
    <w:rsid w:val="0024164E"/>
    <w:rsid w:val="00241A42"/>
    <w:rsid w:val="00242E44"/>
    <w:rsid w:val="002459CD"/>
    <w:rsid w:val="002467ED"/>
    <w:rsid w:val="00250415"/>
    <w:rsid w:val="00255E93"/>
    <w:rsid w:val="002620B6"/>
    <w:rsid w:val="0026275B"/>
    <w:rsid w:val="00270AA9"/>
    <w:rsid w:val="0027382B"/>
    <w:rsid w:val="00274BD1"/>
    <w:rsid w:val="0028020A"/>
    <w:rsid w:val="002834B0"/>
    <w:rsid w:val="00291BBB"/>
    <w:rsid w:val="00294340"/>
    <w:rsid w:val="00294FB5"/>
    <w:rsid w:val="00296635"/>
    <w:rsid w:val="002A115B"/>
    <w:rsid w:val="002A18A7"/>
    <w:rsid w:val="002A6023"/>
    <w:rsid w:val="002B1A78"/>
    <w:rsid w:val="002B39C4"/>
    <w:rsid w:val="002B4D50"/>
    <w:rsid w:val="002B5829"/>
    <w:rsid w:val="002C0598"/>
    <w:rsid w:val="002C0B22"/>
    <w:rsid w:val="002C2E7F"/>
    <w:rsid w:val="002C314C"/>
    <w:rsid w:val="002C3BBD"/>
    <w:rsid w:val="002C488B"/>
    <w:rsid w:val="002C4B73"/>
    <w:rsid w:val="002C571E"/>
    <w:rsid w:val="002D2E62"/>
    <w:rsid w:val="002E139A"/>
    <w:rsid w:val="002E309A"/>
    <w:rsid w:val="002E4A87"/>
    <w:rsid w:val="002E7113"/>
    <w:rsid w:val="002E7EB8"/>
    <w:rsid w:val="002F008B"/>
    <w:rsid w:val="002F01B2"/>
    <w:rsid w:val="002F291F"/>
    <w:rsid w:val="002F2A5B"/>
    <w:rsid w:val="002F5B2C"/>
    <w:rsid w:val="002F76BA"/>
    <w:rsid w:val="00302A85"/>
    <w:rsid w:val="00306D0F"/>
    <w:rsid w:val="00306DB8"/>
    <w:rsid w:val="00307E0A"/>
    <w:rsid w:val="0031136D"/>
    <w:rsid w:val="00311D31"/>
    <w:rsid w:val="00312896"/>
    <w:rsid w:val="00312D16"/>
    <w:rsid w:val="0031560E"/>
    <w:rsid w:val="0032016C"/>
    <w:rsid w:val="0032273A"/>
    <w:rsid w:val="00323DF8"/>
    <w:rsid w:val="00325134"/>
    <w:rsid w:val="00325A72"/>
    <w:rsid w:val="003266A6"/>
    <w:rsid w:val="003268C2"/>
    <w:rsid w:val="00327C5F"/>
    <w:rsid w:val="00343701"/>
    <w:rsid w:val="00347BFC"/>
    <w:rsid w:val="003512FA"/>
    <w:rsid w:val="00357DFD"/>
    <w:rsid w:val="00361DC5"/>
    <w:rsid w:val="00362FF5"/>
    <w:rsid w:val="0036319B"/>
    <w:rsid w:val="003656F1"/>
    <w:rsid w:val="0037191F"/>
    <w:rsid w:val="00373246"/>
    <w:rsid w:val="003836B7"/>
    <w:rsid w:val="00384DB2"/>
    <w:rsid w:val="00386218"/>
    <w:rsid w:val="00387730"/>
    <w:rsid w:val="003A03CD"/>
    <w:rsid w:val="003A4873"/>
    <w:rsid w:val="003A6FC6"/>
    <w:rsid w:val="003B11CF"/>
    <w:rsid w:val="003B340F"/>
    <w:rsid w:val="003B348C"/>
    <w:rsid w:val="003B4AFA"/>
    <w:rsid w:val="003B6641"/>
    <w:rsid w:val="003B6E41"/>
    <w:rsid w:val="003C09F6"/>
    <w:rsid w:val="003C2126"/>
    <w:rsid w:val="003C4984"/>
    <w:rsid w:val="003C4DD0"/>
    <w:rsid w:val="003C51DB"/>
    <w:rsid w:val="003C7035"/>
    <w:rsid w:val="003C7D96"/>
    <w:rsid w:val="003D284D"/>
    <w:rsid w:val="003D2851"/>
    <w:rsid w:val="003D379B"/>
    <w:rsid w:val="003D38BC"/>
    <w:rsid w:val="003D43B3"/>
    <w:rsid w:val="003D5325"/>
    <w:rsid w:val="003D7D95"/>
    <w:rsid w:val="003E586D"/>
    <w:rsid w:val="003E5FDB"/>
    <w:rsid w:val="003F20AA"/>
    <w:rsid w:val="003F285B"/>
    <w:rsid w:val="00402ADE"/>
    <w:rsid w:val="0040332B"/>
    <w:rsid w:val="00404B4F"/>
    <w:rsid w:val="00404FD9"/>
    <w:rsid w:val="0040535A"/>
    <w:rsid w:val="004073A8"/>
    <w:rsid w:val="00407C85"/>
    <w:rsid w:val="00410CC1"/>
    <w:rsid w:val="004203EE"/>
    <w:rsid w:val="00420DE2"/>
    <w:rsid w:val="00422957"/>
    <w:rsid w:val="004231E2"/>
    <w:rsid w:val="004238A5"/>
    <w:rsid w:val="00424A6D"/>
    <w:rsid w:val="00424F3B"/>
    <w:rsid w:val="004252CC"/>
    <w:rsid w:val="0042591F"/>
    <w:rsid w:val="00431B32"/>
    <w:rsid w:val="00434D6D"/>
    <w:rsid w:val="00435243"/>
    <w:rsid w:val="004443EA"/>
    <w:rsid w:val="0044463E"/>
    <w:rsid w:val="0044774C"/>
    <w:rsid w:val="00450484"/>
    <w:rsid w:val="004528E6"/>
    <w:rsid w:val="00457207"/>
    <w:rsid w:val="00462050"/>
    <w:rsid w:val="00467849"/>
    <w:rsid w:val="00472A47"/>
    <w:rsid w:val="00475A7C"/>
    <w:rsid w:val="004806A5"/>
    <w:rsid w:val="004818C2"/>
    <w:rsid w:val="00484919"/>
    <w:rsid w:val="00484CDD"/>
    <w:rsid w:val="0048663C"/>
    <w:rsid w:val="004879B4"/>
    <w:rsid w:val="004948D8"/>
    <w:rsid w:val="00494999"/>
    <w:rsid w:val="004959F5"/>
    <w:rsid w:val="004A317B"/>
    <w:rsid w:val="004A53C7"/>
    <w:rsid w:val="004B2F3E"/>
    <w:rsid w:val="004B353F"/>
    <w:rsid w:val="004B48E9"/>
    <w:rsid w:val="004B5158"/>
    <w:rsid w:val="004B5C4F"/>
    <w:rsid w:val="004B73AC"/>
    <w:rsid w:val="004C146B"/>
    <w:rsid w:val="004C3888"/>
    <w:rsid w:val="004C3B29"/>
    <w:rsid w:val="004C4228"/>
    <w:rsid w:val="004C42FD"/>
    <w:rsid w:val="004C7FD4"/>
    <w:rsid w:val="004D3F86"/>
    <w:rsid w:val="004D4ED0"/>
    <w:rsid w:val="004D6ED4"/>
    <w:rsid w:val="004E0CF0"/>
    <w:rsid w:val="004E202C"/>
    <w:rsid w:val="004E2904"/>
    <w:rsid w:val="004E46BA"/>
    <w:rsid w:val="004E535D"/>
    <w:rsid w:val="004E689B"/>
    <w:rsid w:val="004F12ED"/>
    <w:rsid w:val="004F3F39"/>
    <w:rsid w:val="004F43E7"/>
    <w:rsid w:val="004F46B5"/>
    <w:rsid w:val="004F585E"/>
    <w:rsid w:val="00500F7D"/>
    <w:rsid w:val="005018F3"/>
    <w:rsid w:val="00503662"/>
    <w:rsid w:val="005039A1"/>
    <w:rsid w:val="00505AA9"/>
    <w:rsid w:val="00513A7F"/>
    <w:rsid w:val="00520B62"/>
    <w:rsid w:val="00521301"/>
    <w:rsid w:val="005327C5"/>
    <w:rsid w:val="00535597"/>
    <w:rsid w:val="00536A12"/>
    <w:rsid w:val="00536FCC"/>
    <w:rsid w:val="0054109B"/>
    <w:rsid w:val="0054341F"/>
    <w:rsid w:val="005508A0"/>
    <w:rsid w:val="00553CFB"/>
    <w:rsid w:val="00556B7C"/>
    <w:rsid w:val="0056239F"/>
    <w:rsid w:val="005623D9"/>
    <w:rsid w:val="005702BE"/>
    <w:rsid w:val="00570815"/>
    <w:rsid w:val="0057263B"/>
    <w:rsid w:val="00572884"/>
    <w:rsid w:val="00573C6C"/>
    <w:rsid w:val="0057594D"/>
    <w:rsid w:val="00576928"/>
    <w:rsid w:val="00576CAE"/>
    <w:rsid w:val="00576CC1"/>
    <w:rsid w:val="00580016"/>
    <w:rsid w:val="005807CB"/>
    <w:rsid w:val="00580C7B"/>
    <w:rsid w:val="005835C7"/>
    <w:rsid w:val="00586C41"/>
    <w:rsid w:val="00587888"/>
    <w:rsid w:val="0059210D"/>
    <w:rsid w:val="00594862"/>
    <w:rsid w:val="005948EA"/>
    <w:rsid w:val="00594AE6"/>
    <w:rsid w:val="00595B71"/>
    <w:rsid w:val="0059661C"/>
    <w:rsid w:val="005A4958"/>
    <w:rsid w:val="005A5297"/>
    <w:rsid w:val="005B09FA"/>
    <w:rsid w:val="005B2064"/>
    <w:rsid w:val="005B3B3F"/>
    <w:rsid w:val="005B50AF"/>
    <w:rsid w:val="005B7238"/>
    <w:rsid w:val="005C1594"/>
    <w:rsid w:val="005C22DA"/>
    <w:rsid w:val="005C4291"/>
    <w:rsid w:val="005D0445"/>
    <w:rsid w:val="005D1DA8"/>
    <w:rsid w:val="005D3874"/>
    <w:rsid w:val="005D445B"/>
    <w:rsid w:val="005D50A7"/>
    <w:rsid w:val="005D7691"/>
    <w:rsid w:val="005E2F3C"/>
    <w:rsid w:val="005E34D6"/>
    <w:rsid w:val="005E5358"/>
    <w:rsid w:val="005F00D6"/>
    <w:rsid w:val="005F0526"/>
    <w:rsid w:val="005F1A52"/>
    <w:rsid w:val="005F1F6E"/>
    <w:rsid w:val="005F23D1"/>
    <w:rsid w:val="005F2679"/>
    <w:rsid w:val="005F40D9"/>
    <w:rsid w:val="005F7146"/>
    <w:rsid w:val="005F7EB0"/>
    <w:rsid w:val="00600FF7"/>
    <w:rsid w:val="00602AB5"/>
    <w:rsid w:val="006072F5"/>
    <w:rsid w:val="00614452"/>
    <w:rsid w:val="00614D18"/>
    <w:rsid w:val="00615F9C"/>
    <w:rsid w:val="0062274C"/>
    <w:rsid w:val="0062297C"/>
    <w:rsid w:val="0062474E"/>
    <w:rsid w:val="00626E5A"/>
    <w:rsid w:val="00627AA1"/>
    <w:rsid w:val="006311FD"/>
    <w:rsid w:val="00631434"/>
    <w:rsid w:val="00631B09"/>
    <w:rsid w:val="00635423"/>
    <w:rsid w:val="00637190"/>
    <w:rsid w:val="006400E6"/>
    <w:rsid w:val="0064362E"/>
    <w:rsid w:val="006437B5"/>
    <w:rsid w:val="00643E42"/>
    <w:rsid w:val="006473E7"/>
    <w:rsid w:val="00651346"/>
    <w:rsid w:val="0065322E"/>
    <w:rsid w:val="00653D33"/>
    <w:rsid w:val="006620B6"/>
    <w:rsid w:val="006621C4"/>
    <w:rsid w:val="00662B6A"/>
    <w:rsid w:val="00664471"/>
    <w:rsid w:val="00665B73"/>
    <w:rsid w:val="0067166B"/>
    <w:rsid w:val="0067222D"/>
    <w:rsid w:val="00674910"/>
    <w:rsid w:val="00676CD5"/>
    <w:rsid w:val="00683121"/>
    <w:rsid w:val="00683882"/>
    <w:rsid w:val="00693129"/>
    <w:rsid w:val="006952F4"/>
    <w:rsid w:val="006A2310"/>
    <w:rsid w:val="006A3840"/>
    <w:rsid w:val="006A5C63"/>
    <w:rsid w:val="006C1E11"/>
    <w:rsid w:val="006C24F6"/>
    <w:rsid w:val="006C2856"/>
    <w:rsid w:val="006C29C4"/>
    <w:rsid w:val="006C3BEF"/>
    <w:rsid w:val="006C6644"/>
    <w:rsid w:val="006D16EC"/>
    <w:rsid w:val="006D4C28"/>
    <w:rsid w:val="006D5F6D"/>
    <w:rsid w:val="006E00F2"/>
    <w:rsid w:val="006E110C"/>
    <w:rsid w:val="006E1663"/>
    <w:rsid w:val="006E28F6"/>
    <w:rsid w:val="006E2926"/>
    <w:rsid w:val="006E4EAD"/>
    <w:rsid w:val="006E5543"/>
    <w:rsid w:val="006F14BE"/>
    <w:rsid w:val="006F6BF3"/>
    <w:rsid w:val="006F75B6"/>
    <w:rsid w:val="006F786B"/>
    <w:rsid w:val="00701C69"/>
    <w:rsid w:val="00702FCA"/>
    <w:rsid w:val="00707F22"/>
    <w:rsid w:val="00713F78"/>
    <w:rsid w:val="00714053"/>
    <w:rsid w:val="00715004"/>
    <w:rsid w:val="00717252"/>
    <w:rsid w:val="00720CB4"/>
    <w:rsid w:val="00721B50"/>
    <w:rsid w:val="00723F99"/>
    <w:rsid w:val="00724613"/>
    <w:rsid w:val="0072484D"/>
    <w:rsid w:val="00725C04"/>
    <w:rsid w:val="0072643F"/>
    <w:rsid w:val="007309EB"/>
    <w:rsid w:val="00733E1B"/>
    <w:rsid w:val="007364B8"/>
    <w:rsid w:val="00736E16"/>
    <w:rsid w:val="0074049E"/>
    <w:rsid w:val="00741247"/>
    <w:rsid w:val="0074248D"/>
    <w:rsid w:val="0074441E"/>
    <w:rsid w:val="00745196"/>
    <w:rsid w:val="00746FE4"/>
    <w:rsid w:val="007510C6"/>
    <w:rsid w:val="0075132A"/>
    <w:rsid w:val="007530A2"/>
    <w:rsid w:val="0075565C"/>
    <w:rsid w:val="00756A89"/>
    <w:rsid w:val="00757114"/>
    <w:rsid w:val="00757AB8"/>
    <w:rsid w:val="00757B56"/>
    <w:rsid w:val="00760560"/>
    <w:rsid w:val="007614D4"/>
    <w:rsid w:val="0076417A"/>
    <w:rsid w:val="00764D4F"/>
    <w:rsid w:val="00765FAF"/>
    <w:rsid w:val="007678EB"/>
    <w:rsid w:val="0077191A"/>
    <w:rsid w:val="00773F34"/>
    <w:rsid w:val="00774B8E"/>
    <w:rsid w:val="00781031"/>
    <w:rsid w:val="007A002F"/>
    <w:rsid w:val="007A0F04"/>
    <w:rsid w:val="007A1838"/>
    <w:rsid w:val="007A26FB"/>
    <w:rsid w:val="007A3006"/>
    <w:rsid w:val="007A3153"/>
    <w:rsid w:val="007A4884"/>
    <w:rsid w:val="007A6094"/>
    <w:rsid w:val="007B0C2E"/>
    <w:rsid w:val="007B4428"/>
    <w:rsid w:val="007B53EB"/>
    <w:rsid w:val="007B7D09"/>
    <w:rsid w:val="007C0F9D"/>
    <w:rsid w:val="007C133A"/>
    <w:rsid w:val="007C1AB8"/>
    <w:rsid w:val="007C47AD"/>
    <w:rsid w:val="007C545A"/>
    <w:rsid w:val="007C59B9"/>
    <w:rsid w:val="007C6082"/>
    <w:rsid w:val="007C732E"/>
    <w:rsid w:val="007C73A0"/>
    <w:rsid w:val="007C7467"/>
    <w:rsid w:val="007D1B40"/>
    <w:rsid w:val="007D5DE1"/>
    <w:rsid w:val="007D6E72"/>
    <w:rsid w:val="007E180A"/>
    <w:rsid w:val="007E37A8"/>
    <w:rsid w:val="007E43AD"/>
    <w:rsid w:val="007E5CF3"/>
    <w:rsid w:val="007E7B55"/>
    <w:rsid w:val="007F220B"/>
    <w:rsid w:val="008000CC"/>
    <w:rsid w:val="008024E8"/>
    <w:rsid w:val="00803071"/>
    <w:rsid w:val="00803242"/>
    <w:rsid w:val="00803C70"/>
    <w:rsid w:val="00806DB0"/>
    <w:rsid w:val="008104E3"/>
    <w:rsid w:val="00811A55"/>
    <w:rsid w:val="008130D7"/>
    <w:rsid w:val="0081514F"/>
    <w:rsid w:val="008152E8"/>
    <w:rsid w:val="0082681A"/>
    <w:rsid w:val="0083340B"/>
    <w:rsid w:val="00834730"/>
    <w:rsid w:val="008356B2"/>
    <w:rsid w:val="0084056B"/>
    <w:rsid w:val="0084324B"/>
    <w:rsid w:val="008435C5"/>
    <w:rsid w:val="00846C6C"/>
    <w:rsid w:val="00847154"/>
    <w:rsid w:val="00851924"/>
    <w:rsid w:val="00852283"/>
    <w:rsid w:val="00852879"/>
    <w:rsid w:val="008544F7"/>
    <w:rsid w:val="008547FF"/>
    <w:rsid w:val="00854D09"/>
    <w:rsid w:val="0085664A"/>
    <w:rsid w:val="00860412"/>
    <w:rsid w:val="00863021"/>
    <w:rsid w:val="008725A6"/>
    <w:rsid w:val="008730D7"/>
    <w:rsid w:val="008736B3"/>
    <w:rsid w:val="00877E57"/>
    <w:rsid w:val="008858F9"/>
    <w:rsid w:val="0088594F"/>
    <w:rsid w:val="008910AF"/>
    <w:rsid w:val="008911D2"/>
    <w:rsid w:val="00895A31"/>
    <w:rsid w:val="008A1893"/>
    <w:rsid w:val="008A22C3"/>
    <w:rsid w:val="008A238C"/>
    <w:rsid w:val="008A2F22"/>
    <w:rsid w:val="008A5730"/>
    <w:rsid w:val="008B19A4"/>
    <w:rsid w:val="008B5D74"/>
    <w:rsid w:val="008B6B4A"/>
    <w:rsid w:val="008C0CC5"/>
    <w:rsid w:val="008C1E33"/>
    <w:rsid w:val="008C417E"/>
    <w:rsid w:val="008C6D76"/>
    <w:rsid w:val="008C703B"/>
    <w:rsid w:val="008C7682"/>
    <w:rsid w:val="008D00DC"/>
    <w:rsid w:val="008D28B5"/>
    <w:rsid w:val="008D32AC"/>
    <w:rsid w:val="008D45C4"/>
    <w:rsid w:val="008D6194"/>
    <w:rsid w:val="008D620D"/>
    <w:rsid w:val="008E3641"/>
    <w:rsid w:val="008E3BED"/>
    <w:rsid w:val="008E44EC"/>
    <w:rsid w:val="008E48F0"/>
    <w:rsid w:val="008E62C0"/>
    <w:rsid w:val="008E73A8"/>
    <w:rsid w:val="008F19A4"/>
    <w:rsid w:val="008F4C38"/>
    <w:rsid w:val="008F5E94"/>
    <w:rsid w:val="008F712E"/>
    <w:rsid w:val="009003F5"/>
    <w:rsid w:val="0090441C"/>
    <w:rsid w:val="009044C7"/>
    <w:rsid w:val="00904CBA"/>
    <w:rsid w:val="00905FF3"/>
    <w:rsid w:val="00910D78"/>
    <w:rsid w:val="009141A5"/>
    <w:rsid w:val="00915024"/>
    <w:rsid w:val="00915DE5"/>
    <w:rsid w:val="009177BF"/>
    <w:rsid w:val="00920618"/>
    <w:rsid w:val="00922588"/>
    <w:rsid w:val="009234A8"/>
    <w:rsid w:val="00927065"/>
    <w:rsid w:val="009271B5"/>
    <w:rsid w:val="00927A13"/>
    <w:rsid w:val="009323F3"/>
    <w:rsid w:val="00932C81"/>
    <w:rsid w:val="00932E7F"/>
    <w:rsid w:val="00933171"/>
    <w:rsid w:val="00936314"/>
    <w:rsid w:val="00937C13"/>
    <w:rsid w:val="00941DB0"/>
    <w:rsid w:val="00947EC7"/>
    <w:rsid w:val="00950478"/>
    <w:rsid w:val="00952CB1"/>
    <w:rsid w:val="00953EEC"/>
    <w:rsid w:val="00955155"/>
    <w:rsid w:val="00956AA5"/>
    <w:rsid w:val="009601FB"/>
    <w:rsid w:val="00960972"/>
    <w:rsid w:val="00960F11"/>
    <w:rsid w:val="00962AF4"/>
    <w:rsid w:val="00963085"/>
    <w:rsid w:val="00963483"/>
    <w:rsid w:val="009652D0"/>
    <w:rsid w:val="009664F4"/>
    <w:rsid w:val="00966B6C"/>
    <w:rsid w:val="00973961"/>
    <w:rsid w:val="00974070"/>
    <w:rsid w:val="00974479"/>
    <w:rsid w:val="00984185"/>
    <w:rsid w:val="00985E72"/>
    <w:rsid w:val="0099131C"/>
    <w:rsid w:val="009928C0"/>
    <w:rsid w:val="009942FE"/>
    <w:rsid w:val="00994820"/>
    <w:rsid w:val="009977C1"/>
    <w:rsid w:val="009A1881"/>
    <w:rsid w:val="009A74A1"/>
    <w:rsid w:val="009B3A99"/>
    <w:rsid w:val="009B5A2F"/>
    <w:rsid w:val="009B697F"/>
    <w:rsid w:val="009B7E52"/>
    <w:rsid w:val="009C2A54"/>
    <w:rsid w:val="009C3C1F"/>
    <w:rsid w:val="009C6DFD"/>
    <w:rsid w:val="009C6E12"/>
    <w:rsid w:val="009D53D9"/>
    <w:rsid w:val="009D5991"/>
    <w:rsid w:val="009D6296"/>
    <w:rsid w:val="009D641A"/>
    <w:rsid w:val="009D696D"/>
    <w:rsid w:val="009D6ABB"/>
    <w:rsid w:val="009E41F0"/>
    <w:rsid w:val="009E7E6C"/>
    <w:rsid w:val="009E7FF2"/>
    <w:rsid w:val="009F0479"/>
    <w:rsid w:val="009F0650"/>
    <w:rsid w:val="009F5684"/>
    <w:rsid w:val="009F5A7C"/>
    <w:rsid w:val="009F6428"/>
    <w:rsid w:val="009F67B5"/>
    <w:rsid w:val="00A03327"/>
    <w:rsid w:val="00A11DF1"/>
    <w:rsid w:val="00A12E32"/>
    <w:rsid w:val="00A14033"/>
    <w:rsid w:val="00A22E8E"/>
    <w:rsid w:val="00A244CF"/>
    <w:rsid w:val="00A26078"/>
    <w:rsid w:val="00A26953"/>
    <w:rsid w:val="00A305FC"/>
    <w:rsid w:val="00A31FB3"/>
    <w:rsid w:val="00A32A1A"/>
    <w:rsid w:val="00A33F75"/>
    <w:rsid w:val="00A37098"/>
    <w:rsid w:val="00A4194E"/>
    <w:rsid w:val="00A45D01"/>
    <w:rsid w:val="00A50F5D"/>
    <w:rsid w:val="00A56270"/>
    <w:rsid w:val="00A567BE"/>
    <w:rsid w:val="00A616CD"/>
    <w:rsid w:val="00A61F89"/>
    <w:rsid w:val="00A629DB"/>
    <w:rsid w:val="00A63DF9"/>
    <w:rsid w:val="00A64564"/>
    <w:rsid w:val="00A64AE9"/>
    <w:rsid w:val="00A65B3C"/>
    <w:rsid w:val="00A65F16"/>
    <w:rsid w:val="00A7127F"/>
    <w:rsid w:val="00A73229"/>
    <w:rsid w:val="00A74994"/>
    <w:rsid w:val="00A74B13"/>
    <w:rsid w:val="00A75CB4"/>
    <w:rsid w:val="00A845B2"/>
    <w:rsid w:val="00A92A79"/>
    <w:rsid w:val="00A92EDC"/>
    <w:rsid w:val="00A93248"/>
    <w:rsid w:val="00A93453"/>
    <w:rsid w:val="00AA1121"/>
    <w:rsid w:val="00AA73CE"/>
    <w:rsid w:val="00AB00D4"/>
    <w:rsid w:val="00AB03E6"/>
    <w:rsid w:val="00AB2319"/>
    <w:rsid w:val="00AB263C"/>
    <w:rsid w:val="00AB3052"/>
    <w:rsid w:val="00AB53E9"/>
    <w:rsid w:val="00AB6052"/>
    <w:rsid w:val="00AC566F"/>
    <w:rsid w:val="00AC6015"/>
    <w:rsid w:val="00AC6B8E"/>
    <w:rsid w:val="00AD291D"/>
    <w:rsid w:val="00AD577F"/>
    <w:rsid w:val="00AD631D"/>
    <w:rsid w:val="00AD747A"/>
    <w:rsid w:val="00AD789E"/>
    <w:rsid w:val="00AE061F"/>
    <w:rsid w:val="00AE215C"/>
    <w:rsid w:val="00AE24CB"/>
    <w:rsid w:val="00AE348A"/>
    <w:rsid w:val="00AE4B72"/>
    <w:rsid w:val="00AE55A6"/>
    <w:rsid w:val="00AE6029"/>
    <w:rsid w:val="00AE628C"/>
    <w:rsid w:val="00AF20B1"/>
    <w:rsid w:val="00AF2BA7"/>
    <w:rsid w:val="00AF5351"/>
    <w:rsid w:val="00AF63AD"/>
    <w:rsid w:val="00AF6927"/>
    <w:rsid w:val="00AF7124"/>
    <w:rsid w:val="00B00762"/>
    <w:rsid w:val="00B007C2"/>
    <w:rsid w:val="00B0083B"/>
    <w:rsid w:val="00B05E0C"/>
    <w:rsid w:val="00B06C07"/>
    <w:rsid w:val="00B128E8"/>
    <w:rsid w:val="00B14880"/>
    <w:rsid w:val="00B24A4D"/>
    <w:rsid w:val="00B24ADE"/>
    <w:rsid w:val="00B26311"/>
    <w:rsid w:val="00B2775F"/>
    <w:rsid w:val="00B312AD"/>
    <w:rsid w:val="00B3260A"/>
    <w:rsid w:val="00B362AA"/>
    <w:rsid w:val="00B40B4A"/>
    <w:rsid w:val="00B41B79"/>
    <w:rsid w:val="00B43619"/>
    <w:rsid w:val="00B47C79"/>
    <w:rsid w:val="00B52B93"/>
    <w:rsid w:val="00B53E8D"/>
    <w:rsid w:val="00B54174"/>
    <w:rsid w:val="00B5449A"/>
    <w:rsid w:val="00B631DB"/>
    <w:rsid w:val="00B64966"/>
    <w:rsid w:val="00B67202"/>
    <w:rsid w:val="00B673CD"/>
    <w:rsid w:val="00B67D5D"/>
    <w:rsid w:val="00B71728"/>
    <w:rsid w:val="00B72EE7"/>
    <w:rsid w:val="00B75F69"/>
    <w:rsid w:val="00B832FB"/>
    <w:rsid w:val="00B86708"/>
    <w:rsid w:val="00B87212"/>
    <w:rsid w:val="00B900B8"/>
    <w:rsid w:val="00B911FC"/>
    <w:rsid w:val="00B91CD5"/>
    <w:rsid w:val="00B92478"/>
    <w:rsid w:val="00B94819"/>
    <w:rsid w:val="00BA0B9F"/>
    <w:rsid w:val="00BA1588"/>
    <w:rsid w:val="00BA4A47"/>
    <w:rsid w:val="00BB1021"/>
    <w:rsid w:val="00BB10A0"/>
    <w:rsid w:val="00BB17FE"/>
    <w:rsid w:val="00BB422B"/>
    <w:rsid w:val="00BB5B91"/>
    <w:rsid w:val="00BB75C0"/>
    <w:rsid w:val="00BB7C0E"/>
    <w:rsid w:val="00BC118F"/>
    <w:rsid w:val="00BC17E2"/>
    <w:rsid w:val="00BC1F26"/>
    <w:rsid w:val="00BC30AB"/>
    <w:rsid w:val="00BC341B"/>
    <w:rsid w:val="00BC3AEF"/>
    <w:rsid w:val="00BC67D0"/>
    <w:rsid w:val="00BC68FE"/>
    <w:rsid w:val="00BD4E57"/>
    <w:rsid w:val="00BD7DF2"/>
    <w:rsid w:val="00BE0394"/>
    <w:rsid w:val="00BE28DA"/>
    <w:rsid w:val="00BE4BD9"/>
    <w:rsid w:val="00BE60B2"/>
    <w:rsid w:val="00BE71AB"/>
    <w:rsid w:val="00BF18BF"/>
    <w:rsid w:val="00BF39C4"/>
    <w:rsid w:val="00BF6DF5"/>
    <w:rsid w:val="00C0042E"/>
    <w:rsid w:val="00C02EC1"/>
    <w:rsid w:val="00C03821"/>
    <w:rsid w:val="00C06014"/>
    <w:rsid w:val="00C06F19"/>
    <w:rsid w:val="00C124E6"/>
    <w:rsid w:val="00C124F6"/>
    <w:rsid w:val="00C14C86"/>
    <w:rsid w:val="00C2178D"/>
    <w:rsid w:val="00C24059"/>
    <w:rsid w:val="00C241C9"/>
    <w:rsid w:val="00C26FCF"/>
    <w:rsid w:val="00C27C13"/>
    <w:rsid w:val="00C27E9D"/>
    <w:rsid w:val="00C30F12"/>
    <w:rsid w:val="00C36546"/>
    <w:rsid w:val="00C36963"/>
    <w:rsid w:val="00C4096F"/>
    <w:rsid w:val="00C40BB4"/>
    <w:rsid w:val="00C410E7"/>
    <w:rsid w:val="00C41A69"/>
    <w:rsid w:val="00C428D7"/>
    <w:rsid w:val="00C47A4E"/>
    <w:rsid w:val="00C47F16"/>
    <w:rsid w:val="00C525D9"/>
    <w:rsid w:val="00C531CA"/>
    <w:rsid w:val="00C57DB5"/>
    <w:rsid w:val="00C600AD"/>
    <w:rsid w:val="00C63B71"/>
    <w:rsid w:val="00C64E49"/>
    <w:rsid w:val="00C66CD2"/>
    <w:rsid w:val="00C72A2A"/>
    <w:rsid w:val="00C80345"/>
    <w:rsid w:val="00C80AD1"/>
    <w:rsid w:val="00C80BFF"/>
    <w:rsid w:val="00C81202"/>
    <w:rsid w:val="00C81DC0"/>
    <w:rsid w:val="00C84D71"/>
    <w:rsid w:val="00C90586"/>
    <w:rsid w:val="00C905EC"/>
    <w:rsid w:val="00C9793D"/>
    <w:rsid w:val="00CA0A29"/>
    <w:rsid w:val="00CA304A"/>
    <w:rsid w:val="00CA371D"/>
    <w:rsid w:val="00CA6683"/>
    <w:rsid w:val="00CB006B"/>
    <w:rsid w:val="00CB1008"/>
    <w:rsid w:val="00CB5202"/>
    <w:rsid w:val="00CC1C91"/>
    <w:rsid w:val="00CC2070"/>
    <w:rsid w:val="00CC46B8"/>
    <w:rsid w:val="00CC5651"/>
    <w:rsid w:val="00CC6EE4"/>
    <w:rsid w:val="00CD7ABA"/>
    <w:rsid w:val="00CE11C5"/>
    <w:rsid w:val="00CE188B"/>
    <w:rsid w:val="00CE1ADA"/>
    <w:rsid w:val="00CE4FDB"/>
    <w:rsid w:val="00CE50A1"/>
    <w:rsid w:val="00CE618A"/>
    <w:rsid w:val="00CE680E"/>
    <w:rsid w:val="00CE70CC"/>
    <w:rsid w:val="00CE75CB"/>
    <w:rsid w:val="00CF07FB"/>
    <w:rsid w:val="00CF1159"/>
    <w:rsid w:val="00CF4F94"/>
    <w:rsid w:val="00CF50AA"/>
    <w:rsid w:val="00D02BD2"/>
    <w:rsid w:val="00D04CA0"/>
    <w:rsid w:val="00D12BEA"/>
    <w:rsid w:val="00D13C82"/>
    <w:rsid w:val="00D143C0"/>
    <w:rsid w:val="00D21C22"/>
    <w:rsid w:val="00D27B33"/>
    <w:rsid w:val="00D40949"/>
    <w:rsid w:val="00D41805"/>
    <w:rsid w:val="00D419A2"/>
    <w:rsid w:val="00D43291"/>
    <w:rsid w:val="00D44043"/>
    <w:rsid w:val="00D464BF"/>
    <w:rsid w:val="00D470D4"/>
    <w:rsid w:val="00D5017C"/>
    <w:rsid w:val="00D5793F"/>
    <w:rsid w:val="00D6002D"/>
    <w:rsid w:val="00D607AF"/>
    <w:rsid w:val="00D66672"/>
    <w:rsid w:val="00D66FE9"/>
    <w:rsid w:val="00D67200"/>
    <w:rsid w:val="00D7428D"/>
    <w:rsid w:val="00D75BFD"/>
    <w:rsid w:val="00D763E9"/>
    <w:rsid w:val="00D76693"/>
    <w:rsid w:val="00D77FB3"/>
    <w:rsid w:val="00D80515"/>
    <w:rsid w:val="00D82F90"/>
    <w:rsid w:val="00D836B4"/>
    <w:rsid w:val="00D83DCC"/>
    <w:rsid w:val="00D84859"/>
    <w:rsid w:val="00DA2B2B"/>
    <w:rsid w:val="00DA3106"/>
    <w:rsid w:val="00DA3591"/>
    <w:rsid w:val="00DA42F0"/>
    <w:rsid w:val="00DA431B"/>
    <w:rsid w:val="00DA6087"/>
    <w:rsid w:val="00DB1D1C"/>
    <w:rsid w:val="00DB7E36"/>
    <w:rsid w:val="00DC30C8"/>
    <w:rsid w:val="00DD088F"/>
    <w:rsid w:val="00DD2B60"/>
    <w:rsid w:val="00DD3688"/>
    <w:rsid w:val="00DD5D5C"/>
    <w:rsid w:val="00DD6E49"/>
    <w:rsid w:val="00DE1B92"/>
    <w:rsid w:val="00DE5E37"/>
    <w:rsid w:val="00DE6F74"/>
    <w:rsid w:val="00DF4F2F"/>
    <w:rsid w:val="00DF6B6A"/>
    <w:rsid w:val="00DF79F8"/>
    <w:rsid w:val="00E0443C"/>
    <w:rsid w:val="00E11CAD"/>
    <w:rsid w:val="00E11EF8"/>
    <w:rsid w:val="00E120B3"/>
    <w:rsid w:val="00E1265B"/>
    <w:rsid w:val="00E12927"/>
    <w:rsid w:val="00E13FFA"/>
    <w:rsid w:val="00E1737B"/>
    <w:rsid w:val="00E17D74"/>
    <w:rsid w:val="00E208C4"/>
    <w:rsid w:val="00E20906"/>
    <w:rsid w:val="00E20F45"/>
    <w:rsid w:val="00E232F9"/>
    <w:rsid w:val="00E24D74"/>
    <w:rsid w:val="00E2577C"/>
    <w:rsid w:val="00E25DD6"/>
    <w:rsid w:val="00E25F95"/>
    <w:rsid w:val="00E26D21"/>
    <w:rsid w:val="00E27A29"/>
    <w:rsid w:val="00E31566"/>
    <w:rsid w:val="00E31D07"/>
    <w:rsid w:val="00E32DC0"/>
    <w:rsid w:val="00E33C73"/>
    <w:rsid w:val="00E362F8"/>
    <w:rsid w:val="00E42355"/>
    <w:rsid w:val="00E45CAD"/>
    <w:rsid w:val="00E51A40"/>
    <w:rsid w:val="00E5435F"/>
    <w:rsid w:val="00E54936"/>
    <w:rsid w:val="00E54E08"/>
    <w:rsid w:val="00E552D6"/>
    <w:rsid w:val="00E55C2D"/>
    <w:rsid w:val="00E55EC4"/>
    <w:rsid w:val="00E569EC"/>
    <w:rsid w:val="00E5707E"/>
    <w:rsid w:val="00E61A11"/>
    <w:rsid w:val="00E61E82"/>
    <w:rsid w:val="00E62B24"/>
    <w:rsid w:val="00E669A6"/>
    <w:rsid w:val="00E70F7C"/>
    <w:rsid w:val="00E72A9C"/>
    <w:rsid w:val="00E72FFC"/>
    <w:rsid w:val="00E73E72"/>
    <w:rsid w:val="00E7613C"/>
    <w:rsid w:val="00E77AF7"/>
    <w:rsid w:val="00E83D7C"/>
    <w:rsid w:val="00E8450E"/>
    <w:rsid w:val="00E90C58"/>
    <w:rsid w:val="00E90DDE"/>
    <w:rsid w:val="00E94F2B"/>
    <w:rsid w:val="00E96F5B"/>
    <w:rsid w:val="00E9765B"/>
    <w:rsid w:val="00E97DE5"/>
    <w:rsid w:val="00EA2ADB"/>
    <w:rsid w:val="00EA3E16"/>
    <w:rsid w:val="00EA61A3"/>
    <w:rsid w:val="00EA7310"/>
    <w:rsid w:val="00EB0E3F"/>
    <w:rsid w:val="00EB1263"/>
    <w:rsid w:val="00EB2B56"/>
    <w:rsid w:val="00EB313B"/>
    <w:rsid w:val="00EB3C0C"/>
    <w:rsid w:val="00EB48D0"/>
    <w:rsid w:val="00EB50B3"/>
    <w:rsid w:val="00EC0B7B"/>
    <w:rsid w:val="00EC57FB"/>
    <w:rsid w:val="00EC770A"/>
    <w:rsid w:val="00ED00CD"/>
    <w:rsid w:val="00ED33A6"/>
    <w:rsid w:val="00ED4173"/>
    <w:rsid w:val="00ED514A"/>
    <w:rsid w:val="00ED516F"/>
    <w:rsid w:val="00ED743F"/>
    <w:rsid w:val="00ED760A"/>
    <w:rsid w:val="00EE045D"/>
    <w:rsid w:val="00EE2295"/>
    <w:rsid w:val="00EE286E"/>
    <w:rsid w:val="00EE4BF2"/>
    <w:rsid w:val="00EE7531"/>
    <w:rsid w:val="00EF7A71"/>
    <w:rsid w:val="00F01474"/>
    <w:rsid w:val="00F01FAA"/>
    <w:rsid w:val="00F02AEF"/>
    <w:rsid w:val="00F0481C"/>
    <w:rsid w:val="00F05EF2"/>
    <w:rsid w:val="00F0743F"/>
    <w:rsid w:val="00F1580E"/>
    <w:rsid w:val="00F1765F"/>
    <w:rsid w:val="00F21583"/>
    <w:rsid w:val="00F222DA"/>
    <w:rsid w:val="00F2282B"/>
    <w:rsid w:val="00F23786"/>
    <w:rsid w:val="00F2566C"/>
    <w:rsid w:val="00F26C22"/>
    <w:rsid w:val="00F301A4"/>
    <w:rsid w:val="00F31411"/>
    <w:rsid w:val="00F3380A"/>
    <w:rsid w:val="00F348D6"/>
    <w:rsid w:val="00F35C42"/>
    <w:rsid w:val="00F37C17"/>
    <w:rsid w:val="00F37EAE"/>
    <w:rsid w:val="00F4003D"/>
    <w:rsid w:val="00F43726"/>
    <w:rsid w:val="00F44066"/>
    <w:rsid w:val="00F529F0"/>
    <w:rsid w:val="00F5462F"/>
    <w:rsid w:val="00F56D63"/>
    <w:rsid w:val="00F6002F"/>
    <w:rsid w:val="00F61073"/>
    <w:rsid w:val="00F62E7B"/>
    <w:rsid w:val="00F64747"/>
    <w:rsid w:val="00F72A30"/>
    <w:rsid w:val="00F74B9E"/>
    <w:rsid w:val="00F75412"/>
    <w:rsid w:val="00F7769E"/>
    <w:rsid w:val="00F8266D"/>
    <w:rsid w:val="00F84320"/>
    <w:rsid w:val="00F84E25"/>
    <w:rsid w:val="00F924A0"/>
    <w:rsid w:val="00F95BB2"/>
    <w:rsid w:val="00FA0B6C"/>
    <w:rsid w:val="00FA22C9"/>
    <w:rsid w:val="00FA6325"/>
    <w:rsid w:val="00FA6E22"/>
    <w:rsid w:val="00FB0EDC"/>
    <w:rsid w:val="00FB1A3E"/>
    <w:rsid w:val="00FB32EC"/>
    <w:rsid w:val="00FB39A9"/>
    <w:rsid w:val="00FB60FA"/>
    <w:rsid w:val="00FC2887"/>
    <w:rsid w:val="00FC7E53"/>
    <w:rsid w:val="00FD041A"/>
    <w:rsid w:val="00FD07DE"/>
    <w:rsid w:val="00FD382B"/>
    <w:rsid w:val="00FD3EC8"/>
    <w:rsid w:val="00FD5D82"/>
    <w:rsid w:val="00FE281C"/>
    <w:rsid w:val="00FE5C9B"/>
    <w:rsid w:val="00FE75FC"/>
    <w:rsid w:val="00FF01C8"/>
    <w:rsid w:val="00FF1565"/>
    <w:rsid w:val="00FF1FC7"/>
    <w:rsid w:val="00FF7DA3"/>
    <w:rsid w:val="00FF7F6E"/>
    <w:rsid w:val="01AF988B"/>
    <w:rsid w:val="2BF0238E"/>
    <w:rsid w:val="2D4D5474"/>
    <w:rsid w:val="2E12CB4C"/>
    <w:rsid w:val="34E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12FAA"/>
  <w15:docId w15:val="{21316179-A5F0-4CA2-A398-79DD0E95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ddressArea">
    <w:name w:val="Address Area"/>
    <w:pPr>
      <w:spacing w:line="200" w:lineRule="exact"/>
      <w:ind w:left="612"/>
    </w:pPr>
    <w:rPr>
      <w:rFonts w:ascii="Futura Bk BT" w:eastAsia="Futura Bk BT" w:hAnsi="Futura Bk BT" w:cs="Futura Bk BT"/>
      <w:color w:val="000000"/>
      <w:spacing w:val="10"/>
      <w:sz w:val="16"/>
      <w:szCs w:val="16"/>
      <w:u w:color="000000"/>
      <w:lang w:val="en-US"/>
    </w:rPr>
  </w:style>
  <w:style w:type="paragraph" w:customStyle="1" w:styleId="MainText">
    <w:name w:val="Main Text"/>
    <w:pPr>
      <w:spacing w:line="300" w:lineRule="exact"/>
      <w:ind w:left="1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libri" w:eastAsia="Calibri" w:hAnsi="Calibri" w:cs="Calibri"/>
      <w:color w:val="0000FF"/>
      <w:u w:val="single" w:color="0000FF"/>
    </w:rPr>
  </w:style>
  <w:style w:type="paragraph" w:customStyle="1" w:styleId="Tmavseznamzvraznn51">
    <w:name w:val="Tmavý seznam – zvýraznění 5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Odkaz"/>
    <w:rPr>
      <w:color w:val="0000FF"/>
      <w:sz w:val="24"/>
      <w:szCs w:val="24"/>
      <w:u w:val="single" w:color="0000FF"/>
    </w:rPr>
  </w:style>
  <w:style w:type="character" w:customStyle="1" w:styleId="dn">
    <w:name w:val="Žádný"/>
  </w:style>
  <w:style w:type="character" w:customStyle="1" w:styleId="Hyperlink2">
    <w:name w:val="Hyperlink.2"/>
    <w:basedOn w:val="dn"/>
    <w:rPr>
      <w:rFonts w:ascii="Calibri" w:eastAsia="Calibri" w:hAnsi="Calibri" w:cs="Calibri"/>
      <w:color w:val="0000FF"/>
      <w:sz w:val="18"/>
      <w:szCs w:val="18"/>
      <w:u w:val="single" w:color="0000FF"/>
    </w:rPr>
  </w:style>
  <w:style w:type="paragraph" w:styleId="Normlnweb">
    <w:name w:val="Normal (Web)"/>
    <w:basedOn w:val="Normln"/>
    <w:uiPriority w:val="99"/>
    <w:semiHidden/>
    <w:unhideWhenUsed/>
    <w:rsid w:val="005878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72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F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FFC"/>
    <w:rPr>
      <w:rFonts w:cs="Arial Unicode MS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FFC"/>
    <w:rPr>
      <w:rFonts w:cs="Arial Unicode MS"/>
      <w:b/>
      <w:bCs/>
      <w:color w:val="000000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FFC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Zpat">
    <w:name w:val="footer"/>
    <w:basedOn w:val="Normln"/>
    <w:link w:val="ZpatChar"/>
    <w:uiPriority w:val="99"/>
    <w:unhideWhenUsed/>
    <w:rsid w:val="00103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5ED"/>
    <w:rPr>
      <w:rFonts w:cs="Arial Unicode MS"/>
      <w:color w:val="000000"/>
      <w:sz w:val="24"/>
      <w:szCs w:val="24"/>
      <w:u w:color="000000"/>
      <w:lang w:val="en-US"/>
    </w:rPr>
  </w:style>
  <w:style w:type="paragraph" w:styleId="Revize">
    <w:name w:val="Revision"/>
    <w:hidden/>
    <w:uiPriority w:val="99"/>
    <w:semiHidden/>
    <w:rsid w:val="00BB5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D5DE1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665B73"/>
  </w:style>
  <w:style w:type="character" w:customStyle="1" w:styleId="normaltextrun">
    <w:name w:val="normaltextrun"/>
    <w:basedOn w:val="Standardnpsmoodstavce"/>
    <w:rsid w:val="00AC566F"/>
  </w:style>
  <w:style w:type="paragraph" w:customStyle="1" w:styleId="paragraph">
    <w:name w:val="paragraph"/>
    <w:basedOn w:val="Normln"/>
    <w:rsid w:val="00AC56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character" w:customStyle="1" w:styleId="eop">
    <w:name w:val="eop"/>
    <w:basedOn w:val="Standardnpsmoodstavce"/>
    <w:rsid w:val="00AC566F"/>
  </w:style>
  <w:style w:type="character" w:customStyle="1" w:styleId="spellingerror">
    <w:name w:val="spellingerror"/>
    <w:basedOn w:val="Standardnpsmoodstavce"/>
    <w:rsid w:val="00AC566F"/>
  </w:style>
  <w:style w:type="character" w:customStyle="1" w:styleId="scxw231575668">
    <w:name w:val="scxw231575668"/>
    <w:basedOn w:val="Standardnpsmoodstavce"/>
    <w:rsid w:val="00AC566F"/>
  </w:style>
  <w:style w:type="paragraph" w:styleId="Odstavecseseznamem">
    <w:name w:val="List Paragraph"/>
    <w:basedOn w:val="Normln"/>
    <w:uiPriority w:val="34"/>
    <w:qFormat/>
    <w:rsid w:val="004B353F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E4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mila.cadkova@crestcom.cz" TargetMode="External"/><Relationship Id="rId18" Type="http://schemas.openxmlformats.org/officeDocument/2006/relationships/hyperlink" Target="https://www.instagram.com/cbre_cz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3585825?trk=tyah&amp;trkInfo=clickedVertical%253Acompany%252Cidx%253A1-1-1%252CtarId%253A1431360641868%252Ctas%253Acbre%2520cze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ages/CBRE-News/626929170775263?ref=ts&amp;fref=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mailto:renata.mrazova@cbre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bre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253257BADF0469838ECFAE4D6628C" ma:contentTypeVersion="10" ma:contentTypeDescription="Create a new document." ma:contentTypeScope="" ma:versionID="0ba23ebae2992f8578f481306f69d0ee">
  <xsd:schema xmlns:xsd="http://www.w3.org/2001/XMLSchema" xmlns:xs="http://www.w3.org/2001/XMLSchema" xmlns:p="http://schemas.microsoft.com/office/2006/metadata/properties" xmlns:ns3="b61534e1-4729-4622-8633-5439ba4dec32" targetNamespace="http://schemas.microsoft.com/office/2006/metadata/properties" ma:root="true" ma:fieldsID="f192cd5bf4ee879a0258544ae0841d59" ns3:_="">
    <xsd:import namespace="b61534e1-4729-4622-8633-5439ba4de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34e1-4729-4622-8633-5439ba4de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E42B-98E2-4077-96E9-C17B6A43F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34e1-4729-4622-8633-5439ba4de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80DEA-0C73-40A6-9EA7-19C5F4681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49A0F-A29E-405F-ADE2-D58EE6B4B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581A7-E504-4157-BE66-372D69C3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1379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Karasova, Kamila @ PRAGUE</dc:creator>
  <cp:lastModifiedBy>Kamila Čadková</cp:lastModifiedBy>
  <cp:revision>4</cp:revision>
  <cp:lastPrinted>2020-09-23T12:53:00Z</cp:lastPrinted>
  <dcterms:created xsi:type="dcterms:W3CDTF">2020-09-23T12:56:00Z</dcterms:created>
  <dcterms:modified xsi:type="dcterms:W3CDTF">2020-09-23T13:26:00Z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0x0101005FD253257BADF0469838ECFAE4D6628C</vt:lpwstr>
  </property>
</Properties>
</file>