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5781B60D" w14:textId="2F868DB0" w:rsidR="00AA4656" w:rsidRDefault="00D5661E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bookmarkStart w:id="0" w:name="_GoBack"/>
      <w:bookmarkEnd w:id="0"/>
      <w:r w:rsidRPr="00D5661E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Na kancelářském trhu se významně prosazuje trend </w:t>
      </w:r>
      <w:proofErr w:type="spellStart"/>
      <w:r w:rsidRPr="00D5661E">
        <w:rPr>
          <w:rFonts w:ascii="Calibri" w:eastAsia="Calibri" w:hAnsi="Calibri" w:cs="Calibri"/>
          <w:b/>
          <w:bCs/>
          <w:sz w:val="27"/>
          <w:szCs w:val="27"/>
          <w:lang w:val="cs-CZ"/>
        </w:rPr>
        <w:t>podpronájmů</w:t>
      </w:r>
      <w:proofErr w:type="spellEnd"/>
      <w:r w:rsidRPr="00D5661E">
        <w:rPr>
          <w:rFonts w:ascii="Calibri" w:eastAsia="Calibri" w:hAnsi="Calibri" w:cs="Calibri"/>
          <w:b/>
          <w:bCs/>
          <w:sz w:val="27"/>
          <w:szCs w:val="27"/>
          <w:lang w:val="cs-CZ"/>
        </w:rPr>
        <w:t>. V současnosti je</w:t>
      </w:r>
      <w:r w:rsidR="004C3DEF">
        <w:rPr>
          <w:rFonts w:ascii="Calibri" w:eastAsia="Calibri" w:hAnsi="Calibri" w:cs="Calibri"/>
          <w:b/>
          <w:bCs/>
          <w:sz w:val="27"/>
          <w:szCs w:val="27"/>
          <w:lang w:val="cs-CZ"/>
        </w:rPr>
        <w:t> </w:t>
      </w:r>
      <w:r w:rsidR="000F46C7">
        <w:rPr>
          <w:rFonts w:ascii="Calibri" w:eastAsia="Calibri" w:hAnsi="Calibri" w:cs="Calibri"/>
          <w:b/>
          <w:bCs/>
          <w:sz w:val="27"/>
          <w:szCs w:val="27"/>
          <w:lang w:val="cs-CZ"/>
        </w:rPr>
        <w:t>tak k dispozici téměř 45 tis.</w:t>
      </w:r>
      <w:r w:rsidRPr="00D5661E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m</w:t>
      </w:r>
      <w:r w:rsidR="000F46C7" w:rsidRPr="000F46C7">
        <w:rPr>
          <w:rFonts w:ascii="Calibri" w:eastAsia="Calibri" w:hAnsi="Calibri" w:cs="Calibri"/>
          <w:b/>
          <w:bCs/>
          <w:sz w:val="27"/>
          <w:szCs w:val="27"/>
          <w:vertAlign w:val="superscript"/>
          <w:lang w:val="cs-CZ"/>
        </w:rPr>
        <w:t>2</w:t>
      </w:r>
      <w:r w:rsidR="000F46C7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</w:t>
      </w:r>
      <w:r w:rsidRPr="00D5661E">
        <w:rPr>
          <w:rFonts w:ascii="Calibri" w:eastAsia="Calibri" w:hAnsi="Calibri" w:cs="Calibri"/>
          <w:b/>
          <w:bCs/>
          <w:sz w:val="27"/>
          <w:szCs w:val="27"/>
          <w:lang w:val="cs-CZ"/>
        </w:rPr>
        <w:t>a nabídka každým dnem roste</w:t>
      </w:r>
    </w:p>
    <w:p w14:paraId="275D8C2D" w14:textId="77777777" w:rsidR="00D5661E" w:rsidRPr="00086708" w:rsidRDefault="00D5661E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38F50D76" w14:textId="1DD2455A" w:rsidR="00AA4656" w:rsidRDefault="006400E6" w:rsidP="00AA4656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AA4656">
        <w:rPr>
          <w:rFonts w:ascii="Calibri" w:eastAsia="Calibri" w:hAnsi="Calibri" w:cs="Calibri"/>
          <w:lang w:val="cs-CZ"/>
        </w:rPr>
        <w:t>3</w:t>
      </w:r>
      <w:r w:rsidR="00180EDB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AA4656">
        <w:rPr>
          <w:rFonts w:ascii="Calibri" w:eastAsia="Calibri" w:hAnsi="Calibri" w:cs="Calibri"/>
          <w:color w:val="auto"/>
          <w:lang w:val="cs-CZ"/>
        </w:rPr>
        <w:t>srpna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proofErr w:type="spellStart"/>
      <w:r w:rsidR="00AA4656" w:rsidRPr="00AA4656">
        <w:rPr>
          <w:rFonts w:ascii="Calibri" w:eastAsia="Calibri" w:hAnsi="Calibri" w:cs="Calibri"/>
          <w:bCs/>
          <w:lang w:val="cs-CZ"/>
        </w:rPr>
        <w:t>Koronavirus</w:t>
      </w:r>
      <w:proofErr w:type="spellEnd"/>
      <w:r w:rsidR="00AA4656" w:rsidRPr="00AA4656">
        <w:rPr>
          <w:rFonts w:ascii="Calibri" w:eastAsia="Calibri" w:hAnsi="Calibri" w:cs="Calibri"/>
          <w:bCs/>
          <w:lang w:val="cs-CZ"/>
        </w:rPr>
        <w:t xml:space="preserve"> s sebou přináší celou řadu ekonomických a jiných dopadů, které se postupně začínají projevovat. Jedním z nich je očividný trend </w:t>
      </w:r>
      <w:proofErr w:type="spellStart"/>
      <w:r w:rsidR="00AA4656" w:rsidRPr="00AA4656">
        <w:rPr>
          <w:rFonts w:ascii="Calibri" w:eastAsia="Calibri" w:hAnsi="Calibri" w:cs="Calibri"/>
          <w:bCs/>
          <w:lang w:val="cs-CZ"/>
        </w:rPr>
        <w:t>podpronájmů</w:t>
      </w:r>
      <w:proofErr w:type="spellEnd"/>
      <w:r w:rsidR="00AA4656" w:rsidRPr="00AA4656">
        <w:rPr>
          <w:rFonts w:ascii="Calibri" w:eastAsia="Calibri" w:hAnsi="Calibri" w:cs="Calibri"/>
          <w:bCs/>
          <w:lang w:val="cs-CZ"/>
        </w:rPr>
        <w:t xml:space="preserve"> na</w:t>
      </w:r>
      <w:r w:rsidR="00AA4656">
        <w:rPr>
          <w:rFonts w:ascii="Calibri" w:eastAsia="Calibri" w:hAnsi="Calibri" w:cs="Calibri"/>
          <w:bCs/>
          <w:lang w:val="cs-CZ"/>
        </w:rPr>
        <w:t> </w:t>
      </w:r>
      <w:r w:rsidR="00AA4656" w:rsidRPr="00AA4656">
        <w:rPr>
          <w:rFonts w:ascii="Calibri" w:eastAsia="Calibri" w:hAnsi="Calibri" w:cs="Calibri"/>
          <w:bCs/>
          <w:lang w:val="cs-CZ"/>
        </w:rPr>
        <w:t xml:space="preserve">kancelářském trhu, kdy především velcí nájemci nabízejí část svých pronajímaných prostor jiným subjektům za účelem podnájmu. Podle společnosti CBRE, světového lídra v oblasti komerčních realitních služeb, tvoří aktuální objem </w:t>
      </w:r>
      <w:proofErr w:type="spellStart"/>
      <w:r w:rsidR="00AA4656" w:rsidRPr="00AA4656">
        <w:rPr>
          <w:rFonts w:ascii="Calibri" w:eastAsia="Calibri" w:hAnsi="Calibri" w:cs="Calibri"/>
          <w:bCs/>
          <w:lang w:val="cs-CZ"/>
        </w:rPr>
        <w:t>podpronájmů</w:t>
      </w:r>
      <w:proofErr w:type="spellEnd"/>
      <w:r w:rsidR="00AA4656" w:rsidRPr="00AA4656">
        <w:rPr>
          <w:rFonts w:ascii="Calibri" w:eastAsia="Calibri" w:hAnsi="Calibri" w:cs="Calibri"/>
          <w:bCs/>
          <w:lang w:val="cs-CZ"/>
        </w:rPr>
        <w:t xml:space="preserve"> již více než 1 % z celkového trhu kancelářských pronájmů. Jednoznačně se přitom jedná o vedlejší efekt pandemie </w:t>
      </w:r>
      <w:proofErr w:type="spellStart"/>
      <w:r w:rsidR="00AA4656" w:rsidRPr="00AA4656">
        <w:rPr>
          <w:rFonts w:ascii="Calibri" w:eastAsia="Calibri" w:hAnsi="Calibri" w:cs="Calibri"/>
          <w:bCs/>
          <w:lang w:val="cs-CZ"/>
        </w:rPr>
        <w:t>koronaviru</w:t>
      </w:r>
      <w:proofErr w:type="spellEnd"/>
      <w:r w:rsidR="00AA4656" w:rsidRPr="00AA4656">
        <w:rPr>
          <w:rFonts w:ascii="Calibri" w:eastAsia="Calibri" w:hAnsi="Calibri" w:cs="Calibri"/>
          <w:bCs/>
          <w:lang w:val="cs-CZ"/>
        </w:rPr>
        <w:t>, který úzce souvisí s větším využíváním práce na dálku.</w:t>
      </w:r>
    </w:p>
    <w:p w14:paraId="039A29B9" w14:textId="77777777" w:rsidR="00AA4656" w:rsidRPr="00AA4656" w:rsidRDefault="00AA4656" w:rsidP="00AA4656">
      <w:pPr>
        <w:jc w:val="both"/>
        <w:rPr>
          <w:rFonts w:ascii="Calibri" w:eastAsia="Calibri" w:hAnsi="Calibri" w:cs="Calibri"/>
          <w:bCs/>
          <w:lang w:val="cs-CZ"/>
        </w:rPr>
      </w:pPr>
    </w:p>
    <w:p w14:paraId="2C124022" w14:textId="79C2BB04" w:rsidR="00AA4656" w:rsidRDefault="00AA4656" w:rsidP="00AA4656">
      <w:pPr>
        <w:jc w:val="both"/>
        <w:rPr>
          <w:rFonts w:ascii="Calibri" w:eastAsia="Calibri" w:hAnsi="Calibri" w:cs="Calibri"/>
          <w:bCs/>
          <w:lang w:val="cs-CZ"/>
        </w:rPr>
      </w:pPr>
      <w:r w:rsidRPr="00AA4656">
        <w:rPr>
          <w:rFonts w:ascii="Calibri" w:eastAsia="Calibri" w:hAnsi="Calibri" w:cs="Calibri"/>
          <w:bCs/>
          <w:i/>
          <w:lang w:val="cs-CZ"/>
        </w:rPr>
        <w:t xml:space="preserve">„V minulosti společnosti nabízely práci z domova jako zajímavý benefit. Vlivem </w:t>
      </w:r>
      <w:proofErr w:type="spellStart"/>
      <w:r w:rsidRPr="00AA4656">
        <w:rPr>
          <w:rFonts w:ascii="Calibri" w:eastAsia="Calibri" w:hAnsi="Calibri" w:cs="Calibri"/>
          <w:bCs/>
          <w:i/>
          <w:lang w:val="cs-CZ"/>
        </w:rPr>
        <w:t>koronaviru</w:t>
      </w:r>
      <w:proofErr w:type="spellEnd"/>
      <w:r w:rsidRPr="00AA4656">
        <w:rPr>
          <w:rFonts w:ascii="Calibri" w:eastAsia="Calibri" w:hAnsi="Calibri" w:cs="Calibri"/>
          <w:bCs/>
          <w:i/>
          <w:lang w:val="cs-CZ"/>
        </w:rPr>
        <w:t xml:space="preserve"> však byly nuceny odeslat své zaměstnance na </w:t>
      </w:r>
      <w:proofErr w:type="spellStart"/>
      <w:r w:rsidRPr="00AA4656">
        <w:rPr>
          <w:rFonts w:ascii="Calibri" w:eastAsia="Calibri" w:hAnsi="Calibri" w:cs="Calibri"/>
          <w:bCs/>
          <w:i/>
          <w:lang w:val="cs-CZ"/>
        </w:rPr>
        <w:t>home</w:t>
      </w:r>
      <w:proofErr w:type="spellEnd"/>
      <w:r w:rsidRPr="00AA4656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Pr="00AA4656">
        <w:rPr>
          <w:rFonts w:ascii="Calibri" w:eastAsia="Calibri" w:hAnsi="Calibri" w:cs="Calibri"/>
          <w:bCs/>
          <w:i/>
          <w:lang w:val="cs-CZ"/>
        </w:rPr>
        <w:t>office</w:t>
      </w:r>
      <w:proofErr w:type="spellEnd"/>
      <w:r w:rsidRPr="00AA4656">
        <w:rPr>
          <w:rFonts w:ascii="Calibri" w:eastAsia="Calibri" w:hAnsi="Calibri" w:cs="Calibri"/>
          <w:bCs/>
          <w:i/>
          <w:lang w:val="cs-CZ"/>
        </w:rPr>
        <w:t xml:space="preserve"> hromadně a na dobu několika týdnů až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AA4656">
        <w:rPr>
          <w:rFonts w:ascii="Calibri" w:eastAsia="Calibri" w:hAnsi="Calibri" w:cs="Calibri"/>
          <w:bCs/>
          <w:i/>
          <w:lang w:val="cs-CZ"/>
        </w:rPr>
        <w:t>měsíců. Během tohoto období zlepšily své systémy pro vzdálený přístup a naučily se pracovat na dálku. Postupem času zjistily, že zaměstnanci nemusejí do kanceláří docházet v plném počtu, ale po týmech či menších skupinkách. A převážně velké společnosti, které si pronajímají kanceláře o ploše více než tisíc metrů čtverečních, si díky tomu uvědomily, že již nepotřebují všechny pronajímané prostory – že část z nich mohou nabídnout k podnájmu,“</w:t>
      </w:r>
      <w:r w:rsidRPr="00AA4656">
        <w:rPr>
          <w:rFonts w:ascii="Calibri" w:eastAsia="Calibri" w:hAnsi="Calibri" w:cs="Calibri"/>
          <w:bCs/>
          <w:lang w:val="cs-CZ"/>
        </w:rPr>
        <w:t xml:space="preserve"> komentuje </w:t>
      </w:r>
      <w:r w:rsidRPr="00AA4656">
        <w:rPr>
          <w:rFonts w:ascii="Calibri" w:eastAsia="Calibri" w:hAnsi="Calibri" w:cs="Calibri"/>
          <w:b/>
          <w:bCs/>
          <w:lang w:val="cs-CZ"/>
        </w:rPr>
        <w:t>Kateřina Havlová, vedoucí týmu zastupující pronajímatele kancelářských prostor v CBRE</w:t>
      </w:r>
      <w:r w:rsidRPr="00AA4656">
        <w:rPr>
          <w:rFonts w:ascii="Calibri" w:eastAsia="Calibri" w:hAnsi="Calibri" w:cs="Calibri"/>
          <w:bCs/>
          <w:lang w:val="cs-CZ"/>
        </w:rPr>
        <w:t>.</w:t>
      </w:r>
    </w:p>
    <w:p w14:paraId="4C3F4CD0" w14:textId="77777777" w:rsidR="00AA4656" w:rsidRPr="00AA4656" w:rsidRDefault="00AA4656" w:rsidP="00AA4656">
      <w:pPr>
        <w:jc w:val="both"/>
        <w:rPr>
          <w:rFonts w:ascii="Calibri" w:eastAsia="Calibri" w:hAnsi="Calibri" w:cs="Calibri"/>
          <w:bCs/>
          <w:lang w:val="cs-CZ"/>
        </w:rPr>
      </w:pPr>
    </w:p>
    <w:p w14:paraId="53333124" w14:textId="5C8CBC76" w:rsidR="00AA4656" w:rsidRDefault="00AA4656" w:rsidP="00AA4656">
      <w:pPr>
        <w:jc w:val="both"/>
        <w:rPr>
          <w:rFonts w:ascii="Calibri" w:eastAsia="Calibri" w:hAnsi="Calibri" w:cs="Calibri"/>
          <w:bCs/>
          <w:lang w:val="cs-CZ"/>
        </w:rPr>
      </w:pPr>
      <w:r w:rsidRPr="00AA4656">
        <w:rPr>
          <w:rFonts w:ascii="Calibri" w:eastAsia="Calibri" w:hAnsi="Calibri" w:cs="Calibri"/>
          <w:bCs/>
          <w:lang w:val="cs-CZ"/>
        </w:rPr>
        <w:t xml:space="preserve">Na </w:t>
      </w:r>
      <w:proofErr w:type="spellStart"/>
      <w:r w:rsidRPr="00AA4656">
        <w:rPr>
          <w:rFonts w:ascii="Calibri" w:eastAsia="Calibri" w:hAnsi="Calibri" w:cs="Calibri"/>
          <w:bCs/>
          <w:lang w:val="cs-CZ"/>
        </w:rPr>
        <w:t>podpronájmy</w:t>
      </w:r>
      <w:proofErr w:type="spellEnd"/>
      <w:r w:rsidRPr="00AA4656">
        <w:rPr>
          <w:rFonts w:ascii="Calibri" w:eastAsia="Calibri" w:hAnsi="Calibri" w:cs="Calibri"/>
          <w:bCs/>
          <w:lang w:val="cs-CZ"/>
        </w:rPr>
        <w:t xml:space="preserve"> lze přitom pohlížet jako na určitý mezičlánek mezi klasickým pronájmem kancelářských prostor a členstvím v </w:t>
      </w:r>
      <w:proofErr w:type="spellStart"/>
      <w:r w:rsidRPr="00AA4656">
        <w:rPr>
          <w:rFonts w:ascii="Calibri" w:eastAsia="Calibri" w:hAnsi="Calibri" w:cs="Calibri"/>
          <w:bCs/>
          <w:lang w:val="cs-CZ"/>
        </w:rPr>
        <w:t>coworkingových</w:t>
      </w:r>
      <w:proofErr w:type="spellEnd"/>
      <w:r w:rsidRPr="00AA4656">
        <w:rPr>
          <w:rFonts w:ascii="Calibri" w:eastAsia="Calibri" w:hAnsi="Calibri" w:cs="Calibri"/>
          <w:bCs/>
          <w:lang w:val="cs-CZ"/>
        </w:rPr>
        <w:t xml:space="preserve"> centrech a servisovaných kancelářích. Na</w:t>
      </w:r>
      <w:r>
        <w:rPr>
          <w:rFonts w:ascii="Calibri" w:eastAsia="Calibri" w:hAnsi="Calibri" w:cs="Calibri"/>
          <w:bCs/>
          <w:lang w:val="cs-CZ"/>
        </w:rPr>
        <w:t> </w:t>
      </w:r>
      <w:r w:rsidRPr="00AA4656">
        <w:rPr>
          <w:rFonts w:ascii="Calibri" w:eastAsia="Calibri" w:hAnsi="Calibri" w:cs="Calibri"/>
          <w:bCs/>
          <w:lang w:val="cs-CZ"/>
        </w:rPr>
        <w:t xml:space="preserve">nabídku </w:t>
      </w:r>
      <w:proofErr w:type="spellStart"/>
      <w:r w:rsidRPr="00AA4656">
        <w:rPr>
          <w:rFonts w:ascii="Calibri" w:eastAsia="Calibri" w:hAnsi="Calibri" w:cs="Calibri"/>
          <w:bCs/>
          <w:lang w:val="cs-CZ"/>
        </w:rPr>
        <w:t>podpronájmu</w:t>
      </w:r>
      <w:proofErr w:type="spellEnd"/>
      <w:r w:rsidRPr="00AA4656">
        <w:rPr>
          <w:rFonts w:ascii="Calibri" w:eastAsia="Calibri" w:hAnsi="Calibri" w:cs="Calibri"/>
          <w:bCs/>
          <w:lang w:val="cs-CZ"/>
        </w:rPr>
        <w:t xml:space="preserve"> totiž reagují především firmy, které hledají soukromí vlastních kanceláří, ale přitom vyžadují časovou flexibilitu a úsporu nákladů. „</w:t>
      </w:r>
      <w:r w:rsidRPr="00AA4656">
        <w:rPr>
          <w:rFonts w:ascii="Calibri" w:eastAsia="Calibri" w:hAnsi="Calibri" w:cs="Calibri"/>
          <w:bCs/>
          <w:i/>
          <w:lang w:val="cs-CZ"/>
        </w:rPr>
        <w:t>Tyto společnosti preferují především jednotky ve velikosti od 150 do 500 m</w:t>
      </w:r>
      <w:r w:rsidRPr="00AA4656">
        <w:rPr>
          <w:rFonts w:ascii="Calibri" w:eastAsia="Calibri" w:hAnsi="Calibri" w:cs="Calibri"/>
          <w:bCs/>
          <w:i/>
          <w:vertAlign w:val="superscript"/>
          <w:lang w:val="cs-CZ"/>
        </w:rPr>
        <w:t>2</w:t>
      </w:r>
      <w:r w:rsidRPr="00AA4656">
        <w:rPr>
          <w:rFonts w:ascii="Calibri" w:eastAsia="Calibri" w:hAnsi="Calibri" w:cs="Calibri"/>
          <w:bCs/>
          <w:i/>
          <w:lang w:val="cs-CZ"/>
        </w:rPr>
        <w:t xml:space="preserve"> se smlouvou maximálně na tři roky. Výhodou </w:t>
      </w:r>
      <w:proofErr w:type="spellStart"/>
      <w:r w:rsidRPr="00AA4656">
        <w:rPr>
          <w:rFonts w:ascii="Calibri" w:eastAsia="Calibri" w:hAnsi="Calibri" w:cs="Calibri"/>
          <w:bCs/>
          <w:i/>
          <w:lang w:val="cs-CZ"/>
        </w:rPr>
        <w:t>podpronájmů</w:t>
      </w:r>
      <w:proofErr w:type="spellEnd"/>
      <w:r w:rsidRPr="00AA4656">
        <w:rPr>
          <w:rFonts w:ascii="Calibri" w:eastAsia="Calibri" w:hAnsi="Calibri" w:cs="Calibri"/>
          <w:bCs/>
          <w:i/>
          <w:lang w:val="cs-CZ"/>
        </w:rPr>
        <w:t xml:space="preserve"> je, že tyto prostory jsou ve většině případů již plně vybavené a zařízené k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AA4656">
        <w:rPr>
          <w:rFonts w:ascii="Calibri" w:eastAsia="Calibri" w:hAnsi="Calibri" w:cs="Calibri"/>
          <w:bCs/>
          <w:i/>
          <w:lang w:val="cs-CZ"/>
        </w:rPr>
        <w:t>okamžitému provozu. Často se také nabízejí za lepší cenu, než jsou pronajaty od vlastníka budovy. Pronajímatelé totiž mohou výši nájemného upravit podle aktuální poptávky tak, aby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AA4656">
        <w:rPr>
          <w:rFonts w:ascii="Calibri" w:eastAsia="Calibri" w:hAnsi="Calibri" w:cs="Calibri"/>
          <w:bCs/>
          <w:i/>
          <w:lang w:val="cs-CZ"/>
        </w:rPr>
        <w:t>prostory obsadili rychleji a přitom stále dosáhli zajímavých úspor na nákladech,“</w:t>
      </w:r>
      <w:r w:rsidRPr="00AA4656">
        <w:rPr>
          <w:rFonts w:ascii="Calibri" w:eastAsia="Calibri" w:hAnsi="Calibri" w:cs="Calibri"/>
          <w:bCs/>
          <w:lang w:val="cs-CZ"/>
        </w:rPr>
        <w:t xml:space="preserve"> uvádí </w:t>
      </w:r>
      <w:r w:rsidRPr="008176D3">
        <w:rPr>
          <w:rFonts w:ascii="Calibri" w:eastAsia="Calibri" w:hAnsi="Calibri" w:cs="Calibri"/>
          <w:b/>
          <w:bCs/>
          <w:lang w:val="cs-CZ"/>
        </w:rPr>
        <w:t>Kateřina Havlová</w:t>
      </w:r>
      <w:r w:rsidRPr="00AA4656">
        <w:rPr>
          <w:rFonts w:ascii="Calibri" w:eastAsia="Calibri" w:hAnsi="Calibri" w:cs="Calibri"/>
          <w:bCs/>
          <w:lang w:val="cs-CZ"/>
        </w:rPr>
        <w:t>.</w:t>
      </w:r>
    </w:p>
    <w:p w14:paraId="3372A0A7" w14:textId="77777777" w:rsidR="00AA4656" w:rsidRPr="00AA4656" w:rsidRDefault="00AA4656" w:rsidP="00AA4656">
      <w:pPr>
        <w:jc w:val="both"/>
        <w:rPr>
          <w:rFonts w:ascii="Calibri" w:eastAsia="Calibri" w:hAnsi="Calibri" w:cs="Calibri"/>
          <w:bCs/>
          <w:lang w:val="cs-CZ"/>
        </w:rPr>
      </w:pPr>
    </w:p>
    <w:p w14:paraId="7F6B4D21" w14:textId="6128BF0F" w:rsidR="008356B2" w:rsidRDefault="00AA4656" w:rsidP="00AA4656">
      <w:pPr>
        <w:jc w:val="both"/>
        <w:rPr>
          <w:rFonts w:ascii="Calibri" w:eastAsia="Calibri" w:hAnsi="Calibri" w:cs="Calibri"/>
          <w:bCs/>
          <w:lang w:val="cs-CZ"/>
        </w:rPr>
      </w:pPr>
      <w:r w:rsidRPr="00AA4656">
        <w:rPr>
          <w:rFonts w:ascii="Calibri" w:eastAsia="Calibri" w:hAnsi="Calibri" w:cs="Calibri"/>
          <w:bCs/>
          <w:lang w:val="cs-CZ"/>
        </w:rPr>
        <w:t xml:space="preserve">A jaké výhody přinášejí </w:t>
      </w:r>
      <w:proofErr w:type="spellStart"/>
      <w:r w:rsidRPr="00AA4656">
        <w:rPr>
          <w:rFonts w:ascii="Calibri" w:eastAsia="Calibri" w:hAnsi="Calibri" w:cs="Calibri"/>
          <w:bCs/>
          <w:lang w:val="cs-CZ"/>
        </w:rPr>
        <w:t>podpronájmy</w:t>
      </w:r>
      <w:proofErr w:type="spellEnd"/>
      <w:r w:rsidRPr="00AA4656">
        <w:rPr>
          <w:rFonts w:ascii="Calibri" w:eastAsia="Calibri" w:hAnsi="Calibri" w:cs="Calibri"/>
          <w:bCs/>
          <w:lang w:val="cs-CZ"/>
        </w:rPr>
        <w:t xml:space="preserve"> přímo pro vlastníky administrativních budov? Do</w:t>
      </w:r>
      <w:r>
        <w:rPr>
          <w:rFonts w:ascii="Calibri" w:eastAsia="Calibri" w:hAnsi="Calibri" w:cs="Calibri"/>
          <w:bCs/>
          <w:lang w:val="cs-CZ"/>
        </w:rPr>
        <w:t> </w:t>
      </w:r>
      <w:r w:rsidRPr="00AA4656">
        <w:rPr>
          <w:rFonts w:ascii="Calibri" w:eastAsia="Calibri" w:hAnsi="Calibri" w:cs="Calibri"/>
          <w:bCs/>
          <w:lang w:val="cs-CZ"/>
        </w:rPr>
        <w:t>kancelářských center lákají nové firmy, které je možné udržet v objektu i po skončení jejich podnájemního vztahu, a to uzavřením nájemní smlouvy napřímo s majitelem budovy. Kromě toho v případě náhlé a krátkodobé potřeby současných nájemců po větších prostorách lze tuto</w:t>
      </w:r>
      <w:r>
        <w:rPr>
          <w:rFonts w:ascii="Calibri" w:eastAsia="Calibri" w:hAnsi="Calibri" w:cs="Calibri"/>
          <w:bCs/>
          <w:lang w:val="cs-CZ"/>
        </w:rPr>
        <w:t> </w:t>
      </w:r>
      <w:r w:rsidRPr="00AA4656">
        <w:rPr>
          <w:rFonts w:ascii="Calibri" w:eastAsia="Calibri" w:hAnsi="Calibri" w:cs="Calibri"/>
          <w:bCs/>
          <w:lang w:val="cs-CZ"/>
        </w:rPr>
        <w:t>poptávku uspokojit v rámci objektu.</w:t>
      </w:r>
    </w:p>
    <w:p w14:paraId="54CA57E0" w14:textId="77777777" w:rsidR="00AA4656" w:rsidRDefault="00AA4656" w:rsidP="00AA4656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E3EBBC2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lastRenderedPageBreak/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8E04B" w14:textId="77777777" w:rsidR="001E3046" w:rsidRDefault="001E3046" w:rsidP="004818C2">
      <w:r>
        <w:separator/>
      </w:r>
    </w:p>
  </w:endnote>
  <w:endnote w:type="continuationSeparator" w:id="0">
    <w:p w14:paraId="2837BAF8" w14:textId="77777777" w:rsidR="001E3046" w:rsidRDefault="001E3046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8A982" w14:textId="77777777" w:rsidR="001E3046" w:rsidRDefault="001E3046" w:rsidP="004818C2">
      <w:r>
        <w:separator/>
      </w:r>
    </w:p>
  </w:footnote>
  <w:footnote w:type="continuationSeparator" w:id="0">
    <w:p w14:paraId="1F439F0A" w14:textId="77777777" w:rsidR="001E3046" w:rsidRDefault="001E3046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3ADC"/>
    <w:rsid w:val="00014C7D"/>
    <w:rsid w:val="0001507F"/>
    <w:rsid w:val="00015C08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5828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6A84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0F46C7"/>
    <w:rsid w:val="00101A97"/>
    <w:rsid w:val="00102EFE"/>
    <w:rsid w:val="001035ED"/>
    <w:rsid w:val="001055E6"/>
    <w:rsid w:val="00105713"/>
    <w:rsid w:val="00111AD8"/>
    <w:rsid w:val="00111E58"/>
    <w:rsid w:val="00113B85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0EDB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42E0"/>
    <w:rsid w:val="001D737C"/>
    <w:rsid w:val="001E3046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4164E"/>
    <w:rsid w:val="00242E44"/>
    <w:rsid w:val="002459CD"/>
    <w:rsid w:val="00250415"/>
    <w:rsid w:val="00255E93"/>
    <w:rsid w:val="002620B6"/>
    <w:rsid w:val="0026275B"/>
    <w:rsid w:val="00270AA9"/>
    <w:rsid w:val="0027382B"/>
    <w:rsid w:val="00274BD1"/>
    <w:rsid w:val="00276AEF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93161"/>
    <w:rsid w:val="003A03CD"/>
    <w:rsid w:val="003A4873"/>
    <w:rsid w:val="003B11CF"/>
    <w:rsid w:val="003B340F"/>
    <w:rsid w:val="003B348C"/>
    <w:rsid w:val="003B4AFA"/>
    <w:rsid w:val="003B6E41"/>
    <w:rsid w:val="003C09F6"/>
    <w:rsid w:val="003C0F45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6F3C"/>
    <w:rsid w:val="004B73AC"/>
    <w:rsid w:val="004C146B"/>
    <w:rsid w:val="004C3888"/>
    <w:rsid w:val="004C3B29"/>
    <w:rsid w:val="004C3DEF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16A6F"/>
    <w:rsid w:val="006170C0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16EC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B7EE1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176D3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497B"/>
    <w:rsid w:val="00A45D01"/>
    <w:rsid w:val="00A50F5D"/>
    <w:rsid w:val="00A56270"/>
    <w:rsid w:val="00A567BE"/>
    <w:rsid w:val="00A616CD"/>
    <w:rsid w:val="00A61F89"/>
    <w:rsid w:val="00A629DB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4656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45D1C"/>
    <w:rsid w:val="00B52B93"/>
    <w:rsid w:val="00B53E8D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3F5C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2448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661E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4235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80A257-2C34-473A-B330-5C13F94A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19</cp:revision>
  <cp:lastPrinted>2020-02-10T10:11:00Z</cp:lastPrinted>
  <dcterms:created xsi:type="dcterms:W3CDTF">2020-05-27T14:54:00Z</dcterms:created>
  <dcterms:modified xsi:type="dcterms:W3CDTF">2020-08-03T12:00:00Z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