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31A25" w14:textId="70EAE1FE" w:rsidR="00CA5FD9" w:rsidRDefault="00490DFB">
      <w:pPr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2B5657FD" wp14:editId="2A7A4C78">
            <wp:extent cx="1501140" cy="259080"/>
            <wp:effectExtent l="0" t="0" r="0" b="0"/>
            <wp:docPr id="1" name="obrázek 1" descr="obermeyer_he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ermeyer_heli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B09E" w14:textId="77777777" w:rsidR="00CA5FD9" w:rsidRDefault="00CA5FD9">
      <w:pPr>
        <w:spacing w:line="320" w:lineRule="atLeast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309A7990" w14:textId="4C15C873" w:rsidR="00CA5FD9" w:rsidRDefault="004A7F0D">
      <w:pP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tisková zpráva</w:t>
      </w:r>
    </w:p>
    <w:p w14:paraId="31364CD3" w14:textId="57DDD214" w:rsidR="00CA5FD9" w:rsidRDefault="00CA5FD9">
      <w:pPr>
        <w:spacing w:line="32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0B2E0762" w14:textId="1B893C44" w:rsidR="00CA5FD9" w:rsidRDefault="00B94B4D" w:rsidP="6A1F4B23">
      <w:pPr>
        <w:pBdr>
          <w:bottom w:val="single" w:sz="4" w:space="2" w:color="000000"/>
        </w:pBdr>
        <w:spacing w:line="320" w:lineRule="atLeast"/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10</w:t>
      </w:r>
      <w:r w:rsidR="6A1F4B23" w:rsidRPr="6A1F4B23">
        <w:rPr>
          <w:rFonts w:ascii="Arial" w:hAnsi="Arial" w:cs="Arial"/>
          <w:b/>
          <w:bCs/>
          <w:sz w:val="22"/>
          <w:szCs w:val="22"/>
        </w:rPr>
        <w:t xml:space="preserve">. </w:t>
      </w:r>
      <w:r w:rsidR="00085B24">
        <w:rPr>
          <w:rFonts w:ascii="Arial" w:hAnsi="Arial" w:cs="Arial"/>
          <w:b/>
          <w:bCs/>
          <w:sz w:val="22"/>
          <w:szCs w:val="22"/>
        </w:rPr>
        <w:t>3</w:t>
      </w:r>
      <w:r w:rsidR="6A1F4B23" w:rsidRPr="6A1F4B23">
        <w:rPr>
          <w:rFonts w:ascii="Arial" w:hAnsi="Arial" w:cs="Arial"/>
          <w:b/>
          <w:bCs/>
          <w:sz w:val="22"/>
          <w:szCs w:val="22"/>
        </w:rPr>
        <w:t>. 20</w:t>
      </w:r>
      <w:r w:rsidR="00434DE6">
        <w:rPr>
          <w:rFonts w:ascii="Arial" w:hAnsi="Arial" w:cs="Arial"/>
          <w:b/>
          <w:bCs/>
          <w:sz w:val="22"/>
          <w:szCs w:val="22"/>
        </w:rPr>
        <w:t>20</w:t>
      </w:r>
    </w:p>
    <w:p w14:paraId="7FDDEE13" w14:textId="77777777" w:rsidR="00CA5FD9" w:rsidRDefault="00CA5FD9">
      <w:pP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000346F1" w14:textId="0BA56991" w:rsidR="00CA5FD9" w:rsidRDefault="00CA5FD9">
      <w:pPr>
        <w:spacing w:line="320" w:lineRule="atLeast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</w:p>
    <w:p w14:paraId="43538412" w14:textId="78CB8958" w:rsidR="00A511B9" w:rsidRDefault="000726F0">
      <w:pPr>
        <w:spacing w:line="320" w:lineRule="atLeast"/>
        <w:jc w:val="center"/>
        <w:outlineLvl w:val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 </w:t>
      </w:r>
      <w:r w:rsidR="004A7F0D">
        <w:rPr>
          <w:rFonts w:ascii="Arial" w:hAnsi="Arial" w:cs="Arial"/>
          <w:b/>
          <w:color w:val="333333"/>
        </w:rPr>
        <w:t>Rekonstrukce</w:t>
      </w:r>
      <w:r w:rsidR="00122DD7">
        <w:rPr>
          <w:rFonts w:ascii="Arial" w:hAnsi="Arial" w:cs="Arial"/>
          <w:b/>
          <w:color w:val="333333"/>
        </w:rPr>
        <w:t xml:space="preserve"> budovy</w:t>
      </w:r>
      <w:r w:rsidR="004A7F0D">
        <w:rPr>
          <w:rFonts w:ascii="Arial" w:hAnsi="Arial" w:cs="Arial"/>
          <w:b/>
          <w:color w:val="333333"/>
        </w:rPr>
        <w:t xml:space="preserve"> Pedagogické fakulty </w:t>
      </w:r>
      <w:r w:rsidR="00122DD7">
        <w:rPr>
          <w:rFonts w:ascii="Arial" w:hAnsi="Arial" w:cs="Arial"/>
          <w:b/>
          <w:color w:val="333333"/>
        </w:rPr>
        <w:t xml:space="preserve">UK </w:t>
      </w:r>
      <w:r w:rsidR="004A7F0D">
        <w:rPr>
          <w:rFonts w:ascii="Arial" w:hAnsi="Arial" w:cs="Arial"/>
          <w:b/>
          <w:color w:val="333333"/>
        </w:rPr>
        <w:t xml:space="preserve">pod vedením </w:t>
      </w:r>
      <w:r>
        <w:rPr>
          <w:rFonts w:ascii="Arial" w:hAnsi="Arial" w:cs="Arial"/>
          <w:b/>
          <w:color w:val="333333"/>
        </w:rPr>
        <w:t>OBERMEYER HELIKA</w:t>
      </w:r>
    </w:p>
    <w:p w14:paraId="79659C16" w14:textId="77777777" w:rsidR="00D01197" w:rsidRDefault="00D01197">
      <w:pPr>
        <w:spacing w:line="320" w:lineRule="atLeast"/>
        <w:jc w:val="center"/>
        <w:outlineLvl w:val="0"/>
        <w:rPr>
          <w:rFonts w:ascii="Arial" w:hAnsi="Arial" w:cs="Arial"/>
          <w:b/>
          <w:color w:val="333333"/>
        </w:rPr>
      </w:pPr>
    </w:p>
    <w:p w14:paraId="0B7560FB" w14:textId="4AE7FB29" w:rsidR="004A7F0D" w:rsidRDefault="002A3516" w:rsidP="00C35886">
      <w:pPr>
        <w:spacing w:line="360" w:lineRule="auto"/>
        <w:jc w:val="both"/>
        <w:rPr>
          <w:rFonts w:ascii="Arial" w:hAnsi="Arial" w:cs="Arial"/>
          <w:b/>
          <w:color w:val="333333"/>
          <w:sz w:val="22"/>
          <w:szCs w:val="22"/>
        </w:rPr>
      </w:pPr>
      <w:r>
        <w:rPr>
          <w:rFonts w:ascii="Arial" w:hAnsi="Arial" w:cs="Arial"/>
          <w:b/>
          <w:color w:val="333333"/>
          <w:sz w:val="22"/>
          <w:szCs w:val="22"/>
        </w:rPr>
        <w:t>OBERMEYER HELIKA</w:t>
      </w:r>
      <w:r w:rsidR="00085B24">
        <w:rPr>
          <w:rFonts w:ascii="Arial" w:hAnsi="Arial" w:cs="Arial"/>
          <w:b/>
          <w:color w:val="333333"/>
          <w:sz w:val="22"/>
          <w:szCs w:val="22"/>
        </w:rPr>
        <w:t xml:space="preserve"> a.s.</w:t>
      </w:r>
      <w:r>
        <w:rPr>
          <w:rFonts w:ascii="Arial" w:hAnsi="Arial" w:cs="Arial"/>
          <w:b/>
          <w:color w:val="333333"/>
          <w:sz w:val="22"/>
          <w:szCs w:val="22"/>
        </w:rPr>
        <w:t xml:space="preserve"> se stala generálním projektantem</w:t>
      </w:r>
      <w:r w:rsidR="00122DD7">
        <w:rPr>
          <w:rFonts w:ascii="Arial" w:hAnsi="Arial" w:cs="Arial"/>
          <w:b/>
          <w:color w:val="333333"/>
          <w:sz w:val="22"/>
          <w:szCs w:val="22"/>
        </w:rPr>
        <w:t xml:space="preserve"> investiční akce </w:t>
      </w:r>
      <w:r w:rsidR="00085B24">
        <w:rPr>
          <w:rFonts w:ascii="Arial" w:hAnsi="Arial" w:cs="Arial"/>
          <w:b/>
          <w:color w:val="333333"/>
          <w:sz w:val="22"/>
          <w:szCs w:val="22"/>
        </w:rPr>
        <w:t>„</w:t>
      </w:r>
      <w:r w:rsidR="00122DD7">
        <w:rPr>
          <w:rFonts w:ascii="Arial" w:hAnsi="Arial" w:cs="Arial"/>
          <w:b/>
          <w:color w:val="333333"/>
          <w:sz w:val="22"/>
          <w:szCs w:val="22"/>
        </w:rPr>
        <w:t>Etapová</w:t>
      </w:r>
      <w:r>
        <w:rPr>
          <w:rFonts w:ascii="Arial" w:hAnsi="Arial" w:cs="Arial"/>
          <w:b/>
          <w:color w:val="333333"/>
          <w:sz w:val="22"/>
          <w:szCs w:val="22"/>
        </w:rPr>
        <w:t xml:space="preserve"> rekonstrukce objektu</w:t>
      </w:r>
      <w:r w:rsidR="0083524C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4A7F0D">
        <w:rPr>
          <w:rFonts w:ascii="Arial" w:hAnsi="Arial" w:cs="Arial"/>
          <w:b/>
          <w:color w:val="333333"/>
          <w:sz w:val="22"/>
          <w:szCs w:val="22"/>
        </w:rPr>
        <w:t xml:space="preserve">Pedagogické fakulty </w:t>
      </w:r>
      <w:r w:rsidR="00434DE6">
        <w:rPr>
          <w:rFonts w:ascii="Arial" w:hAnsi="Arial" w:cs="Arial"/>
          <w:b/>
          <w:color w:val="333333"/>
          <w:sz w:val="22"/>
          <w:szCs w:val="22"/>
        </w:rPr>
        <w:t>Univerzity Karlov</w:t>
      </w:r>
      <w:r w:rsidR="009938AD">
        <w:rPr>
          <w:rFonts w:ascii="Arial" w:hAnsi="Arial" w:cs="Arial"/>
          <w:b/>
          <w:color w:val="333333"/>
          <w:sz w:val="22"/>
          <w:szCs w:val="22"/>
        </w:rPr>
        <w:t>y</w:t>
      </w:r>
      <w:r>
        <w:rPr>
          <w:rFonts w:ascii="Arial" w:hAnsi="Arial" w:cs="Arial"/>
          <w:b/>
          <w:color w:val="333333"/>
          <w:sz w:val="22"/>
          <w:szCs w:val="22"/>
        </w:rPr>
        <w:t xml:space="preserve">, Magdalény Rettigové 4 </w:t>
      </w:r>
      <w:r w:rsidR="00030A99">
        <w:rPr>
          <w:rFonts w:ascii="Arial" w:hAnsi="Arial" w:cs="Arial"/>
          <w:b/>
          <w:color w:val="333333"/>
          <w:sz w:val="22"/>
          <w:szCs w:val="22"/>
        </w:rPr>
        <w:t>v</w:t>
      </w:r>
      <w:r w:rsidR="00085B24">
        <w:rPr>
          <w:rFonts w:ascii="Arial" w:hAnsi="Arial" w:cs="Arial"/>
          <w:b/>
          <w:color w:val="333333"/>
          <w:sz w:val="22"/>
          <w:szCs w:val="22"/>
        </w:rPr>
        <w:t> </w:t>
      </w:r>
      <w:r>
        <w:rPr>
          <w:rFonts w:ascii="Arial" w:hAnsi="Arial" w:cs="Arial"/>
          <w:b/>
          <w:color w:val="333333"/>
          <w:sz w:val="22"/>
          <w:szCs w:val="22"/>
        </w:rPr>
        <w:t>Praze 1</w:t>
      </w:r>
      <w:r w:rsidR="00085B24">
        <w:rPr>
          <w:rFonts w:ascii="Arial" w:hAnsi="Arial" w:cs="Arial"/>
          <w:b/>
          <w:color w:val="333333"/>
          <w:sz w:val="22"/>
          <w:szCs w:val="22"/>
        </w:rPr>
        <w:t>“</w:t>
      </w:r>
      <w:r w:rsidRPr="00C35886">
        <w:rPr>
          <w:rFonts w:ascii="Arial" w:hAnsi="Arial" w:cs="Arial"/>
          <w:b/>
          <w:color w:val="333333"/>
          <w:sz w:val="22"/>
          <w:szCs w:val="22"/>
        </w:rPr>
        <w:t>.</w:t>
      </w:r>
      <w:r w:rsidR="00434DE6" w:rsidRPr="00C35886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855485" w:rsidRPr="00855485">
        <w:rPr>
          <w:rFonts w:ascii="Arial" w:hAnsi="Arial" w:cs="Arial"/>
          <w:b/>
          <w:color w:val="333333"/>
          <w:sz w:val="22"/>
          <w:szCs w:val="22"/>
        </w:rPr>
        <w:t>Jedná se o jeden z pilotních projektů Univerzity Karlovy s využitím BIM. Zároveň se připravuje jeho zařazení mezi sledované pilotní projekty pod  záštitou agentury ČAS.</w:t>
      </w:r>
      <w:r w:rsidR="00855485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122DD7">
        <w:rPr>
          <w:rFonts w:ascii="Arial" w:hAnsi="Arial" w:cs="Arial"/>
          <w:b/>
          <w:color w:val="333333"/>
          <w:sz w:val="22"/>
          <w:szCs w:val="22"/>
        </w:rPr>
        <w:t>Z</w:t>
      </w:r>
      <w:r w:rsidR="00806679">
        <w:rPr>
          <w:rFonts w:ascii="Arial" w:hAnsi="Arial" w:cs="Arial"/>
          <w:b/>
          <w:color w:val="333333"/>
          <w:sz w:val="22"/>
          <w:szCs w:val="22"/>
        </w:rPr>
        <w:t xml:space="preserve">akázka bude financována </w:t>
      </w:r>
      <w:r w:rsidR="004A7F0D">
        <w:rPr>
          <w:rFonts w:ascii="Arial" w:hAnsi="Arial" w:cs="Arial"/>
          <w:b/>
          <w:color w:val="333333"/>
          <w:sz w:val="22"/>
          <w:szCs w:val="22"/>
        </w:rPr>
        <w:t>z</w:t>
      </w:r>
      <w:r w:rsidR="00122DD7">
        <w:rPr>
          <w:rFonts w:ascii="Arial" w:hAnsi="Arial" w:cs="Arial"/>
          <w:b/>
          <w:color w:val="333333"/>
          <w:sz w:val="22"/>
          <w:szCs w:val="22"/>
        </w:rPr>
        <w:t xml:space="preserve"> dotačního</w:t>
      </w:r>
      <w:r w:rsidR="004A7F0D">
        <w:rPr>
          <w:rFonts w:ascii="Arial" w:hAnsi="Arial" w:cs="Arial"/>
          <w:b/>
          <w:color w:val="333333"/>
          <w:sz w:val="22"/>
          <w:szCs w:val="22"/>
        </w:rPr>
        <w:t xml:space="preserve"> programu </w:t>
      </w:r>
      <w:r w:rsidR="004A7F0D" w:rsidRPr="00434DE6">
        <w:rPr>
          <w:rFonts w:ascii="Arial" w:hAnsi="Arial" w:cs="Arial"/>
          <w:b/>
          <w:color w:val="333333"/>
          <w:sz w:val="22"/>
          <w:szCs w:val="22"/>
        </w:rPr>
        <w:t>Ministerstva školství</w:t>
      </w:r>
      <w:r w:rsidR="00122DD7">
        <w:rPr>
          <w:rFonts w:ascii="Arial" w:hAnsi="Arial" w:cs="Arial"/>
          <w:b/>
          <w:color w:val="333333"/>
          <w:sz w:val="22"/>
          <w:szCs w:val="22"/>
        </w:rPr>
        <w:t>,</w:t>
      </w:r>
      <w:r w:rsidR="004A7F0D" w:rsidRPr="00434DE6">
        <w:rPr>
          <w:rFonts w:ascii="Arial" w:hAnsi="Arial" w:cs="Arial"/>
          <w:b/>
          <w:color w:val="333333"/>
          <w:sz w:val="22"/>
          <w:szCs w:val="22"/>
        </w:rPr>
        <w:t xml:space="preserve"> mládeže a tělovýchovy</w:t>
      </w:r>
      <w:r w:rsidR="00122DD7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122DD7" w:rsidRPr="00C35886">
        <w:rPr>
          <w:rFonts w:ascii="Arial" w:hAnsi="Arial" w:cs="Arial"/>
          <w:b/>
          <w:color w:val="333333"/>
          <w:sz w:val="22"/>
          <w:szCs w:val="22"/>
        </w:rPr>
        <w:t>s předpokládanými</w:t>
      </w:r>
      <w:r w:rsidR="00806679" w:rsidRPr="00C35886">
        <w:rPr>
          <w:rFonts w:ascii="Arial" w:hAnsi="Arial" w:cs="Arial"/>
          <w:b/>
          <w:color w:val="333333"/>
          <w:sz w:val="22"/>
          <w:szCs w:val="22"/>
        </w:rPr>
        <w:t xml:space="preserve"> náklady</w:t>
      </w:r>
      <w:r w:rsidR="00806679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4A7F0D">
        <w:rPr>
          <w:rFonts w:ascii="Arial" w:hAnsi="Arial" w:cs="Arial"/>
          <w:b/>
          <w:color w:val="333333"/>
          <w:sz w:val="22"/>
          <w:szCs w:val="22"/>
        </w:rPr>
        <w:t>300</w:t>
      </w:r>
      <w:r w:rsidR="00030A99">
        <w:rPr>
          <w:rFonts w:ascii="Arial" w:hAnsi="Arial" w:cs="Arial"/>
          <w:b/>
          <w:color w:val="333333"/>
          <w:sz w:val="22"/>
          <w:szCs w:val="22"/>
        </w:rPr>
        <w:t> </w:t>
      </w:r>
      <w:r w:rsidR="004A7F0D">
        <w:rPr>
          <w:rFonts w:ascii="Arial" w:hAnsi="Arial" w:cs="Arial"/>
          <w:b/>
          <w:color w:val="333333"/>
          <w:sz w:val="22"/>
          <w:szCs w:val="22"/>
        </w:rPr>
        <w:t>mil.</w:t>
      </w:r>
      <w:r w:rsidR="00030A99">
        <w:rPr>
          <w:rFonts w:ascii="Arial" w:hAnsi="Arial" w:cs="Arial"/>
          <w:b/>
          <w:color w:val="333333"/>
          <w:sz w:val="22"/>
          <w:szCs w:val="22"/>
        </w:rPr>
        <w:t> </w:t>
      </w:r>
      <w:r w:rsidR="004A7F0D">
        <w:rPr>
          <w:rFonts w:ascii="Arial" w:hAnsi="Arial" w:cs="Arial"/>
          <w:b/>
          <w:color w:val="333333"/>
          <w:sz w:val="22"/>
          <w:szCs w:val="22"/>
        </w:rPr>
        <w:t>Kč.</w:t>
      </w:r>
      <w:r w:rsidR="00D30F2A" w:rsidRPr="00D30F2A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83524C" w:rsidRPr="001F688B">
        <w:rPr>
          <w:rFonts w:ascii="Arial" w:hAnsi="Arial" w:cs="Arial"/>
          <w:b/>
          <w:sz w:val="22"/>
          <w:szCs w:val="22"/>
        </w:rPr>
        <w:t xml:space="preserve">Stavební práce </w:t>
      </w:r>
      <w:r w:rsidR="00122DD7">
        <w:rPr>
          <w:rFonts w:ascii="Arial" w:hAnsi="Arial" w:cs="Arial"/>
          <w:b/>
          <w:sz w:val="22"/>
          <w:szCs w:val="22"/>
        </w:rPr>
        <w:t>budou</w:t>
      </w:r>
      <w:r w:rsidR="0083524C" w:rsidRPr="001F688B">
        <w:rPr>
          <w:rFonts w:ascii="Arial" w:hAnsi="Arial" w:cs="Arial"/>
          <w:b/>
          <w:sz w:val="22"/>
          <w:szCs w:val="22"/>
        </w:rPr>
        <w:t xml:space="preserve"> zahájeny v roce 2022</w:t>
      </w:r>
      <w:r w:rsidR="0083524C">
        <w:rPr>
          <w:rFonts w:ascii="Arial" w:hAnsi="Arial" w:cs="Arial"/>
          <w:b/>
          <w:sz w:val="22"/>
          <w:szCs w:val="22"/>
        </w:rPr>
        <w:t>.</w:t>
      </w:r>
    </w:p>
    <w:p w14:paraId="3DE217B6" w14:textId="77777777" w:rsidR="004A7F0D" w:rsidRDefault="004A7F0D" w:rsidP="00756EDD">
      <w:pPr>
        <w:spacing w:line="320" w:lineRule="atLeast"/>
        <w:jc w:val="both"/>
        <w:outlineLvl w:val="0"/>
        <w:rPr>
          <w:rFonts w:ascii="Arial" w:hAnsi="Arial" w:cs="Arial"/>
          <w:b/>
          <w:color w:val="333333"/>
          <w:sz w:val="22"/>
          <w:szCs w:val="22"/>
        </w:rPr>
      </w:pPr>
    </w:p>
    <w:p w14:paraId="596573B9" w14:textId="42ACAE8D" w:rsidR="009E1888" w:rsidRDefault="008203B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Pedagogické fakulty U</w:t>
      </w:r>
      <w:r w:rsidR="001F5187">
        <w:rPr>
          <w:rFonts w:ascii="Arial" w:hAnsi="Arial" w:cs="Arial"/>
          <w:sz w:val="22"/>
          <w:szCs w:val="22"/>
        </w:rPr>
        <w:t xml:space="preserve">niverzity </w:t>
      </w:r>
      <w:r>
        <w:rPr>
          <w:rFonts w:ascii="Arial" w:hAnsi="Arial" w:cs="Arial"/>
          <w:sz w:val="22"/>
          <w:szCs w:val="22"/>
        </w:rPr>
        <w:t>K</w:t>
      </w:r>
      <w:r w:rsidR="001F5187">
        <w:rPr>
          <w:rFonts w:ascii="Arial" w:hAnsi="Arial" w:cs="Arial"/>
          <w:sz w:val="22"/>
          <w:szCs w:val="22"/>
        </w:rPr>
        <w:t>arlov</w:t>
      </w:r>
      <w:r w:rsidR="009938AD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="0080374E">
        <w:rPr>
          <w:rFonts w:ascii="Arial" w:hAnsi="Arial" w:cs="Arial"/>
          <w:sz w:val="22"/>
          <w:szCs w:val="22"/>
        </w:rPr>
        <w:t>je</w:t>
      </w:r>
      <w:r>
        <w:rPr>
          <w:rFonts w:ascii="Arial" w:hAnsi="Arial" w:cs="Arial"/>
          <w:sz w:val="22"/>
          <w:szCs w:val="22"/>
        </w:rPr>
        <w:t xml:space="preserve"> historicky cenný objekt z roku 1848. </w:t>
      </w:r>
      <w:r w:rsidR="009938AD">
        <w:rPr>
          <w:rFonts w:ascii="Arial" w:hAnsi="Arial" w:cs="Arial"/>
          <w:sz w:val="22"/>
          <w:szCs w:val="22"/>
        </w:rPr>
        <w:t>„</w:t>
      </w:r>
      <w:r w:rsidRPr="001F688B">
        <w:rPr>
          <w:rFonts w:ascii="Arial" w:hAnsi="Arial" w:cs="Arial"/>
          <w:i/>
          <w:sz w:val="22"/>
          <w:szCs w:val="22"/>
        </w:rPr>
        <w:t>K</w:t>
      </w:r>
      <w:r w:rsidR="001F688B" w:rsidRPr="001F688B">
        <w:rPr>
          <w:rFonts w:ascii="Arial" w:hAnsi="Arial" w:cs="Arial"/>
          <w:i/>
          <w:sz w:val="22"/>
          <w:szCs w:val="22"/>
        </w:rPr>
        <w:t> </w:t>
      </w:r>
      <w:r w:rsidR="002C67BF" w:rsidRPr="001F688B">
        <w:rPr>
          <w:rFonts w:ascii="Arial" w:hAnsi="Arial" w:cs="Arial"/>
          <w:i/>
          <w:sz w:val="22"/>
          <w:szCs w:val="22"/>
        </w:rPr>
        <w:t>procesu</w:t>
      </w:r>
      <w:r w:rsidRPr="001F688B">
        <w:rPr>
          <w:rFonts w:ascii="Arial" w:hAnsi="Arial" w:cs="Arial"/>
          <w:i/>
          <w:sz w:val="22"/>
          <w:szCs w:val="22"/>
        </w:rPr>
        <w:t xml:space="preserve"> rekonstrukce přistupujeme s </w:t>
      </w:r>
      <w:r w:rsidR="0080374E" w:rsidRPr="001F688B">
        <w:rPr>
          <w:rFonts w:ascii="Arial" w:hAnsi="Arial" w:cs="Arial"/>
          <w:i/>
          <w:sz w:val="22"/>
          <w:szCs w:val="22"/>
        </w:rPr>
        <w:t>velkým</w:t>
      </w:r>
      <w:r w:rsidRPr="001F688B">
        <w:rPr>
          <w:rFonts w:ascii="Arial" w:hAnsi="Arial" w:cs="Arial"/>
          <w:i/>
          <w:sz w:val="22"/>
          <w:szCs w:val="22"/>
        </w:rPr>
        <w:t xml:space="preserve"> respektem</w:t>
      </w:r>
      <w:r w:rsidR="00636A53" w:rsidRPr="001F688B">
        <w:rPr>
          <w:rFonts w:ascii="Arial" w:hAnsi="Arial" w:cs="Arial"/>
          <w:i/>
          <w:sz w:val="22"/>
          <w:szCs w:val="22"/>
        </w:rPr>
        <w:t xml:space="preserve"> k historické hodnotě</w:t>
      </w:r>
      <w:r w:rsidR="009938AD" w:rsidRPr="001F688B">
        <w:rPr>
          <w:rFonts w:ascii="Arial" w:hAnsi="Arial" w:cs="Arial"/>
          <w:i/>
          <w:sz w:val="22"/>
          <w:szCs w:val="22"/>
        </w:rPr>
        <w:t xml:space="preserve"> budovy</w:t>
      </w:r>
      <w:r w:rsidRPr="001F688B">
        <w:rPr>
          <w:rFonts w:ascii="Arial" w:hAnsi="Arial" w:cs="Arial"/>
          <w:i/>
          <w:sz w:val="22"/>
          <w:szCs w:val="22"/>
        </w:rPr>
        <w:t>. V těchto dnech</w:t>
      </w:r>
      <w:r w:rsidR="002A3516" w:rsidRPr="001F688B">
        <w:rPr>
          <w:rFonts w:ascii="Arial" w:hAnsi="Arial" w:cs="Arial"/>
          <w:i/>
          <w:sz w:val="22"/>
          <w:szCs w:val="22"/>
        </w:rPr>
        <w:t xml:space="preserve"> máme dokončené podrobné zaměření budovy metodou laserového skenování a dokončujeme průzkumné práce.</w:t>
      </w:r>
      <w:r w:rsidRPr="001F688B">
        <w:rPr>
          <w:rFonts w:ascii="Arial" w:hAnsi="Arial" w:cs="Arial"/>
          <w:i/>
          <w:sz w:val="22"/>
          <w:szCs w:val="22"/>
        </w:rPr>
        <w:t xml:space="preserve"> Postupně vyhodnocujeme </w:t>
      </w:r>
      <w:r w:rsidRPr="00030A99">
        <w:rPr>
          <w:rFonts w:ascii="Arial" w:hAnsi="Arial" w:cs="Arial"/>
          <w:i/>
          <w:sz w:val="22"/>
          <w:szCs w:val="22"/>
        </w:rPr>
        <w:t>stávající</w:t>
      </w:r>
      <w:r w:rsidRPr="001F688B">
        <w:rPr>
          <w:rFonts w:ascii="Arial" w:hAnsi="Arial" w:cs="Arial"/>
          <w:i/>
          <w:sz w:val="22"/>
          <w:szCs w:val="22"/>
        </w:rPr>
        <w:t xml:space="preserve"> stav historické budovy a</w:t>
      </w:r>
      <w:r w:rsidR="00A629DB" w:rsidRPr="001F688B">
        <w:rPr>
          <w:rFonts w:ascii="Arial" w:hAnsi="Arial" w:cs="Arial"/>
          <w:i/>
          <w:sz w:val="22"/>
          <w:szCs w:val="22"/>
        </w:rPr>
        <w:t xml:space="preserve"> </w:t>
      </w:r>
      <w:r w:rsidR="002A3516" w:rsidRPr="001F688B">
        <w:rPr>
          <w:rFonts w:ascii="Arial" w:hAnsi="Arial" w:cs="Arial"/>
          <w:i/>
          <w:sz w:val="22"/>
          <w:szCs w:val="22"/>
        </w:rPr>
        <w:t xml:space="preserve">pomocí mračen bodů pracujeme na 3D modelu </w:t>
      </w:r>
      <w:r w:rsidR="00030A99">
        <w:rPr>
          <w:rFonts w:ascii="Arial" w:hAnsi="Arial" w:cs="Arial"/>
          <w:i/>
          <w:sz w:val="22"/>
          <w:szCs w:val="22"/>
        </w:rPr>
        <w:t>současného</w:t>
      </w:r>
      <w:r w:rsidR="008B0436">
        <w:rPr>
          <w:rFonts w:ascii="Arial" w:hAnsi="Arial" w:cs="Arial"/>
          <w:i/>
          <w:sz w:val="22"/>
          <w:szCs w:val="22"/>
        </w:rPr>
        <w:t xml:space="preserve"> </w:t>
      </w:r>
      <w:r w:rsidR="002A3516" w:rsidRPr="001F688B">
        <w:rPr>
          <w:rFonts w:ascii="Arial" w:hAnsi="Arial" w:cs="Arial"/>
          <w:i/>
          <w:sz w:val="22"/>
          <w:szCs w:val="22"/>
        </w:rPr>
        <w:t>i nového stavu</w:t>
      </w:r>
      <w:r w:rsidR="001F688B">
        <w:rPr>
          <w:rFonts w:ascii="Arial" w:hAnsi="Arial" w:cs="Arial"/>
          <w:i/>
          <w:sz w:val="22"/>
          <w:szCs w:val="22"/>
        </w:rPr>
        <w:t>,</w:t>
      </w:r>
      <w:r w:rsidR="002C67BF">
        <w:rPr>
          <w:rFonts w:ascii="Arial" w:hAnsi="Arial" w:cs="Arial"/>
          <w:sz w:val="22"/>
          <w:szCs w:val="22"/>
        </w:rPr>
        <w:t xml:space="preserve">“ řekl Ing. </w:t>
      </w:r>
      <w:r w:rsidR="00DF5409">
        <w:rPr>
          <w:rFonts w:ascii="Arial" w:hAnsi="Arial" w:cs="Arial"/>
          <w:sz w:val="22"/>
          <w:szCs w:val="22"/>
        </w:rPr>
        <w:t>Jiří Fousek, generální ředitel</w:t>
      </w:r>
      <w:r w:rsidR="009938AD">
        <w:rPr>
          <w:rFonts w:ascii="Arial" w:hAnsi="Arial" w:cs="Arial"/>
          <w:sz w:val="22"/>
          <w:szCs w:val="22"/>
        </w:rPr>
        <w:t xml:space="preserve"> společnosti OBERMEYER HELIKA</w:t>
      </w:r>
      <w:r w:rsidR="002C67BF">
        <w:rPr>
          <w:rFonts w:ascii="Arial" w:hAnsi="Arial" w:cs="Arial"/>
          <w:sz w:val="22"/>
          <w:szCs w:val="22"/>
        </w:rPr>
        <w:t xml:space="preserve"> a.s. </w:t>
      </w:r>
      <w:r w:rsidR="0080374E">
        <w:rPr>
          <w:rFonts w:ascii="Arial" w:hAnsi="Arial" w:cs="Arial"/>
          <w:sz w:val="22"/>
          <w:szCs w:val="22"/>
        </w:rPr>
        <w:t>„</w:t>
      </w:r>
      <w:r w:rsidR="002A3516" w:rsidRPr="00455677">
        <w:rPr>
          <w:rFonts w:ascii="Arial" w:hAnsi="Arial" w:cs="Arial"/>
          <w:i/>
          <w:sz w:val="22"/>
          <w:szCs w:val="22"/>
        </w:rPr>
        <w:t>V rámci celé akce nás dále čeká zpracování dokumentace pro sloučené územní a stavební řízení včetně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 zajištění inženýrské činnosti,</w:t>
      </w:r>
      <w:r w:rsidR="002A3516" w:rsidRPr="00455677">
        <w:rPr>
          <w:rFonts w:ascii="Arial" w:hAnsi="Arial" w:cs="Arial"/>
          <w:i/>
          <w:sz w:val="22"/>
          <w:szCs w:val="22"/>
        </w:rPr>
        <w:t xml:space="preserve"> tvorba dokumentace pro provedení stavby a následn</w:t>
      </w:r>
      <w:r w:rsidR="00A629DB" w:rsidRPr="00455677">
        <w:rPr>
          <w:rFonts w:ascii="Arial" w:hAnsi="Arial" w:cs="Arial"/>
          <w:i/>
          <w:sz w:val="22"/>
          <w:szCs w:val="22"/>
        </w:rPr>
        <w:t>ý</w:t>
      </w:r>
      <w:r w:rsidR="002A3516" w:rsidRPr="00455677">
        <w:rPr>
          <w:rFonts w:ascii="Arial" w:hAnsi="Arial" w:cs="Arial"/>
          <w:i/>
          <w:sz w:val="22"/>
          <w:szCs w:val="22"/>
        </w:rPr>
        <w:t xml:space="preserve"> autorský dozor.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 Od počátku </w:t>
      </w:r>
      <w:r w:rsidR="00122DD7">
        <w:rPr>
          <w:rFonts w:ascii="Arial" w:hAnsi="Arial" w:cs="Arial"/>
          <w:i/>
          <w:sz w:val="22"/>
          <w:szCs w:val="22"/>
        </w:rPr>
        <w:t>prací celý záměr projednáváme s příslušným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 stavebním úřadem a </w:t>
      </w:r>
      <w:r w:rsidR="00030A99">
        <w:rPr>
          <w:rFonts w:ascii="Arial" w:hAnsi="Arial" w:cs="Arial"/>
          <w:i/>
          <w:sz w:val="22"/>
          <w:szCs w:val="22"/>
        </w:rPr>
        <w:t>N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árodním památkovým ústavem, jednáme se všemi </w:t>
      </w:r>
      <w:r w:rsidR="00122DD7">
        <w:rPr>
          <w:rFonts w:ascii="Arial" w:hAnsi="Arial" w:cs="Arial"/>
          <w:i/>
          <w:sz w:val="22"/>
          <w:szCs w:val="22"/>
        </w:rPr>
        <w:t>pracovišti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 fakulty a plánujeme</w:t>
      </w:r>
      <w:r w:rsidR="00122DD7">
        <w:rPr>
          <w:rFonts w:ascii="Arial" w:hAnsi="Arial" w:cs="Arial"/>
          <w:i/>
          <w:sz w:val="22"/>
          <w:szCs w:val="22"/>
        </w:rPr>
        <w:t xml:space="preserve"> i</w:t>
      </w:r>
      <w:r w:rsidR="00501008" w:rsidRPr="00455677">
        <w:rPr>
          <w:rFonts w:ascii="Arial" w:hAnsi="Arial" w:cs="Arial"/>
          <w:i/>
          <w:sz w:val="22"/>
          <w:szCs w:val="22"/>
        </w:rPr>
        <w:t xml:space="preserve"> další jednání s dotčenými subjekty</w:t>
      </w:r>
      <w:r w:rsidR="00983128">
        <w:rPr>
          <w:rFonts w:ascii="Arial" w:hAnsi="Arial" w:cs="Arial"/>
          <w:i/>
          <w:sz w:val="22"/>
          <w:szCs w:val="22"/>
        </w:rPr>
        <w:t>,</w:t>
      </w:r>
      <w:r w:rsidR="0080374E" w:rsidRPr="00455677">
        <w:rPr>
          <w:rFonts w:ascii="Arial" w:hAnsi="Arial" w:cs="Arial"/>
          <w:i/>
          <w:sz w:val="22"/>
          <w:szCs w:val="22"/>
        </w:rPr>
        <w:t>“</w:t>
      </w:r>
      <w:r w:rsidR="0080374E">
        <w:rPr>
          <w:rFonts w:ascii="Arial" w:hAnsi="Arial" w:cs="Arial"/>
          <w:sz w:val="22"/>
          <w:szCs w:val="22"/>
        </w:rPr>
        <w:t xml:space="preserve"> doplnil Ing. </w:t>
      </w:r>
      <w:r w:rsidR="004648A4">
        <w:rPr>
          <w:rFonts w:ascii="Arial" w:hAnsi="Arial" w:cs="Arial"/>
          <w:sz w:val="22"/>
          <w:szCs w:val="22"/>
        </w:rPr>
        <w:t xml:space="preserve">Jan </w:t>
      </w:r>
      <w:r w:rsidR="0080374E">
        <w:rPr>
          <w:rFonts w:ascii="Arial" w:hAnsi="Arial" w:cs="Arial"/>
          <w:sz w:val="22"/>
          <w:szCs w:val="22"/>
        </w:rPr>
        <w:t>Korbut</w:t>
      </w:r>
      <w:r w:rsidR="00AE0B79">
        <w:rPr>
          <w:rFonts w:ascii="Arial" w:hAnsi="Arial" w:cs="Arial"/>
          <w:sz w:val="22"/>
          <w:szCs w:val="22"/>
        </w:rPr>
        <w:t>, vedoucí projektu</w:t>
      </w:r>
      <w:r w:rsidR="0080374E">
        <w:rPr>
          <w:rFonts w:ascii="Arial" w:hAnsi="Arial" w:cs="Arial"/>
          <w:sz w:val="22"/>
          <w:szCs w:val="22"/>
        </w:rPr>
        <w:t>.</w:t>
      </w:r>
      <w:r w:rsidR="002C67BF">
        <w:rPr>
          <w:rFonts w:ascii="Arial" w:hAnsi="Arial" w:cs="Arial"/>
          <w:sz w:val="22"/>
          <w:szCs w:val="22"/>
        </w:rPr>
        <w:t xml:space="preserve"> </w:t>
      </w:r>
    </w:p>
    <w:p w14:paraId="08CF88EF" w14:textId="77777777" w:rsidR="002C67BF" w:rsidRDefault="002C67BF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1AE08E" w14:textId="47FEE35B" w:rsidR="0083524C" w:rsidRDefault="00AE0B79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Aby bylo zajištěno pokračování</w:t>
      </w:r>
      <w:r w:rsidR="004C78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výuky </w:t>
      </w:r>
      <w:r w:rsidR="004C7873">
        <w:rPr>
          <w:rFonts w:ascii="Arial" w:hAnsi="Arial" w:cs="Arial"/>
          <w:sz w:val="22"/>
          <w:szCs w:val="22"/>
        </w:rPr>
        <w:t>na všech 16 katedrách</w:t>
      </w:r>
      <w:r w:rsidR="002C67BF">
        <w:rPr>
          <w:rFonts w:ascii="Arial" w:hAnsi="Arial" w:cs="Arial"/>
          <w:sz w:val="22"/>
          <w:szCs w:val="22"/>
        </w:rPr>
        <w:t xml:space="preserve"> </w:t>
      </w:r>
      <w:r w:rsidR="001F5187">
        <w:rPr>
          <w:rFonts w:ascii="Arial" w:hAnsi="Arial" w:cs="Arial"/>
          <w:sz w:val="22"/>
          <w:szCs w:val="22"/>
        </w:rPr>
        <w:t>Pedagogické fakulty</w:t>
      </w:r>
      <w:r w:rsidR="00434DE6">
        <w:rPr>
          <w:rFonts w:ascii="Arial" w:hAnsi="Arial" w:cs="Arial"/>
          <w:sz w:val="22"/>
          <w:szCs w:val="22"/>
        </w:rPr>
        <w:t xml:space="preserve"> UK</w:t>
      </w:r>
      <w:r w:rsidR="001F5187">
        <w:rPr>
          <w:rFonts w:ascii="Arial" w:hAnsi="Arial" w:cs="Arial"/>
          <w:sz w:val="22"/>
          <w:szCs w:val="22"/>
        </w:rPr>
        <w:t xml:space="preserve">, </w:t>
      </w:r>
      <w:r w:rsidR="00501008">
        <w:rPr>
          <w:rFonts w:ascii="Arial" w:hAnsi="Arial" w:cs="Arial"/>
          <w:sz w:val="22"/>
          <w:szCs w:val="22"/>
        </w:rPr>
        <w:t xml:space="preserve">budou </w:t>
      </w:r>
      <w:r w:rsidR="004C7873">
        <w:rPr>
          <w:rFonts w:ascii="Arial" w:hAnsi="Arial" w:cs="Arial"/>
          <w:sz w:val="22"/>
          <w:szCs w:val="22"/>
        </w:rPr>
        <w:t xml:space="preserve">stavební práce </w:t>
      </w:r>
      <w:r w:rsidR="0080374E">
        <w:rPr>
          <w:rFonts w:ascii="Arial" w:hAnsi="Arial" w:cs="Arial"/>
          <w:sz w:val="22"/>
          <w:szCs w:val="22"/>
        </w:rPr>
        <w:t xml:space="preserve">plánovány </w:t>
      </w:r>
      <w:r w:rsidR="00B300BA">
        <w:rPr>
          <w:rFonts w:ascii="Arial" w:hAnsi="Arial" w:cs="Arial"/>
          <w:sz w:val="22"/>
          <w:szCs w:val="22"/>
        </w:rPr>
        <w:t>především</w:t>
      </w:r>
      <w:r w:rsidR="00501008">
        <w:rPr>
          <w:rFonts w:ascii="Arial" w:hAnsi="Arial" w:cs="Arial"/>
          <w:sz w:val="22"/>
          <w:szCs w:val="22"/>
        </w:rPr>
        <w:t xml:space="preserve"> na letní období</w:t>
      </w:r>
      <w:r w:rsidR="0080374E">
        <w:rPr>
          <w:rFonts w:ascii="Arial" w:hAnsi="Arial" w:cs="Arial"/>
          <w:sz w:val="22"/>
          <w:szCs w:val="22"/>
        </w:rPr>
        <w:t xml:space="preserve">, </w:t>
      </w:r>
      <w:r w:rsidR="00B300BA">
        <w:rPr>
          <w:rFonts w:ascii="Arial" w:hAnsi="Arial" w:cs="Arial"/>
          <w:sz w:val="22"/>
          <w:szCs w:val="22"/>
        </w:rPr>
        <w:t>ve kterém je</w:t>
      </w:r>
      <w:r>
        <w:rPr>
          <w:rFonts w:ascii="Arial" w:hAnsi="Arial" w:cs="Arial"/>
          <w:sz w:val="22"/>
          <w:szCs w:val="22"/>
        </w:rPr>
        <w:t xml:space="preserve"> </w:t>
      </w:r>
      <w:r w:rsidR="0080374E">
        <w:rPr>
          <w:rFonts w:ascii="Arial" w:hAnsi="Arial" w:cs="Arial"/>
          <w:sz w:val="22"/>
          <w:szCs w:val="22"/>
        </w:rPr>
        <w:t>škola uzavřena</w:t>
      </w:r>
      <w:r w:rsidR="004C7873">
        <w:rPr>
          <w:rFonts w:ascii="Arial" w:hAnsi="Arial" w:cs="Arial"/>
          <w:sz w:val="22"/>
          <w:szCs w:val="22"/>
        </w:rPr>
        <w:t>, a to</w:t>
      </w:r>
      <w:r w:rsidR="002C67BF">
        <w:rPr>
          <w:rFonts w:ascii="Arial" w:hAnsi="Arial" w:cs="Arial"/>
          <w:sz w:val="22"/>
          <w:szCs w:val="22"/>
        </w:rPr>
        <w:t xml:space="preserve"> po dobu tří až čtyř let</w:t>
      </w:r>
      <w:r w:rsidR="00501008">
        <w:rPr>
          <w:rFonts w:ascii="Arial" w:hAnsi="Arial" w:cs="Arial"/>
          <w:sz w:val="22"/>
          <w:szCs w:val="22"/>
        </w:rPr>
        <w:t xml:space="preserve">. </w:t>
      </w:r>
      <w:r w:rsidR="004C7873">
        <w:rPr>
          <w:rFonts w:ascii="Arial" w:hAnsi="Arial" w:cs="Arial"/>
          <w:sz w:val="22"/>
          <w:szCs w:val="22"/>
        </w:rPr>
        <w:t xml:space="preserve">Postupně tak </w:t>
      </w:r>
      <w:r w:rsidR="00636A53">
        <w:rPr>
          <w:rFonts w:ascii="Arial" w:hAnsi="Arial" w:cs="Arial"/>
          <w:sz w:val="22"/>
          <w:szCs w:val="22"/>
        </w:rPr>
        <w:t>dojde k</w:t>
      </w:r>
      <w:r w:rsidR="00CE161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modernizaci</w:t>
      </w:r>
      <w:r w:rsidR="00CE1615">
        <w:rPr>
          <w:rFonts w:ascii="Arial" w:hAnsi="Arial" w:cs="Arial"/>
          <w:sz w:val="22"/>
          <w:szCs w:val="22"/>
        </w:rPr>
        <w:t xml:space="preserve"> celé</w:t>
      </w:r>
      <w:r>
        <w:rPr>
          <w:rFonts w:ascii="Arial" w:hAnsi="Arial" w:cs="Arial"/>
          <w:sz w:val="22"/>
          <w:szCs w:val="22"/>
        </w:rPr>
        <w:t xml:space="preserve"> budovy</w:t>
      </w:r>
      <w:r w:rsidR="00B300BA">
        <w:rPr>
          <w:rFonts w:ascii="Arial" w:hAnsi="Arial" w:cs="Arial"/>
          <w:sz w:val="22"/>
          <w:szCs w:val="22"/>
        </w:rPr>
        <w:t xml:space="preserve"> včetně</w:t>
      </w:r>
      <w:r w:rsidR="00501008">
        <w:rPr>
          <w:rFonts w:ascii="Arial" w:hAnsi="Arial" w:cs="Arial"/>
          <w:sz w:val="22"/>
          <w:szCs w:val="22"/>
        </w:rPr>
        <w:t xml:space="preserve"> interiérů</w:t>
      </w:r>
      <w:r>
        <w:rPr>
          <w:rFonts w:ascii="Arial" w:hAnsi="Arial" w:cs="Arial"/>
          <w:sz w:val="22"/>
          <w:szCs w:val="22"/>
        </w:rPr>
        <w:t>,</w:t>
      </w:r>
      <w:r w:rsidR="004C7873">
        <w:rPr>
          <w:rFonts w:ascii="Arial" w:hAnsi="Arial" w:cs="Arial"/>
          <w:sz w:val="22"/>
          <w:szCs w:val="22"/>
        </w:rPr>
        <w:t xml:space="preserve"> přístavb</w:t>
      </w:r>
      <w:r w:rsidR="00636A53">
        <w:rPr>
          <w:rFonts w:ascii="Arial" w:hAnsi="Arial" w:cs="Arial"/>
          <w:sz w:val="22"/>
          <w:szCs w:val="22"/>
        </w:rPr>
        <w:t>ě</w:t>
      </w:r>
      <w:r w:rsidR="004C7873">
        <w:rPr>
          <w:rFonts w:ascii="Arial" w:hAnsi="Arial" w:cs="Arial"/>
          <w:sz w:val="22"/>
          <w:szCs w:val="22"/>
        </w:rPr>
        <w:t xml:space="preserve"> nového výtahu</w:t>
      </w:r>
      <w:r w:rsidR="0083524C">
        <w:rPr>
          <w:rFonts w:ascii="Arial" w:hAnsi="Arial" w:cs="Arial"/>
          <w:sz w:val="22"/>
          <w:szCs w:val="22"/>
        </w:rPr>
        <w:t>,</w:t>
      </w:r>
      <w:r w:rsidR="00636A53" w:rsidRPr="00636A53">
        <w:rPr>
          <w:rFonts w:ascii="Arial" w:hAnsi="Arial" w:cs="Arial"/>
          <w:sz w:val="22"/>
          <w:szCs w:val="22"/>
        </w:rPr>
        <w:t xml:space="preserve"> </w:t>
      </w:r>
      <w:r w:rsidR="00636A53">
        <w:rPr>
          <w:rFonts w:ascii="Arial" w:hAnsi="Arial" w:cs="Arial"/>
          <w:sz w:val="22"/>
          <w:szCs w:val="22"/>
        </w:rPr>
        <w:t xml:space="preserve">k výměně </w:t>
      </w:r>
      <w:r w:rsidR="00A629DB">
        <w:rPr>
          <w:rFonts w:ascii="Arial" w:hAnsi="Arial" w:cs="Arial"/>
          <w:sz w:val="22"/>
          <w:szCs w:val="22"/>
        </w:rPr>
        <w:t>veškerých trubních i kabelových</w:t>
      </w:r>
      <w:r w:rsidR="00636A53">
        <w:rPr>
          <w:rFonts w:ascii="Arial" w:hAnsi="Arial" w:cs="Arial"/>
          <w:sz w:val="22"/>
          <w:szCs w:val="22"/>
        </w:rPr>
        <w:t xml:space="preserve"> rozvodů</w:t>
      </w:r>
      <w:r>
        <w:rPr>
          <w:rFonts w:ascii="Arial" w:hAnsi="Arial" w:cs="Arial"/>
          <w:sz w:val="22"/>
          <w:szCs w:val="22"/>
        </w:rPr>
        <w:t>, instalaci chlazení a dalších moderních technologií</w:t>
      </w:r>
      <w:r w:rsidR="00CE1615">
        <w:rPr>
          <w:rFonts w:ascii="Arial" w:hAnsi="Arial" w:cs="Arial"/>
          <w:sz w:val="22"/>
          <w:szCs w:val="22"/>
        </w:rPr>
        <w:t>.</w:t>
      </w:r>
      <w:r w:rsidR="00A629DB">
        <w:rPr>
          <w:rFonts w:ascii="Arial" w:hAnsi="Arial" w:cs="Arial"/>
          <w:sz w:val="22"/>
          <w:szCs w:val="22"/>
        </w:rPr>
        <w:t xml:space="preserve"> </w:t>
      </w:r>
      <w:r w:rsidR="00CE1615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 neposlední řadě</w:t>
      </w:r>
      <w:r w:rsidR="00501008">
        <w:rPr>
          <w:rFonts w:ascii="Arial" w:hAnsi="Arial" w:cs="Arial"/>
          <w:sz w:val="22"/>
          <w:szCs w:val="22"/>
        </w:rPr>
        <w:t xml:space="preserve"> </w:t>
      </w:r>
      <w:r w:rsidR="00030A99">
        <w:rPr>
          <w:rFonts w:ascii="Arial" w:hAnsi="Arial" w:cs="Arial"/>
          <w:sz w:val="22"/>
          <w:szCs w:val="22"/>
        </w:rPr>
        <w:t>bude citlivě obnovena</w:t>
      </w:r>
      <w:r w:rsidR="00CE1615">
        <w:rPr>
          <w:rFonts w:ascii="Arial" w:hAnsi="Arial" w:cs="Arial"/>
          <w:sz w:val="22"/>
          <w:szCs w:val="22"/>
        </w:rPr>
        <w:t xml:space="preserve"> zdobn</w:t>
      </w:r>
      <w:r w:rsidR="00030A99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 xml:space="preserve"> historick</w:t>
      </w:r>
      <w:r w:rsidR="00030A99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 xml:space="preserve"> fasád</w:t>
      </w:r>
      <w:r w:rsidR="00030A99">
        <w:rPr>
          <w:rFonts w:ascii="Arial" w:hAnsi="Arial" w:cs="Arial"/>
          <w:sz w:val="22"/>
          <w:szCs w:val="22"/>
        </w:rPr>
        <w:t>a</w:t>
      </w:r>
      <w:r w:rsidR="00A629DB">
        <w:rPr>
          <w:rFonts w:ascii="Arial" w:hAnsi="Arial" w:cs="Arial"/>
          <w:sz w:val="22"/>
          <w:szCs w:val="22"/>
        </w:rPr>
        <w:t xml:space="preserve">, </w:t>
      </w:r>
      <w:r w:rsidR="00CE1615">
        <w:rPr>
          <w:rFonts w:ascii="Arial" w:hAnsi="Arial" w:cs="Arial"/>
          <w:sz w:val="22"/>
          <w:szCs w:val="22"/>
        </w:rPr>
        <w:t xml:space="preserve">její barevnost a </w:t>
      </w:r>
      <w:r w:rsidR="00F56C32">
        <w:rPr>
          <w:rFonts w:ascii="Arial" w:hAnsi="Arial" w:cs="Arial"/>
          <w:sz w:val="22"/>
          <w:szCs w:val="22"/>
        </w:rPr>
        <w:t xml:space="preserve">okna budou </w:t>
      </w:r>
      <w:r w:rsidR="00CE1615">
        <w:rPr>
          <w:rFonts w:ascii="Arial" w:hAnsi="Arial" w:cs="Arial"/>
          <w:sz w:val="22"/>
          <w:szCs w:val="22"/>
        </w:rPr>
        <w:t>v</w:t>
      </w:r>
      <w:r w:rsidR="00030A99">
        <w:rPr>
          <w:rFonts w:ascii="Arial" w:hAnsi="Arial" w:cs="Arial"/>
          <w:sz w:val="22"/>
          <w:szCs w:val="22"/>
        </w:rPr>
        <w:t>y</w:t>
      </w:r>
      <w:r w:rsidR="00CE1615">
        <w:rPr>
          <w:rFonts w:ascii="Arial" w:hAnsi="Arial" w:cs="Arial"/>
          <w:sz w:val="22"/>
          <w:szCs w:val="22"/>
        </w:rPr>
        <w:t>měn</w:t>
      </w:r>
      <w:r w:rsidR="00A629DB">
        <w:rPr>
          <w:rFonts w:ascii="Arial" w:hAnsi="Arial" w:cs="Arial"/>
          <w:sz w:val="22"/>
          <w:szCs w:val="22"/>
        </w:rPr>
        <w:t>ě</w:t>
      </w:r>
      <w:r w:rsidR="00030A99">
        <w:rPr>
          <w:rFonts w:ascii="Arial" w:hAnsi="Arial" w:cs="Arial"/>
          <w:sz w:val="22"/>
          <w:szCs w:val="22"/>
        </w:rPr>
        <w:t>na</w:t>
      </w:r>
      <w:r w:rsidR="00CE1615">
        <w:rPr>
          <w:rFonts w:ascii="Arial" w:hAnsi="Arial" w:cs="Arial"/>
          <w:sz w:val="22"/>
          <w:szCs w:val="22"/>
        </w:rPr>
        <w:t xml:space="preserve"> za historické repliky</w:t>
      </w:r>
      <w:r w:rsidR="00636A53">
        <w:rPr>
          <w:rFonts w:ascii="Arial" w:hAnsi="Arial" w:cs="Arial"/>
          <w:sz w:val="22"/>
          <w:szCs w:val="22"/>
        </w:rPr>
        <w:t>.</w:t>
      </w:r>
    </w:p>
    <w:p w14:paraId="6375EDE5" w14:textId="77777777" w:rsidR="0083524C" w:rsidRDefault="0083524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7107D3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A4FBB6" w14:textId="02E1C4F5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C545CC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6A7B1BB5" wp14:editId="45403C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8453" cy="1849755"/>
            <wp:effectExtent l="0" t="0" r="7620" b="0"/>
            <wp:wrapTight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ight>
            <wp:docPr id="2" name="Obrázek 2" descr="C:\Users\Marketa.Damkova\OneDrive - Crest Communications, a.s\PR-Korporátní komunikace\OBERMEYER HELIKA\Media Relations\TZ\2020\UK pedagogická fakulta\final\fas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a.Damkova\OneDrive - Crest Communications, a.s\PR-Korporátní komunikace\OBERMEYER HELIKA\Media Relations\TZ\2020\UK pedagogická fakulta\final\fasa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3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F934F" w14:textId="04E29103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3097AA11" w14:textId="55C8D8DF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14:paraId="450C3F7F" w14:textId="1432DB92" w:rsidR="00C545CC" w:rsidRPr="0068457C" w:rsidRDefault="0068457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68457C">
        <w:rPr>
          <w:rFonts w:ascii="Arial" w:hAnsi="Arial" w:cs="Arial"/>
          <w:noProof/>
          <w:sz w:val="20"/>
          <w:szCs w:val="22"/>
        </w:rPr>
        <w:t>Model renovovane fasady</w:t>
      </w:r>
    </w:p>
    <w:p w14:paraId="4C58B4A5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16F743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618663C" w14:textId="0068CF73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130CF04" w14:textId="77777777" w:rsidR="0068457C" w:rsidRDefault="0068457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16DBAD" w14:textId="5752F71A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545C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1201BC4" wp14:editId="01108A57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3816985" cy="1438275"/>
            <wp:effectExtent l="0" t="0" r="0" b="0"/>
            <wp:wrapTight wrapText="bothSides">
              <wp:wrapPolygon edited="0">
                <wp:start x="0" y="0"/>
                <wp:lineTo x="0" y="21171"/>
                <wp:lineTo x="21453" y="21171"/>
                <wp:lineTo x="21453" y="0"/>
                <wp:lineTo x="0" y="0"/>
              </wp:wrapPolygon>
            </wp:wrapTight>
            <wp:docPr id="3" name="Obrázek 3" descr="C:\Users\Marketa.Damkova\OneDrive - Crest Communications, a.s\PR-Korporátní komunikace\OBERMEYER HELIKA\Media Relations\TZ\2020\UK pedagogická fakulta\final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a.Damkova\OneDrive - Crest Communications, a.s\PR-Korporátní komunikace\OBERMEYER HELIKA\Media Relations\TZ\2020\UK pedagogická fakulta\final\image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82" cy="14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78124" w14:textId="08F2DE31" w:rsidR="00C545CC" w:rsidRPr="0068457C" w:rsidRDefault="0068457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68457C">
        <w:rPr>
          <w:rFonts w:ascii="Arial" w:hAnsi="Arial" w:cs="Arial"/>
          <w:sz w:val="20"/>
          <w:szCs w:val="22"/>
        </w:rPr>
        <w:t xml:space="preserve">Porovnání fotografie a 3D </w:t>
      </w:r>
      <w:proofErr w:type="spellStart"/>
      <w:r w:rsidRPr="0068457C">
        <w:rPr>
          <w:rFonts w:ascii="Arial" w:hAnsi="Arial" w:cs="Arial"/>
          <w:sz w:val="20"/>
          <w:szCs w:val="22"/>
        </w:rPr>
        <w:t>skenu</w:t>
      </w:r>
      <w:proofErr w:type="spellEnd"/>
      <w:r w:rsidRPr="0068457C">
        <w:rPr>
          <w:rFonts w:ascii="Arial" w:hAnsi="Arial" w:cs="Arial"/>
          <w:sz w:val="20"/>
          <w:szCs w:val="22"/>
        </w:rPr>
        <w:t xml:space="preserve"> prostoru - zaměření skutečného stavu budovy metodou laserového skenování přináší </w:t>
      </w:r>
      <w:proofErr w:type="spellStart"/>
      <w:r w:rsidRPr="0068457C">
        <w:rPr>
          <w:rFonts w:ascii="Arial" w:hAnsi="Arial" w:cs="Arial"/>
          <w:sz w:val="20"/>
          <w:szCs w:val="22"/>
        </w:rPr>
        <w:t>velmí</w:t>
      </w:r>
      <w:proofErr w:type="spellEnd"/>
      <w:r w:rsidRPr="0068457C">
        <w:rPr>
          <w:rFonts w:ascii="Arial" w:hAnsi="Arial" w:cs="Arial"/>
          <w:sz w:val="20"/>
          <w:szCs w:val="22"/>
        </w:rPr>
        <w:t xml:space="preserve"> přesný podklad, z kterého vznikne model budovy</w:t>
      </w:r>
    </w:p>
    <w:p w14:paraId="694A949F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348D8C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4272262" w14:textId="77777777" w:rsidR="00C545CC" w:rsidRDefault="00C545CC" w:rsidP="00F17A9D">
      <w:pPr>
        <w:tabs>
          <w:tab w:val="left" w:pos="908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242CEC" w14:textId="0CB3AADE" w:rsidR="00CA5FD9" w:rsidRDefault="0068457C">
      <w:pPr>
        <w:tabs>
          <w:tab w:val="left" w:pos="9088"/>
        </w:tabs>
        <w:spacing w:line="320" w:lineRule="atLeast"/>
        <w:jc w:val="center"/>
      </w:pPr>
      <w:hyperlink r:id="rId9" w:history="1">
        <w:r w:rsidR="00630F2F" w:rsidRPr="00565B49">
          <w:rPr>
            <w:rStyle w:val="Hypertextovodkaz"/>
            <w:rFonts w:ascii="Arial" w:hAnsi="Arial" w:cs="Arial"/>
            <w:sz w:val="22"/>
            <w:szCs w:val="22"/>
          </w:rPr>
          <w:t>www.obermeyer.cz</w:t>
        </w:r>
      </w:hyperlink>
    </w:p>
    <w:p w14:paraId="18DC29FC" w14:textId="77777777" w:rsidR="00CA5FD9" w:rsidRDefault="0068457C">
      <w:pPr>
        <w:tabs>
          <w:tab w:val="left" w:pos="9088"/>
        </w:tabs>
        <w:spacing w:line="320" w:lineRule="atLeast"/>
        <w:jc w:val="center"/>
      </w:pPr>
      <w:hyperlink r:id="rId10">
        <w:r w:rsidR="00490DFB">
          <w:rPr>
            <w:rStyle w:val="InternetLink"/>
            <w:rFonts w:ascii="Arial" w:hAnsi="Arial" w:cs="Arial"/>
            <w:sz w:val="22"/>
            <w:szCs w:val="22"/>
          </w:rPr>
          <w:t>www.opb.de</w:t>
        </w:r>
      </w:hyperlink>
    </w:p>
    <w:p w14:paraId="514370A1" w14:textId="77777777" w:rsidR="00CA5FD9" w:rsidRDefault="00CA5FD9">
      <w:pPr>
        <w:pBdr>
          <w:bottom w:val="single" w:sz="4" w:space="1" w:color="000000"/>
        </w:pBdr>
        <w:tabs>
          <w:tab w:val="left" w:pos="9088"/>
        </w:tabs>
        <w:spacing w:line="320" w:lineRule="atLeast"/>
        <w:jc w:val="both"/>
        <w:rPr>
          <w:rFonts w:ascii="Arial" w:hAnsi="Arial" w:cs="Arial"/>
          <w:sz w:val="22"/>
          <w:szCs w:val="22"/>
        </w:rPr>
      </w:pPr>
    </w:p>
    <w:p w14:paraId="177ED9D3" w14:textId="77777777" w:rsidR="0033297F" w:rsidRDefault="0033297F" w:rsidP="0035146B">
      <w:pPr>
        <w:spacing w:line="320" w:lineRule="exact"/>
        <w:jc w:val="both"/>
        <w:outlineLvl w:val="0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14:paraId="0DC8F2CD" w14:textId="77777777" w:rsidR="0033297F" w:rsidRDefault="0033297F" w:rsidP="0035146B">
      <w:pPr>
        <w:spacing w:line="320" w:lineRule="exact"/>
        <w:jc w:val="both"/>
        <w:outlineLvl w:val="0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14:paraId="2344A04A" w14:textId="787724BA" w:rsidR="00CA5FD9" w:rsidRDefault="00490DFB" w:rsidP="0035146B">
      <w:pPr>
        <w:spacing w:line="320" w:lineRule="exact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Společnost </w:t>
      </w:r>
      <w:r>
        <w:rPr>
          <w:rFonts w:ascii="Arial" w:hAnsi="Arial" w:cs="Arial"/>
          <w:b/>
          <w:iCs/>
          <w:color w:val="000000"/>
          <w:sz w:val="20"/>
          <w:szCs w:val="20"/>
        </w:rPr>
        <w:t xml:space="preserve">OBERMEYER HELIKA </w:t>
      </w:r>
      <w:r>
        <w:rPr>
          <w:rFonts w:ascii="Arial" w:hAnsi="Arial" w:cs="Arial"/>
          <w:b/>
          <w:bCs/>
          <w:iCs/>
          <w:color w:val="000000"/>
          <w:sz w:val="20"/>
          <w:szCs w:val="20"/>
        </w:rPr>
        <w:t>a.s.</w:t>
      </w: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 patří k největším architektonickým, projekčním a stavebně-poradenským kancelářím v </w:t>
      </w:r>
      <w:r w:rsidR="0035146B">
        <w:rPr>
          <w:rFonts w:ascii="Arial" w:hAnsi="Arial" w:cs="Arial"/>
          <w:bCs/>
          <w:iCs/>
          <w:color w:val="000000"/>
          <w:sz w:val="20"/>
          <w:szCs w:val="20"/>
        </w:rPr>
        <w:t>Č</w:t>
      </w: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R. Poskytuje komplexní služby v oblasti architektury, projektování, konstrukcí a dopravních staveb, šetrných budov, projektového managementu a odborného technického poradenství. Na českém i slovenském trhu je firma jedním z lídrů projektování ve 3D a modelování staveb systémem BIM. Do širokého portfolia projektů, na kterých se společnost </w:t>
      </w:r>
      <w:r>
        <w:rPr>
          <w:rFonts w:ascii="Arial" w:hAnsi="Arial" w:cs="Arial"/>
          <w:b/>
          <w:iCs/>
          <w:color w:val="000000"/>
          <w:sz w:val="20"/>
          <w:szCs w:val="20"/>
        </w:rPr>
        <w:t xml:space="preserve">OBERMEYER HELIKA </w:t>
      </w:r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podílela, náleží rezidenční komplexy, obchodní centra, kancelářské budovy, budovy pro státní správu, kulturní instituce, objekty sloužící zdravotnictví a lázeňství, církevní objekty, stavby pro školství, průmyslové a logistické areály i stavby dopravní infrastruktury a letišť. Mezi její nejvýznamnější reference se řadí například Nové divadlo v Plzni, O2 </w:t>
      </w:r>
      <w:proofErr w:type="spellStart"/>
      <w:r>
        <w:rPr>
          <w:rFonts w:ascii="Arial" w:hAnsi="Arial" w:cs="Arial"/>
          <w:bCs/>
          <w:iCs/>
          <w:color w:val="000000"/>
          <w:sz w:val="20"/>
          <w:szCs w:val="20"/>
        </w:rPr>
        <w:t>Arena</w:t>
      </w:r>
      <w:proofErr w:type="spellEnd"/>
      <w:r>
        <w:rPr>
          <w:rFonts w:ascii="Arial" w:hAnsi="Arial" w:cs="Arial"/>
          <w:bCs/>
          <w:iCs/>
          <w:color w:val="000000"/>
          <w:sz w:val="20"/>
          <w:szCs w:val="20"/>
        </w:rPr>
        <w:t xml:space="preserve">, obchodní centra </w:t>
      </w:r>
      <w:proofErr w:type="spellStart"/>
      <w:r>
        <w:rPr>
          <w:rFonts w:ascii="Arial" w:hAnsi="Arial" w:cs="Arial"/>
          <w:bCs/>
          <w:iCs/>
          <w:color w:val="000000"/>
          <w:sz w:val="20"/>
          <w:szCs w:val="20"/>
        </w:rPr>
        <w:t>Quadrio</w:t>
      </w:r>
      <w:proofErr w:type="spellEnd"/>
      <w:r>
        <w:rPr>
          <w:rFonts w:ascii="Arial" w:hAnsi="Arial" w:cs="Arial"/>
          <w:bCs/>
          <w:iCs/>
          <w:color w:val="000000"/>
          <w:sz w:val="20"/>
          <w:szCs w:val="20"/>
        </w:rPr>
        <w:t>, Černý Most a Chodov, Základní škola Roztoky či dětské oddělení Fakultní nemocnice Motol. Má také bohaté zkušenosti s přípravou urbanistických studií v ČR i v zahraničí. Společnost s původním názvem Helika své podnikání v České republice rozběhla v letech 1990−1991 a od května 2004 rozšířila své aktivity na Slovensko a otevřela pobočku v Bratislavě. V červnu 2007 se stala součástí nadnárodní skupiny Obermeyer, která patří k největším projekčním kancelářím v Evropě s celosvětovou působností.</w:t>
      </w:r>
    </w:p>
    <w:p w14:paraId="1AC5FB85" w14:textId="77777777" w:rsidR="00CA5FD9" w:rsidRDefault="00CA5FD9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</w:p>
    <w:p w14:paraId="40F837EF" w14:textId="77777777" w:rsidR="00B07F84" w:rsidRDefault="00B07F84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</w:p>
    <w:p w14:paraId="384EDF7B" w14:textId="77777777" w:rsidR="00CA5FD9" w:rsidRDefault="00490DFB">
      <w:pPr>
        <w:spacing w:line="360" w:lineRule="auto"/>
        <w:jc w:val="both"/>
        <w:outlineLvl w:val="0"/>
        <w:rPr>
          <w:rFonts w:ascii="Arial" w:hAnsi="Arial" w:cs="Arial"/>
          <w:iCs/>
          <w:color w:val="000000"/>
          <w:sz w:val="20"/>
          <w:szCs w:val="20"/>
          <w:u w:val="single"/>
        </w:rPr>
      </w:pPr>
      <w:r>
        <w:rPr>
          <w:rFonts w:ascii="Arial" w:hAnsi="Arial" w:cs="Arial"/>
          <w:iCs/>
          <w:color w:val="000000"/>
          <w:sz w:val="20"/>
          <w:szCs w:val="20"/>
          <w:u w:val="single"/>
        </w:rPr>
        <w:t>Kontaktní údaje:</w:t>
      </w:r>
    </w:p>
    <w:p w14:paraId="44E03412" w14:textId="77777777" w:rsidR="00CA5FD9" w:rsidRDefault="00490DFB" w:rsidP="003E7C3E">
      <w:pPr>
        <w:spacing w:line="280" w:lineRule="atLeast"/>
        <w:jc w:val="both"/>
        <w:outlineLvl w:val="0"/>
        <w:rPr>
          <w:rFonts w:ascii="Arial" w:hAnsi="Arial" w:cs="Arial"/>
          <w:b/>
          <w:i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iCs/>
          <w:color w:val="000000"/>
          <w:sz w:val="20"/>
          <w:szCs w:val="20"/>
        </w:rPr>
        <w:lastRenderedPageBreak/>
        <w:t>Crest</w:t>
      </w:r>
      <w:proofErr w:type="spellEnd"/>
      <w:r>
        <w:rPr>
          <w:rFonts w:ascii="Arial" w:hAnsi="Arial" w:cs="Arial"/>
          <w:b/>
          <w:iCs/>
          <w:color w:val="000000"/>
          <w:sz w:val="20"/>
          <w:szCs w:val="20"/>
        </w:rPr>
        <w:t xml:space="preserve"> Communications a.s. </w:t>
      </w:r>
    </w:p>
    <w:p w14:paraId="683A6DD4" w14:textId="7355EA61" w:rsidR="00CA5FD9" w:rsidRDefault="00490DFB" w:rsidP="003E7C3E">
      <w:pPr>
        <w:spacing w:line="280" w:lineRule="atLeast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Radka L</w:t>
      </w:r>
      <w:r w:rsidR="00434DE6">
        <w:rPr>
          <w:rFonts w:ascii="Arial" w:hAnsi="Arial" w:cs="Arial"/>
          <w:iCs/>
          <w:color w:val="000000"/>
          <w:sz w:val="20"/>
          <w:szCs w:val="20"/>
        </w:rPr>
        <w:t>.</w:t>
      </w:r>
      <w:r>
        <w:rPr>
          <w:rFonts w:ascii="Arial" w:hAnsi="Arial" w:cs="Arial"/>
          <w:iCs/>
          <w:color w:val="000000"/>
          <w:sz w:val="20"/>
          <w:szCs w:val="20"/>
        </w:rPr>
        <w:t xml:space="preserve"> Kerschbaumová</w:t>
      </w:r>
      <w:r>
        <w:rPr>
          <w:rFonts w:ascii="Arial" w:hAnsi="Arial" w:cs="Arial"/>
          <w:iCs/>
          <w:color w:val="000000"/>
          <w:sz w:val="20"/>
          <w:szCs w:val="20"/>
        </w:rPr>
        <w:tab/>
      </w:r>
    </w:p>
    <w:p w14:paraId="24944F4F" w14:textId="77777777" w:rsidR="00CA5FD9" w:rsidRDefault="00490DFB" w:rsidP="003E7C3E">
      <w:pPr>
        <w:spacing w:line="280" w:lineRule="atLeast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iCs/>
          <w:color w:val="000000"/>
          <w:sz w:val="20"/>
          <w:szCs w:val="20"/>
        </w:rPr>
        <w:t>Account</w:t>
      </w:r>
      <w:proofErr w:type="spellEnd"/>
      <w:r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/>
          <w:sz w:val="20"/>
          <w:szCs w:val="20"/>
        </w:rPr>
        <w:t>Manager</w:t>
      </w:r>
      <w:proofErr w:type="spellEnd"/>
      <w:r>
        <w:rPr>
          <w:rFonts w:ascii="Arial" w:hAnsi="Arial" w:cs="Arial"/>
          <w:iCs/>
          <w:color w:val="000000"/>
          <w:sz w:val="20"/>
          <w:szCs w:val="20"/>
        </w:rPr>
        <w:tab/>
      </w:r>
      <w:r>
        <w:rPr>
          <w:rFonts w:ascii="Arial" w:hAnsi="Arial" w:cs="Arial"/>
          <w:iCs/>
          <w:color w:val="000000"/>
          <w:sz w:val="20"/>
          <w:szCs w:val="20"/>
        </w:rPr>
        <w:tab/>
      </w:r>
      <w:r>
        <w:rPr>
          <w:rFonts w:ascii="Arial" w:hAnsi="Arial" w:cs="Arial"/>
          <w:iCs/>
          <w:color w:val="000000"/>
          <w:sz w:val="20"/>
          <w:szCs w:val="20"/>
        </w:rPr>
        <w:tab/>
      </w:r>
      <w:r>
        <w:rPr>
          <w:rFonts w:ascii="Arial" w:hAnsi="Arial" w:cs="Arial"/>
          <w:iCs/>
          <w:color w:val="000000"/>
          <w:sz w:val="20"/>
          <w:szCs w:val="20"/>
        </w:rPr>
        <w:tab/>
      </w:r>
    </w:p>
    <w:p w14:paraId="68B355C0" w14:textId="77777777" w:rsidR="00CA5FD9" w:rsidRDefault="00490DFB" w:rsidP="003E7C3E">
      <w:pPr>
        <w:spacing w:line="280" w:lineRule="atLeast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mobil: 733 185 662</w:t>
      </w:r>
    </w:p>
    <w:p w14:paraId="42ED8E9A" w14:textId="77777777" w:rsidR="00CA5FD9" w:rsidRDefault="00490DFB" w:rsidP="003E7C3E">
      <w:pPr>
        <w:spacing w:line="280" w:lineRule="atLeast"/>
        <w:jc w:val="both"/>
        <w:outlineLvl w:val="0"/>
        <w:rPr>
          <w:rFonts w:ascii="Arial" w:hAnsi="Arial" w:cs="Arial"/>
          <w:iCs/>
          <w:color w:val="000000"/>
          <w:sz w:val="20"/>
          <w:szCs w:val="20"/>
        </w:rPr>
      </w:pPr>
      <w:r>
        <w:rPr>
          <w:rStyle w:val="InternetLink"/>
          <w:rFonts w:ascii="Arial" w:hAnsi="Arial" w:cs="Arial"/>
          <w:iCs/>
          <w:sz w:val="20"/>
          <w:szCs w:val="20"/>
        </w:rPr>
        <w:t>radka.kerschbaumova@crestcom.cz</w:t>
      </w:r>
    </w:p>
    <w:p w14:paraId="2E847A58" w14:textId="77777777" w:rsidR="003E7C3E" w:rsidRDefault="00490DFB" w:rsidP="009250B5">
      <w:pPr>
        <w:spacing w:line="280" w:lineRule="atLeast"/>
        <w:jc w:val="both"/>
        <w:outlineLvl w:val="0"/>
      </w:pPr>
      <w:bookmarkStart w:id="1" w:name="_Hlk509403558"/>
      <w:r>
        <w:rPr>
          <w:rStyle w:val="InternetLink"/>
          <w:rFonts w:ascii="Arial" w:hAnsi="Arial" w:cs="Arial"/>
          <w:iCs/>
          <w:sz w:val="20"/>
          <w:szCs w:val="20"/>
        </w:rPr>
        <w:t>www.crestcom.cz</w:t>
      </w:r>
      <w:bookmarkEnd w:id="1"/>
    </w:p>
    <w:sectPr w:rsidR="003E7C3E" w:rsidSect="00965F3C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E665E"/>
    <w:multiLevelType w:val="multilevel"/>
    <w:tmpl w:val="C5F28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DE275F"/>
    <w:multiLevelType w:val="multilevel"/>
    <w:tmpl w:val="4B6E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831467"/>
    <w:multiLevelType w:val="multilevel"/>
    <w:tmpl w:val="E07A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8A008B"/>
    <w:multiLevelType w:val="multilevel"/>
    <w:tmpl w:val="EAAA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71974A8"/>
    <w:multiLevelType w:val="multilevel"/>
    <w:tmpl w:val="62B6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FC4957"/>
    <w:multiLevelType w:val="multilevel"/>
    <w:tmpl w:val="AFE8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FD9"/>
    <w:rsid w:val="00006AB0"/>
    <w:rsid w:val="00030A99"/>
    <w:rsid w:val="00055B84"/>
    <w:rsid w:val="00067B5A"/>
    <w:rsid w:val="000726F0"/>
    <w:rsid w:val="000732E1"/>
    <w:rsid w:val="000815FA"/>
    <w:rsid w:val="00083B80"/>
    <w:rsid w:val="00085B24"/>
    <w:rsid w:val="000B2035"/>
    <w:rsid w:val="00122DD7"/>
    <w:rsid w:val="00140A6B"/>
    <w:rsid w:val="001923F5"/>
    <w:rsid w:val="00194FAD"/>
    <w:rsid w:val="001B5CA4"/>
    <w:rsid w:val="001D76C4"/>
    <w:rsid w:val="001E3B7A"/>
    <w:rsid w:val="001F5187"/>
    <w:rsid w:val="001F688B"/>
    <w:rsid w:val="00202234"/>
    <w:rsid w:val="00226475"/>
    <w:rsid w:val="00227E69"/>
    <w:rsid w:val="002324B9"/>
    <w:rsid w:val="002449FA"/>
    <w:rsid w:val="002514CA"/>
    <w:rsid w:val="002528BF"/>
    <w:rsid w:val="00256929"/>
    <w:rsid w:val="00270994"/>
    <w:rsid w:val="002812EC"/>
    <w:rsid w:val="002879EE"/>
    <w:rsid w:val="002A3516"/>
    <w:rsid w:val="002C54FD"/>
    <w:rsid w:val="002C67BF"/>
    <w:rsid w:val="003244CD"/>
    <w:rsid w:val="0033297F"/>
    <w:rsid w:val="0034383F"/>
    <w:rsid w:val="00346CAF"/>
    <w:rsid w:val="003471A3"/>
    <w:rsid w:val="0035146B"/>
    <w:rsid w:val="003628B7"/>
    <w:rsid w:val="003A0F2C"/>
    <w:rsid w:val="003D537D"/>
    <w:rsid w:val="003E7C3E"/>
    <w:rsid w:val="003F5547"/>
    <w:rsid w:val="00412640"/>
    <w:rsid w:val="00417351"/>
    <w:rsid w:val="0043353A"/>
    <w:rsid w:val="00434DE6"/>
    <w:rsid w:val="004358CF"/>
    <w:rsid w:val="00455677"/>
    <w:rsid w:val="004564A6"/>
    <w:rsid w:val="004648A4"/>
    <w:rsid w:val="004668B0"/>
    <w:rsid w:val="00467B48"/>
    <w:rsid w:val="004719AF"/>
    <w:rsid w:val="00475BAB"/>
    <w:rsid w:val="00483AAC"/>
    <w:rsid w:val="004878E9"/>
    <w:rsid w:val="00490DFB"/>
    <w:rsid w:val="004A7F0D"/>
    <w:rsid w:val="004B28A7"/>
    <w:rsid w:val="004C7873"/>
    <w:rsid w:val="00501008"/>
    <w:rsid w:val="00506883"/>
    <w:rsid w:val="00514B45"/>
    <w:rsid w:val="005236F9"/>
    <w:rsid w:val="005A0E0A"/>
    <w:rsid w:val="005A5DA7"/>
    <w:rsid w:val="005D130F"/>
    <w:rsid w:val="005E50DE"/>
    <w:rsid w:val="005E723B"/>
    <w:rsid w:val="00610380"/>
    <w:rsid w:val="0061227D"/>
    <w:rsid w:val="00630F2F"/>
    <w:rsid w:val="00636093"/>
    <w:rsid w:val="00636A53"/>
    <w:rsid w:val="006500C3"/>
    <w:rsid w:val="00653FC2"/>
    <w:rsid w:val="00663906"/>
    <w:rsid w:val="00671DB5"/>
    <w:rsid w:val="0068457C"/>
    <w:rsid w:val="00695288"/>
    <w:rsid w:val="00697D8F"/>
    <w:rsid w:val="006A4B28"/>
    <w:rsid w:val="006D686B"/>
    <w:rsid w:val="006E43EC"/>
    <w:rsid w:val="006E4DF2"/>
    <w:rsid w:val="00704A32"/>
    <w:rsid w:val="00723D47"/>
    <w:rsid w:val="007414EF"/>
    <w:rsid w:val="00744E4D"/>
    <w:rsid w:val="00756EDD"/>
    <w:rsid w:val="007626BE"/>
    <w:rsid w:val="007663AD"/>
    <w:rsid w:val="00772281"/>
    <w:rsid w:val="00782DB4"/>
    <w:rsid w:val="007A06A1"/>
    <w:rsid w:val="007A4908"/>
    <w:rsid w:val="007B685A"/>
    <w:rsid w:val="00801E41"/>
    <w:rsid w:val="0080374E"/>
    <w:rsid w:val="00806679"/>
    <w:rsid w:val="008203BC"/>
    <w:rsid w:val="0082173B"/>
    <w:rsid w:val="0083524C"/>
    <w:rsid w:val="00840982"/>
    <w:rsid w:val="00847D39"/>
    <w:rsid w:val="00855485"/>
    <w:rsid w:val="008701E2"/>
    <w:rsid w:val="008734DE"/>
    <w:rsid w:val="00875CC1"/>
    <w:rsid w:val="008B0436"/>
    <w:rsid w:val="008C13EA"/>
    <w:rsid w:val="008D58AA"/>
    <w:rsid w:val="008F39ED"/>
    <w:rsid w:val="00901B75"/>
    <w:rsid w:val="00901E2D"/>
    <w:rsid w:val="00922EA6"/>
    <w:rsid w:val="009250B5"/>
    <w:rsid w:val="00941697"/>
    <w:rsid w:val="00950BA6"/>
    <w:rsid w:val="00953BE3"/>
    <w:rsid w:val="009544E6"/>
    <w:rsid w:val="00965F3C"/>
    <w:rsid w:val="009709F2"/>
    <w:rsid w:val="00983128"/>
    <w:rsid w:val="009938AD"/>
    <w:rsid w:val="009E1888"/>
    <w:rsid w:val="009F3265"/>
    <w:rsid w:val="00A11612"/>
    <w:rsid w:val="00A511B9"/>
    <w:rsid w:val="00A629DB"/>
    <w:rsid w:val="00A74A97"/>
    <w:rsid w:val="00A84ACA"/>
    <w:rsid w:val="00A87C89"/>
    <w:rsid w:val="00A9158B"/>
    <w:rsid w:val="00A93982"/>
    <w:rsid w:val="00A972BB"/>
    <w:rsid w:val="00AD78D1"/>
    <w:rsid w:val="00AE0B79"/>
    <w:rsid w:val="00AE6D9F"/>
    <w:rsid w:val="00B07F84"/>
    <w:rsid w:val="00B124F8"/>
    <w:rsid w:val="00B129DE"/>
    <w:rsid w:val="00B300BA"/>
    <w:rsid w:val="00B309BE"/>
    <w:rsid w:val="00B6046E"/>
    <w:rsid w:val="00B6438C"/>
    <w:rsid w:val="00B94B4D"/>
    <w:rsid w:val="00BA4421"/>
    <w:rsid w:val="00BE62FD"/>
    <w:rsid w:val="00C176E5"/>
    <w:rsid w:val="00C35886"/>
    <w:rsid w:val="00C421C7"/>
    <w:rsid w:val="00C545CC"/>
    <w:rsid w:val="00C712F8"/>
    <w:rsid w:val="00C9229B"/>
    <w:rsid w:val="00CA21C8"/>
    <w:rsid w:val="00CA5FD9"/>
    <w:rsid w:val="00CA7F3D"/>
    <w:rsid w:val="00CB1569"/>
    <w:rsid w:val="00CB2D36"/>
    <w:rsid w:val="00CB3239"/>
    <w:rsid w:val="00CE0765"/>
    <w:rsid w:val="00CE1615"/>
    <w:rsid w:val="00D01197"/>
    <w:rsid w:val="00D071E1"/>
    <w:rsid w:val="00D131F7"/>
    <w:rsid w:val="00D14865"/>
    <w:rsid w:val="00D308AA"/>
    <w:rsid w:val="00D30F2A"/>
    <w:rsid w:val="00D40C34"/>
    <w:rsid w:val="00D6706B"/>
    <w:rsid w:val="00DB140E"/>
    <w:rsid w:val="00DE2332"/>
    <w:rsid w:val="00DF070A"/>
    <w:rsid w:val="00DF5409"/>
    <w:rsid w:val="00E01B4D"/>
    <w:rsid w:val="00E13CCE"/>
    <w:rsid w:val="00E17A1D"/>
    <w:rsid w:val="00E66DBF"/>
    <w:rsid w:val="00E772A8"/>
    <w:rsid w:val="00E908C8"/>
    <w:rsid w:val="00E9195A"/>
    <w:rsid w:val="00E95BAD"/>
    <w:rsid w:val="00E96838"/>
    <w:rsid w:val="00EB4A0B"/>
    <w:rsid w:val="00ED0404"/>
    <w:rsid w:val="00F033AA"/>
    <w:rsid w:val="00F1026F"/>
    <w:rsid w:val="00F15DC8"/>
    <w:rsid w:val="00F17A9D"/>
    <w:rsid w:val="00F17EDF"/>
    <w:rsid w:val="00F20ACD"/>
    <w:rsid w:val="00F33E14"/>
    <w:rsid w:val="00F56C32"/>
    <w:rsid w:val="00F6204D"/>
    <w:rsid w:val="00F841ED"/>
    <w:rsid w:val="00F907B3"/>
    <w:rsid w:val="00F97763"/>
    <w:rsid w:val="00FE6F5A"/>
    <w:rsid w:val="6A1F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2376"/>
  <w15:docId w15:val="{C6402DA4-7F02-46FA-ADDA-BCAF6B7F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3B9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Link">
    <w:name w:val="Internet Link"/>
    <w:uiPriority w:val="99"/>
    <w:rsid w:val="00303B95"/>
    <w:rPr>
      <w:color w:val="0000FF"/>
      <w:u w:val="single"/>
    </w:rPr>
  </w:style>
  <w:style w:type="character" w:styleId="Siln">
    <w:name w:val="Strong"/>
    <w:qFormat/>
    <w:rsid w:val="00303B95"/>
    <w:rPr>
      <w:b/>
      <w:bCs/>
    </w:rPr>
  </w:style>
  <w:style w:type="character" w:customStyle="1" w:styleId="medmain1">
    <w:name w:val="medmain1"/>
    <w:basedOn w:val="Standardnpsmoodstavce"/>
    <w:qFormat/>
    <w:rsid w:val="00303B95"/>
  </w:style>
  <w:style w:type="character" w:styleId="Odkaznakoment">
    <w:name w:val="annotation reference"/>
    <w:uiPriority w:val="99"/>
    <w:qFormat/>
    <w:rsid w:val="006C3196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6C3196"/>
  </w:style>
  <w:style w:type="character" w:customStyle="1" w:styleId="PedmtkomenteChar">
    <w:name w:val="Předmět komentáře Char"/>
    <w:link w:val="Pedmtkomente"/>
    <w:qFormat/>
    <w:rsid w:val="006C3196"/>
    <w:rPr>
      <w:b/>
      <w:bCs/>
    </w:rPr>
  </w:style>
  <w:style w:type="character" w:customStyle="1" w:styleId="TextbublinyChar">
    <w:name w:val="Text bubliny Char"/>
    <w:link w:val="Textbubliny"/>
    <w:qFormat/>
    <w:rsid w:val="006C3196"/>
    <w:rPr>
      <w:rFonts w:ascii="Tahoma" w:hAnsi="Tahoma" w:cs="Tahoma"/>
      <w:sz w:val="16"/>
      <w:szCs w:val="16"/>
    </w:rPr>
  </w:style>
  <w:style w:type="character" w:styleId="Sledovanodkaz">
    <w:name w:val="FollowedHyperlink"/>
    <w:qFormat/>
    <w:rsid w:val="00D818CE"/>
    <w:rPr>
      <w:color w:val="800080"/>
      <w:u w:val="single"/>
    </w:rPr>
  </w:style>
  <w:style w:type="character" w:customStyle="1" w:styleId="ZhlavChar">
    <w:name w:val="Záhlaví Char"/>
    <w:link w:val="Zhlav"/>
    <w:qFormat/>
    <w:rsid w:val="00D41921"/>
    <w:rPr>
      <w:sz w:val="24"/>
      <w:szCs w:val="24"/>
    </w:rPr>
  </w:style>
  <w:style w:type="character" w:customStyle="1" w:styleId="usercontent">
    <w:name w:val="usercontent"/>
    <w:qFormat/>
    <w:rsid w:val="005747A1"/>
  </w:style>
  <w:style w:type="character" w:styleId="Zdraznn">
    <w:name w:val="Emphasis"/>
    <w:qFormat/>
    <w:rsid w:val="00507797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EB71DF"/>
    <w:rPr>
      <w:color w:val="605E5C"/>
      <w:shd w:val="clear" w:color="auto" w:fill="E1DFDD"/>
    </w:rPr>
  </w:style>
  <w:style w:type="character" w:customStyle="1" w:styleId="ListLabel1">
    <w:name w:val="ListLabel 1"/>
    <w:qFormat/>
    <w:rsid w:val="00965F3C"/>
    <w:rPr>
      <w:rFonts w:cs="Courier New"/>
    </w:rPr>
  </w:style>
  <w:style w:type="character" w:customStyle="1" w:styleId="ListLabel2">
    <w:name w:val="ListLabel 2"/>
    <w:qFormat/>
    <w:rsid w:val="00965F3C"/>
    <w:rPr>
      <w:rFonts w:cs="Courier New"/>
    </w:rPr>
  </w:style>
  <w:style w:type="character" w:customStyle="1" w:styleId="ListLabel3">
    <w:name w:val="ListLabel 3"/>
    <w:qFormat/>
    <w:rsid w:val="00965F3C"/>
    <w:rPr>
      <w:rFonts w:cs="Courier New"/>
    </w:rPr>
  </w:style>
  <w:style w:type="character" w:customStyle="1" w:styleId="ListLabel4">
    <w:name w:val="ListLabel 4"/>
    <w:qFormat/>
    <w:rsid w:val="00965F3C"/>
    <w:rPr>
      <w:rFonts w:cs="Courier New"/>
    </w:rPr>
  </w:style>
  <w:style w:type="character" w:customStyle="1" w:styleId="ListLabel5">
    <w:name w:val="ListLabel 5"/>
    <w:qFormat/>
    <w:rsid w:val="00965F3C"/>
    <w:rPr>
      <w:rFonts w:cs="Courier New"/>
    </w:rPr>
  </w:style>
  <w:style w:type="character" w:customStyle="1" w:styleId="ListLabel6">
    <w:name w:val="ListLabel 6"/>
    <w:qFormat/>
    <w:rsid w:val="00965F3C"/>
    <w:rPr>
      <w:rFonts w:cs="Courier New"/>
    </w:rPr>
  </w:style>
  <w:style w:type="character" w:customStyle="1" w:styleId="ListLabel7">
    <w:name w:val="ListLabel 7"/>
    <w:qFormat/>
    <w:rsid w:val="00965F3C"/>
    <w:rPr>
      <w:rFonts w:cs="Courier New"/>
    </w:rPr>
  </w:style>
  <w:style w:type="character" w:customStyle="1" w:styleId="ListLabel8">
    <w:name w:val="ListLabel 8"/>
    <w:qFormat/>
    <w:rsid w:val="00965F3C"/>
    <w:rPr>
      <w:rFonts w:cs="Courier New"/>
    </w:rPr>
  </w:style>
  <w:style w:type="character" w:customStyle="1" w:styleId="ListLabel9">
    <w:name w:val="ListLabel 9"/>
    <w:qFormat/>
    <w:rsid w:val="00965F3C"/>
    <w:rPr>
      <w:rFonts w:cs="Courier New"/>
    </w:rPr>
  </w:style>
  <w:style w:type="character" w:customStyle="1" w:styleId="ListLabel10">
    <w:name w:val="ListLabel 10"/>
    <w:qFormat/>
    <w:rsid w:val="00965F3C"/>
    <w:rPr>
      <w:rFonts w:cs="Courier New"/>
    </w:rPr>
  </w:style>
  <w:style w:type="character" w:customStyle="1" w:styleId="ListLabel11">
    <w:name w:val="ListLabel 11"/>
    <w:qFormat/>
    <w:rsid w:val="00965F3C"/>
    <w:rPr>
      <w:rFonts w:cs="Courier New"/>
    </w:rPr>
  </w:style>
  <w:style w:type="character" w:customStyle="1" w:styleId="ListLabel12">
    <w:name w:val="ListLabel 12"/>
    <w:qFormat/>
    <w:rsid w:val="00965F3C"/>
    <w:rPr>
      <w:rFonts w:cs="Courier New"/>
    </w:rPr>
  </w:style>
  <w:style w:type="character" w:customStyle="1" w:styleId="ListLabel13">
    <w:name w:val="ListLabel 13"/>
    <w:qFormat/>
    <w:rsid w:val="00965F3C"/>
    <w:rPr>
      <w:rFonts w:cs="Courier New"/>
    </w:rPr>
  </w:style>
  <w:style w:type="character" w:customStyle="1" w:styleId="ListLabel14">
    <w:name w:val="ListLabel 14"/>
    <w:qFormat/>
    <w:rsid w:val="00965F3C"/>
    <w:rPr>
      <w:rFonts w:cs="Courier New"/>
    </w:rPr>
  </w:style>
  <w:style w:type="character" w:customStyle="1" w:styleId="ListLabel15">
    <w:name w:val="ListLabel 15"/>
    <w:qFormat/>
    <w:rsid w:val="00965F3C"/>
    <w:rPr>
      <w:rFonts w:cs="Courier New"/>
    </w:rPr>
  </w:style>
  <w:style w:type="character" w:customStyle="1" w:styleId="ListLabel16">
    <w:name w:val="ListLabel 16"/>
    <w:qFormat/>
    <w:rsid w:val="00965F3C"/>
    <w:rPr>
      <w:rFonts w:cs="Courier New"/>
    </w:rPr>
  </w:style>
  <w:style w:type="character" w:customStyle="1" w:styleId="ListLabel17">
    <w:name w:val="ListLabel 17"/>
    <w:qFormat/>
    <w:rsid w:val="00965F3C"/>
    <w:rPr>
      <w:rFonts w:cs="Courier New"/>
    </w:rPr>
  </w:style>
  <w:style w:type="character" w:customStyle="1" w:styleId="ListLabel18">
    <w:name w:val="ListLabel 18"/>
    <w:qFormat/>
    <w:rsid w:val="00965F3C"/>
    <w:rPr>
      <w:rFonts w:cs="Courier New"/>
    </w:rPr>
  </w:style>
  <w:style w:type="character" w:customStyle="1" w:styleId="ListLabel19">
    <w:name w:val="ListLabel 19"/>
    <w:qFormat/>
    <w:rsid w:val="00965F3C"/>
    <w:rPr>
      <w:rFonts w:ascii="Arial" w:hAnsi="Arial" w:cs="Arial"/>
      <w:b/>
      <w:sz w:val="22"/>
      <w:szCs w:val="22"/>
    </w:rPr>
  </w:style>
  <w:style w:type="character" w:customStyle="1" w:styleId="ListLabel20">
    <w:name w:val="ListLabel 20"/>
    <w:qFormat/>
    <w:rsid w:val="00965F3C"/>
    <w:rPr>
      <w:rFonts w:ascii="Arial" w:hAnsi="Arial" w:cs="Arial"/>
      <w:sz w:val="22"/>
      <w:szCs w:val="22"/>
    </w:rPr>
  </w:style>
  <w:style w:type="character" w:customStyle="1" w:styleId="ListLabel21">
    <w:name w:val="ListLabel 21"/>
    <w:qFormat/>
    <w:rsid w:val="00965F3C"/>
    <w:rPr>
      <w:rFonts w:ascii="Arial" w:hAnsi="Arial" w:cs="Arial"/>
      <w:iCs/>
      <w:sz w:val="20"/>
      <w:szCs w:val="20"/>
    </w:rPr>
  </w:style>
  <w:style w:type="paragraph" w:customStyle="1" w:styleId="Heading">
    <w:name w:val="Heading"/>
    <w:basedOn w:val="Normln"/>
    <w:next w:val="Zkladntext"/>
    <w:qFormat/>
    <w:rsid w:val="00965F3C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Zkladntext">
    <w:name w:val="Body Text"/>
    <w:basedOn w:val="Normln"/>
    <w:rsid w:val="00965F3C"/>
    <w:pPr>
      <w:spacing w:after="140" w:line="276" w:lineRule="auto"/>
    </w:pPr>
  </w:style>
  <w:style w:type="paragraph" w:styleId="Seznam">
    <w:name w:val="List"/>
    <w:basedOn w:val="Zkladntext"/>
    <w:rsid w:val="00965F3C"/>
    <w:rPr>
      <w:rFonts w:cs="Lohit Devanagari"/>
    </w:rPr>
  </w:style>
  <w:style w:type="paragraph" w:styleId="Titulek">
    <w:name w:val="caption"/>
    <w:basedOn w:val="Normln"/>
    <w:qFormat/>
    <w:rsid w:val="00965F3C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ln"/>
    <w:qFormat/>
    <w:rsid w:val="00965F3C"/>
    <w:pPr>
      <w:suppressLineNumbers/>
    </w:pPr>
    <w:rPr>
      <w:rFonts w:cs="Lohit Devanagari"/>
    </w:rPr>
  </w:style>
  <w:style w:type="paragraph" w:styleId="Normlnweb">
    <w:name w:val="Normal (Web)"/>
    <w:basedOn w:val="Normln"/>
    <w:uiPriority w:val="99"/>
    <w:qFormat/>
    <w:rsid w:val="00303B95"/>
    <w:pPr>
      <w:spacing w:beforeAutospacing="1" w:afterAutospacing="1"/>
    </w:pPr>
  </w:style>
  <w:style w:type="paragraph" w:customStyle="1" w:styleId="zkladninfo">
    <w:name w:val="základní info"/>
    <w:basedOn w:val="Zkladntext3"/>
    <w:qFormat/>
    <w:rsid w:val="00303B95"/>
    <w:pPr>
      <w:suppressLineNumbers/>
      <w:suppressAutoHyphens/>
      <w:spacing w:after="0" w:line="240" w:lineRule="exact"/>
      <w:jc w:val="both"/>
    </w:pPr>
    <w:rPr>
      <w:rFonts w:ascii="Verdana" w:hAnsi="Verdana"/>
      <w:color w:val="000000"/>
      <w:kern w:val="2"/>
      <w:sz w:val="18"/>
      <w:szCs w:val="20"/>
      <w:lang w:eastAsia="en-US"/>
    </w:rPr>
  </w:style>
  <w:style w:type="paragraph" w:styleId="Zkladntext3">
    <w:name w:val="Body Text 3"/>
    <w:basedOn w:val="Normln"/>
    <w:qFormat/>
    <w:rsid w:val="00303B95"/>
    <w:pPr>
      <w:spacing w:after="120"/>
    </w:pPr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qFormat/>
    <w:rsid w:val="006C3196"/>
    <w:rPr>
      <w:sz w:val="20"/>
      <w:szCs w:val="20"/>
    </w:rPr>
  </w:style>
  <w:style w:type="paragraph" w:styleId="Pedmtkomente">
    <w:name w:val="annotation subject"/>
    <w:basedOn w:val="Textkomente"/>
    <w:link w:val="PedmtkomenteChar"/>
    <w:qFormat/>
    <w:rsid w:val="006C3196"/>
    <w:rPr>
      <w:b/>
      <w:bCs/>
    </w:rPr>
  </w:style>
  <w:style w:type="paragraph" w:styleId="Textbubliny">
    <w:name w:val="Balloon Text"/>
    <w:basedOn w:val="Normln"/>
    <w:link w:val="TextbublinyChar"/>
    <w:qFormat/>
    <w:rsid w:val="006C3196"/>
    <w:rPr>
      <w:rFonts w:ascii="Tahoma" w:hAnsi="Tahoma"/>
      <w:sz w:val="16"/>
      <w:szCs w:val="16"/>
    </w:rPr>
  </w:style>
  <w:style w:type="paragraph" w:styleId="Bezmezer">
    <w:name w:val="No Spacing"/>
    <w:qFormat/>
    <w:rsid w:val="00841B32"/>
    <w:rPr>
      <w:rFonts w:ascii="Arial" w:eastAsia="Calibri" w:hAnsi="Arial"/>
      <w:sz w:val="22"/>
      <w:szCs w:val="22"/>
      <w:lang w:val="en-GB" w:eastAsia="en-US"/>
    </w:rPr>
  </w:style>
  <w:style w:type="paragraph" w:customStyle="1" w:styleId="Zkladnodstavec">
    <w:name w:val="[Základní odstavec]"/>
    <w:basedOn w:val="Normln"/>
    <w:qFormat/>
    <w:rsid w:val="000118D1"/>
    <w:pPr>
      <w:suppressAutoHyphens/>
      <w:spacing w:line="288" w:lineRule="auto"/>
      <w:textAlignment w:val="center"/>
    </w:pPr>
    <w:rPr>
      <w:rFonts w:eastAsia="Calibri"/>
      <w:color w:val="000000"/>
      <w:lang w:eastAsia="zh-CN"/>
    </w:rPr>
  </w:style>
  <w:style w:type="paragraph" w:styleId="Zhlav">
    <w:name w:val="header"/>
    <w:basedOn w:val="Normln"/>
    <w:link w:val="ZhlavChar"/>
    <w:rsid w:val="00D41921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8C5ED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E2332"/>
    <w:rPr>
      <w:color w:val="0000FF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30F2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44E4D"/>
    <w:rPr>
      <w:sz w:val="24"/>
      <w:szCs w:val="24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2879EE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2879EE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sid w:val="002879EE"/>
  </w:style>
  <w:style w:type="character" w:customStyle="1" w:styleId="eop">
    <w:name w:val="eop"/>
    <w:basedOn w:val="Standardnpsmoodstavce"/>
    <w:rsid w:val="002879EE"/>
  </w:style>
  <w:style w:type="character" w:customStyle="1" w:styleId="apple-converted-space">
    <w:name w:val="apple-converted-space"/>
    <w:basedOn w:val="Standardnpsmoodstavce"/>
    <w:rsid w:val="002879EE"/>
  </w:style>
  <w:style w:type="character" w:customStyle="1" w:styleId="spellingerror">
    <w:name w:val="spellingerror"/>
    <w:basedOn w:val="Standardnpsmoodstavce"/>
    <w:rsid w:val="00287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2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pb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ermeye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6A1E1-47C0-4899-8AA6-599464B6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pavlina.skrivankova@crestcom.cz</dc:creator>
  <cp:lastModifiedBy>Markéta Damková</cp:lastModifiedBy>
  <cp:revision>7</cp:revision>
  <cp:lastPrinted>2020-01-31T10:25:00Z</cp:lastPrinted>
  <dcterms:created xsi:type="dcterms:W3CDTF">2020-03-06T16:54:00Z</dcterms:created>
  <dcterms:modified xsi:type="dcterms:W3CDTF">2020-03-10T15:44:00Z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