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B35D9" w14:textId="29549BBE" w:rsidR="00DA6E88" w:rsidRDefault="00DA6E88">
      <w:pPr>
        <w:pStyle w:val="Normln1"/>
        <w:spacing w:line="360" w:lineRule="auto"/>
        <w:rPr>
          <w:color w:val="212121"/>
          <w:highlight w:val="white"/>
          <w:lang w:val="sk-SK"/>
        </w:rPr>
      </w:pPr>
      <w:r>
        <w:rPr>
          <w:noProof/>
          <w:color w:val="212121"/>
          <w:highlight w:val="white"/>
          <w:lang w:eastAsia="cs-CZ"/>
        </w:rPr>
        <w:drawing>
          <wp:anchor distT="0" distB="0" distL="114300" distR="114300" simplePos="0" relativeHeight="251658240" behindDoc="0" locked="0" layoutInCell="1" allowOverlap="1" wp14:anchorId="7FF70B93" wp14:editId="481E02E7">
            <wp:simplePos x="0" y="0"/>
            <wp:positionH relativeFrom="page">
              <wp:posOffset>5095875</wp:posOffset>
            </wp:positionH>
            <wp:positionV relativeFrom="page">
              <wp:posOffset>676275</wp:posOffset>
            </wp:positionV>
            <wp:extent cx="1742400" cy="658800"/>
            <wp:effectExtent l="0" t="0" r="0" b="82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6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BDC5C" w14:textId="6A60BDD9" w:rsidR="007B6402" w:rsidRPr="000F1ECE" w:rsidRDefault="000F1ECE">
      <w:pPr>
        <w:pStyle w:val="Normln1"/>
        <w:spacing w:line="360" w:lineRule="auto"/>
        <w:rPr>
          <w:color w:val="212121"/>
          <w:highlight w:val="white"/>
          <w:lang w:val="sk-SK"/>
        </w:rPr>
      </w:pPr>
      <w:r w:rsidRPr="000F1ECE">
        <w:rPr>
          <w:color w:val="212121"/>
          <w:highlight w:val="white"/>
          <w:lang w:val="sk-SK"/>
        </w:rPr>
        <w:t>Tlačová správa</w:t>
      </w:r>
      <w:r w:rsidR="00DA6E88">
        <w:rPr>
          <w:color w:val="212121"/>
          <w:highlight w:val="white"/>
          <w:lang w:val="sk-SK"/>
        </w:rPr>
        <w:t xml:space="preserve">                                                                                               Bratislava 2. 4. 2019</w:t>
      </w:r>
    </w:p>
    <w:p w14:paraId="0E54CA50" w14:textId="77777777" w:rsidR="00DA6E88" w:rsidRDefault="00DA6E88" w:rsidP="00DA6E88">
      <w:pPr>
        <w:pStyle w:val="Normln1"/>
        <w:spacing w:line="360" w:lineRule="auto"/>
        <w:jc w:val="both"/>
        <w:rPr>
          <w:b/>
          <w:color w:val="212121"/>
          <w:sz w:val="28"/>
          <w:highlight w:val="white"/>
          <w:lang w:val="sk-SK"/>
        </w:rPr>
      </w:pPr>
    </w:p>
    <w:p w14:paraId="1991855F" w14:textId="77777777" w:rsidR="007B6402" w:rsidRPr="00DA6E88" w:rsidRDefault="000F1ECE" w:rsidP="00DA6E88">
      <w:pPr>
        <w:pStyle w:val="Normln1"/>
        <w:spacing w:line="360" w:lineRule="auto"/>
        <w:jc w:val="both"/>
        <w:rPr>
          <w:b/>
          <w:color w:val="212121"/>
          <w:sz w:val="28"/>
          <w:highlight w:val="white"/>
          <w:lang w:val="sk-SK"/>
        </w:rPr>
      </w:pPr>
      <w:bookmarkStart w:id="0" w:name="_GoBack"/>
      <w:bookmarkEnd w:id="0"/>
      <w:r w:rsidRPr="00DA6E88">
        <w:rPr>
          <w:b/>
          <w:color w:val="212121"/>
          <w:sz w:val="28"/>
          <w:highlight w:val="white"/>
          <w:lang w:val="sk-SK"/>
        </w:rPr>
        <w:t>DACHSER sa sústreďuje na udržateľný rast</w:t>
      </w:r>
    </w:p>
    <w:p w14:paraId="12D10539" w14:textId="7BE20D45" w:rsidR="007B6402" w:rsidRPr="00DA6E88" w:rsidRDefault="000F1ECE" w:rsidP="00DA6E88">
      <w:pPr>
        <w:pStyle w:val="Normln1"/>
        <w:spacing w:line="360" w:lineRule="auto"/>
        <w:jc w:val="both"/>
        <w:rPr>
          <w:b/>
          <w:color w:val="212121"/>
          <w:highlight w:val="white"/>
          <w:lang w:val="sk-SK"/>
        </w:rPr>
      </w:pPr>
      <w:r w:rsidRPr="00DA6E88">
        <w:rPr>
          <w:b/>
          <w:color w:val="212121"/>
          <w:highlight w:val="white"/>
          <w:lang w:val="sk-SK"/>
        </w:rPr>
        <w:t>Poskytovateľ logistických služieb zaznamenáva 5,5 percentný rast. Hlavným hnacím motorom rastu zostáva európsky export. Nové rekordy zaznamenali v oblasti počtu zásielok, tonáže a pracovnej sily.</w:t>
      </w:r>
    </w:p>
    <w:p w14:paraId="77C20C8F" w14:textId="77777777" w:rsidR="007B6402" w:rsidRPr="000F1ECE" w:rsidRDefault="000F1ECE" w:rsidP="00DA6E88">
      <w:pPr>
        <w:pStyle w:val="Normln1"/>
        <w:spacing w:line="360" w:lineRule="auto"/>
        <w:jc w:val="both"/>
        <w:rPr>
          <w:color w:val="212121"/>
          <w:highlight w:val="white"/>
          <w:lang w:val="sk-SK"/>
        </w:rPr>
      </w:pPr>
      <w:r w:rsidRPr="000F1ECE">
        <w:rPr>
          <w:color w:val="212121"/>
          <w:highlight w:val="white"/>
          <w:lang w:val="sk-SK"/>
        </w:rPr>
        <w:t xml:space="preserve">V roku 2018 DACHSER opäť zaznamenal výrazný rast. Poskytovateľ logistických služieb zvýšil svoje konsolidované čisté príjmy o 5,5 percenta na 5,57 miliárd euro. Rovnako ako v minulom roku narástlo množstvo zásielok, a to o 2,5 percenta na 83,7 milióna. Ich objem vzrástol o 3 percentá na 41,3 miliónov metrických ton. </w:t>
      </w:r>
    </w:p>
    <w:p w14:paraId="6A68B445" w14:textId="77777777" w:rsidR="007B6402" w:rsidRPr="000F1ECE" w:rsidRDefault="000F1ECE" w:rsidP="00DA6E88">
      <w:pPr>
        <w:pStyle w:val="Normln1"/>
        <w:spacing w:line="360" w:lineRule="auto"/>
        <w:jc w:val="both"/>
        <w:rPr>
          <w:color w:val="212121"/>
          <w:highlight w:val="white"/>
          <w:lang w:val="sk-SK"/>
        </w:rPr>
      </w:pPr>
      <w:r w:rsidRPr="000F1ECE">
        <w:rPr>
          <w:color w:val="212121"/>
          <w:highlight w:val="white"/>
          <w:lang w:val="sk-SK"/>
        </w:rPr>
        <w:t>Rekordnú výšku dosiahol aj celkový počet zamestnancov DACHSER. V roku 2018 ich bolo 30 609, čo je o 1 511 viac ako v predchádzajúcom roku.</w:t>
      </w:r>
      <w:r>
        <w:rPr>
          <w:color w:val="212121"/>
          <w:highlight w:val="white"/>
          <w:lang w:val="sk-SK"/>
        </w:rPr>
        <w:t xml:space="preserve"> </w:t>
      </w:r>
    </w:p>
    <w:p w14:paraId="4DD8B1AD" w14:textId="77777777" w:rsidR="007B6402" w:rsidRPr="000F1ECE" w:rsidRDefault="000F1ECE" w:rsidP="00DA6E88">
      <w:pPr>
        <w:pStyle w:val="Normln1"/>
        <w:spacing w:line="360" w:lineRule="auto"/>
        <w:jc w:val="both"/>
        <w:rPr>
          <w:color w:val="212121"/>
          <w:highlight w:val="white"/>
          <w:lang w:val="sk-SK"/>
        </w:rPr>
      </w:pPr>
      <w:r w:rsidRPr="000F1ECE">
        <w:rPr>
          <w:color w:val="212121"/>
          <w:highlight w:val="white"/>
          <w:lang w:val="sk-SK"/>
        </w:rPr>
        <w:t xml:space="preserve">Globálny rast tohto poskytovateľa logistických služieb bol opäť podporovaný ekonomickými podmienkami. Avšak, niektoré výzvy sa stali zjavnejšími: nedostatok profesionálnych vodičov a logistických operátorov, potenciálne hluché miesta zapríčinená výraznými sezónnymi špičkami a nedostatkom kapacít. Ďalej je tu vzrastajúca neistota ohľadom limitov pre dieselové vozidlá, Brexitu a budúcich medzinárodných obchodných vzťahov. </w:t>
      </w:r>
      <w:r w:rsidR="00E470CC">
        <w:rPr>
          <w:color w:val="212121"/>
          <w:highlight w:val="white"/>
          <w:lang w:val="sk-SK"/>
        </w:rPr>
        <w:t>„</w:t>
      </w:r>
      <w:r w:rsidRPr="000F1ECE">
        <w:rPr>
          <w:color w:val="212121"/>
          <w:highlight w:val="white"/>
          <w:lang w:val="sk-SK"/>
        </w:rPr>
        <w:t>V roku 2018 bolo jasné, že sa logistika musí vysporiadať s obmedzeným množstvom zdrojov,</w:t>
      </w:r>
      <w:r w:rsidR="00E470CC">
        <w:rPr>
          <w:color w:val="212121"/>
          <w:highlight w:val="white"/>
          <w:lang w:val="sk-SK"/>
        </w:rPr>
        <w:t>“</w:t>
      </w:r>
      <w:r w:rsidRPr="000F1ECE">
        <w:rPr>
          <w:color w:val="212121"/>
          <w:highlight w:val="white"/>
          <w:lang w:val="sk-SK"/>
        </w:rPr>
        <w:t xml:space="preserve"> vysvetľuje Bernhard Simon, CEO DACHSER SE. </w:t>
      </w:r>
      <w:r w:rsidR="00E470CC">
        <w:rPr>
          <w:color w:val="212121"/>
          <w:highlight w:val="white"/>
          <w:lang w:val="sk-SK"/>
        </w:rPr>
        <w:t>„</w:t>
      </w:r>
      <w:r w:rsidRPr="000F1ECE">
        <w:rPr>
          <w:color w:val="212121"/>
          <w:highlight w:val="white"/>
          <w:lang w:val="sk-SK"/>
        </w:rPr>
        <w:t>Je preto dôležité riešiť rast a vysporiadať sa s ním takým spôsobom, aby sme udržali kvalitu, procesy a cenu v zdravej rovnováhe. Naši zamestnanci aj zákazníci môžu profitovať iba z udržateľného rastu.</w:t>
      </w:r>
      <w:r w:rsidR="00E470CC">
        <w:rPr>
          <w:color w:val="212121"/>
          <w:highlight w:val="white"/>
          <w:lang w:val="sk-SK"/>
        </w:rPr>
        <w:t>“</w:t>
      </w:r>
    </w:p>
    <w:p w14:paraId="0D25284C" w14:textId="77777777" w:rsidR="007B6402" w:rsidRPr="000F1ECE" w:rsidRDefault="007B6402" w:rsidP="00DA6E88">
      <w:pPr>
        <w:pStyle w:val="Normln1"/>
        <w:spacing w:line="360" w:lineRule="auto"/>
        <w:jc w:val="both"/>
        <w:rPr>
          <w:color w:val="212121"/>
          <w:highlight w:val="white"/>
          <w:lang w:val="sk-SK"/>
        </w:rPr>
      </w:pPr>
    </w:p>
    <w:p w14:paraId="6587950B" w14:textId="77777777" w:rsidR="007B6402" w:rsidRPr="000F1ECE" w:rsidRDefault="000F1ECE" w:rsidP="00DA6E88">
      <w:pPr>
        <w:pStyle w:val="Normln1"/>
        <w:spacing w:line="360" w:lineRule="auto"/>
        <w:jc w:val="both"/>
        <w:rPr>
          <w:b/>
          <w:highlight w:val="white"/>
          <w:lang w:val="sk-SK"/>
        </w:rPr>
      </w:pPr>
      <w:r w:rsidRPr="000F1ECE">
        <w:rPr>
          <w:b/>
          <w:highlight w:val="white"/>
          <w:lang w:val="sk-SK"/>
        </w:rPr>
        <w:t>Detailný pohľad</w:t>
      </w:r>
    </w:p>
    <w:p w14:paraId="1D6DB1FF" w14:textId="77777777" w:rsidR="007B6402" w:rsidRPr="000F1ECE" w:rsidRDefault="000F1ECE" w:rsidP="00DA6E88">
      <w:pPr>
        <w:pStyle w:val="Normln1"/>
        <w:spacing w:line="360" w:lineRule="auto"/>
        <w:jc w:val="both"/>
        <w:rPr>
          <w:highlight w:val="white"/>
          <w:lang w:val="sk-SK"/>
        </w:rPr>
      </w:pPr>
      <w:r w:rsidRPr="000F1ECE">
        <w:rPr>
          <w:highlight w:val="white"/>
          <w:lang w:val="sk-SK"/>
        </w:rPr>
        <w:t xml:space="preserve">V oblasti cestnej logistiky Road Logistics </w:t>
      </w:r>
      <w:r w:rsidRPr="000F1ECE">
        <w:rPr>
          <w:lang w:val="sk-SK"/>
        </w:rPr>
        <w:t xml:space="preserve"> – </w:t>
      </w:r>
      <w:r w:rsidRPr="000F1ECE">
        <w:rPr>
          <w:highlight w:val="white"/>
          <w:lang w:val="sk-SK"/>
        </w:rPr>
        <w:t xml:space="preserve"> ktorá zahŕňa prepravu a skladovanie priemyselného tovaru (European Logistics) a jedla (Food Logistics) – zaznamenal DACHSER v roku 2018 opäť dynamický rast a navýšil svoj čistý konsolidovaný príjem o 6,6 percenta na 4,47 miliardy eur.</w:t>
      </w:r>
    </w:p>
    <w:p w14:paraId="334C8BDC" w14:textId="0A684FD4" w:rsidR="007B6402" w:rsidRDefault="000F1ECE" w:rsidP="00DA6E88">
      <w:pPr>
        <w:pStyle w:val="Normln1"/>
        <w:spacing w:after="0" w:line="360" w:lineRule="auto"/>
        <w:jc w:val="both"/>
        <w:rPr>
          <w:highlight w:val="white"/>
          <w:lang w:val="sk-SK"/>
        </w:rPr>
      </w:pPr>
      <w:r w:rsidRPr="000F1ECE">
        <w:rPr>
          <w:highlight w:val="white"/>
          <w:lang w:val="sk-SK"/>
        </w:rPr>
        <w:lastRenderedPageBreak/>
        <w:t xml:space="preserve">Najsilnejší nárast čistého príjmu zaznamenala oblasť európskej logistiky European Logistics (EL), a to až o 7 percent na 3,55 miliárd euro. Množstvo zásielok aj ich objem vzrástol o 3,1 percenta. </w:t>
      </w:r>
      <w:r w:rsidR="00E470CC">
        <w:rPr>
          <w:highlight w:val="white"/>
          <w:lang w:val="sk-SK"/>
        </w:rPr>
        <w:t>„</w:t>
      </w:r>
      <w:r w:rsidRPr="000F1ECE">
        <w:rPr>
          <w:highlight w:val="white"/>
          <w:lang w:val="sk-SK"/>
        </w:rPr>
        <w:t>Všetky štyri regionálne obchodné jednotky výrazne napomohli posilnenie siete. A práve vďaka sieti v exportnom businesse je zaručený pokračujúci rast a vplyv na vzájomný rast,</w:t>
      </w:r>
      <w:r w:rsidR="00E470CC">
        <w:rPr>
          <w:highlight w:val="white"/>
          <w:lang w:val="sk-SK"/>
        </w:rPr>
        <w:t>“</w:t>
      </w:r>
      <w:r w:rsidRPr="000F1ECE">
        <w:rPr>
          <w:highlight w:val="white"/>
          <w:lang w:val="sk-SK"/>
        </w:rPr>
        <w:t xml:space="preserve"> hovorí </w:t>
      </w:r>
      <w:proofErr w:type="spellStart"/>
      <w:r w:rsidRPr="000F1ECE">
        <w:rPr>
          <w:highlight w:val="white"/>
          <w:lang w:val="sk-SK"/>
        </w:rPr>
        <w:t>Simon</w:t>
      </w:r>
      <w:proofErr w:type="spellEnd"/>
      <w:r w:rsidRPr="000F1ECE">
        <w:rPr>
          <w:highlight w:val="white"/>
          <w:lang w:val="sk-SK"/>
        </w:rPr>
        <w:t>.</w:t>
      </w:r>
    </w:p>
    <w:p w14:paraId="5ECB1B61" w14:textId="77777777" w:rsidR="00DA6E88" w:rsidRPr="00DA6E88" w:rsidRDefault="00DA6E88" w:rsidP="00DA6E88">
      <w:pPr>
        <w:pStyle w:val="Normln1"/>
        <w:spacing w:after="0" w:line="360" w:lineRule="auto"/>
        <w:jc w:val="both"/>
        <w:rPr>
          <w:highlight w:val="white"/>
          <w:lang w:val="sk-SK"/>
        </w:rPr>
      </w:pPr>
    </w:p>
    <w:p w14:paraId="462B5EE9" w14:textId="5E80B338" w:rsidR="007B6402" w:rsidRPr="000F1ECE" w:rsidRDefault="000F1ECE" w:rsidP="00DA6E88">
      <w:pPr>
        <w:pStyle w:val="Normln1"/>
        <w:spacing w:line="360" w:lineRule="auto"/>
        <w:jc w:val="both"/>
        <w:rPr>
          <w:highlight w:val="white"/>
          <w:lang w:val="sk-SK"/>
        </w:rPr>
      </w:pPr>
      <w:r w:rsidRPr="000F1ECE">
        <w:rPr>
          <w:highlight w:val="white"/>
          <w:lang w:val="sk-SK"/>
        </w:rPr>
        <w:t xml:space="preserve">Taktiež oblasť potravinovej logistiky Food Logistics DACHSER vykazuje za rok 2018 vysoké čísla. Konsolidovaný čistý príjem vzrástol o 5,3 percenta na 917 miliónov euro. V porovnaní s predchádzajúcim rokom sa počet zásielok nijako výrazne nezmenil, čo však bolo kompenzované dvojpercentným nárastom ich objemu. </w:t>
      </w:r>
      <w:r w:rsidR="00E470CC">
        <w:rPr>
          <w:highlight w:val="white"/>
          <w:lang w:val="sk-SK"/>
        </w:rPr>
        <w:t>„</w:t>
      </w:r>
      <w:r w:rsidRPr="000F1ECE">
        <w:rPr>
          <w:highlight w:val="white"/>
          <w:lang w:val="sk-SK"/>
        </w:rPr>
        <w:t>Pokračujeme v stratégii zameranej na kvalitu našich služieb a vypláca sa to. Food Logistics DACHSER zaznamenáva už niekoľko rokov pozitívny vývoj a v národnej preprave a v zmluvnej logistike generuje rast. Môžeme tiež vidieť postupné narastanie cezhraničnej dopravy,</w:t>
      </w:r>
      <w:r w:rsidR="00E470CC">
        <w:rPr>
          <w:highlight w:val="white"/>
          <w:lang w:val="sk-SK"/>
        </w:rPr>
        <w:t>“</w:t>
      </w:r>
      <w:r w:rsidRPr="000F1ECE">
        <w:rPr>
          <w:highlight w:val="white"/>
          <w:lang w:val="sk-SK"/>
        </w:rPr>
        <w:t xml:space="preserve"> komentuje Simon. </w:t>
      </w:r>
      <w:r w:rsidR="00E470CC">
        <w:rPr>
          <w:highlight w:val="white"/>
          <w:lang w:val="sk-SK"/>
        </w:rPr>
        <w:t>„</w:t>
      </w:r>
      <w:r w:rsidRPr="000F1ECE">
        <w:rPr>
          <w:highlight w:val="white"/>
          <w:lang w:val="sk-SK"/>
        </w:rPr>
        <w:t>Na druhej strane, na tento segment ťažko dolieha nedostatok skladovacích priestorov a vodičov v kombinácii so sezónnou fluktuáciou objemov.</w:t>
      </w:r>
      <w:r w:rsidR="00E470CC">
        <w:rPr>
          <w:highlight w:val="white"/>
          <w:lang w:val="sk-SK"/>
        </w:rPr>
        <w:t>“</w:t>
      </w:r>
    </w:p>
    <w:p w14:paraId="08E4DCB3" w14:textId="77777777" w:rsidR="007B6402" w:rsidRPr="000F1ECE" w:rsidRDefault="000F1ECE" w:rsidP="00DA6E88">
      <w:pPr>
        <w:pStyle w:val="Normln1"/>
        <w:spacing w:line="360" w:lineRule="auto"/>
        <w:jc w:val="both"/>
        <w:rPr>
          <w:highlight w:val="white"/>
          <w:lang w:val="sk-SK"/>
        </w:rPr>
      </w:pPr>
      <w:r w:rsidRPr="000F1ECE">
        <w:rPr>
          <w:highlight w:val="white"/>
          <w:lang w:val="sk-SK"/>
        </w:rPr>
        <w:t>Na poli leteckej a námornej logistiky</w:t>
      </w:r>
      <w:r w:rsidRPr="000F1ECE">
        <w:rPr>
          <w:b/>
          <w:highlight w:val="white"/>
          <w:lang w:val="sk-SK"/>
        </w:rPr>
        <w:t xml:space="preserve"> Air &amp; Sea Logistics</w:t>
      </w:r>
      <w:r w:rsidRPr="000F1ECE">
        <w:rPr>
          <w:highlight w:val="white"/>
          <w:lang w:val="sk-SK"/>
        </w:rPr>
        <w:t xml:space="preserve"> sa opäť prejavila volatilita. V dôsledku výmenných kurzov, zníženia sadzieb za prepravu a pokles tonáže na trase Čína</w:t>
      </w:r>
      <w:r w:rsidRPr="000F1ECE">
        <w:rPr>
          <w:lang w:val="sk-SK"/>
        </w:rPr>
        <w:t xml:space="preserve"> – </w:t>
      </w:r>
      <w:r w:rsidRPr="000F1ECE">
        <w:rPr>
          <w:highlight w:val="white"/>
          <w:lang w:val="sk-SK"/>
        </w:rPr>
        <w:t>Európa konsolidovaný čistý príjem stagnuje na zhruba 1,19 miliardách euro. 2,9 percentný pokles v počte dodávok bol vyvážený nárastom objemu</w:t>
      </w:r>
      <w:r w:rsidRPr="000F1ECE">
        <w:rPr>
          <w:lang w:val="sk-SK"/>
        </w:rPr>
        <w:t xml:space="preserve"> – </w:t>
      </w:r>
      <w:r w:rsidRPr="000F1ECE">
        <w:rPr>
          <w:highlight w:val="white"/>
          <w:lang w:val="sk-SK"/>
        </w:rPr>
        <w:t xml:space="preserve">predovšetkým v lodných nákladoch </w:t>
      </w:r>
      <w:r w:rsidRPr="000F1ECE">
        <w:rPr>
          <w:lang w:val="sk-SK"/>
        </w:rPr>
        <w:t xml:space="preserve"> – </w:t>
      </w:r>
      <w:r w:rsidRPr="000F1ECE">
        <w:rPr>
          <w:highlight w:val="white"/>
          <w:lang w:val="sk-SK"/>
        </w:rPr>
        <w:t xml:space="preserve">o 6,6 percenta. </w:t>
      </w:r>
      <w:r w:rsidR="00E470CC">
        <w:rPr>
          <w:highlight w:val="white"/>
          <w:lang w:val="sk-SK"/>
        </w:rPr>
        <w:t>„</w:t>
      </w:r>
      <w:r w:rsidRPr="000F1ECE">
        <w:rPr>
          <w:highlight w:val="white"/>
          <w:lang w:val="sk-SK"/>
        </w:rPr>
        <w:t>Do roku 2020 plánujeme nahradiť všetky jednotlivé riešenia naším systémom prepravného manažmentu Othello, ktorý sme v rámci firmy vyvinuli. V roku 2018 sme dokončili zavedenie systému v Číne, čím sme položili základný kameň celého projektu,</w:t>
      </w:r>
      <w:r w:rsidR="00E470CC">
        <w:rPr>
          <w:highlight w:val="white"/>
          <w:lang w:val="sk-SK"/>
        </w:rPr>
        <w:t>“</w:t>
      </w:r>
      <w:r w:rsidRPr="000F1ECE">
        <w:rPr>
          <w:highlight w:val="white"/>
          <w:lang w:val="sk-SK"/>
        </w:rPr>
        <w:t xml:space="preserve"> vysvetľuje Simon. </w:t>
      </w:r>
      <w:r w:rsidR="00E470CC">
        <w:rPr>
          <w:highlight w:val="white"/>
          <w:lang w:val="sk-SK"/>
        </w:rPr>
        <w:t>„</w:t>
      </w:r>
      <w:r w:rsidRPr="000F1ECE">
        <w:rPr>
          <w:highlight w:val="white"/>
          <w:lang w:val="sk-SK"/>
        </w:rPr>
        <w:t>Kľúčom k udržateľnému rastu leteckej a námornej prepravy je perfektné zvládnutie všetkých rozhraní a hlboká integrácia našich logistických systémov. Ako sme videli na príklade našej európskej pozemnej dopravy, investície do integrácie a štandardizácie sa v tomto prípade tiež oplatia.</w:t>
      </w:r>
      <w:r w:rsidR="00E470CC">
        <w:rPr>
          <w:highlight w:val="white"/>
          <w:lang w:val="sk-SK"/>
        </w:rPr>
        <w:t>“</w:t>
      </w:r>
    </w:p>
    <w:p w14:paraId="4EF38084" w14:textId="77777777" w:rsidR="007B6402" w:rsidRPr="000F1ECE" w:rsidRDefault="007B6402" w:rsidP="00DA6E88">
      <w:pPr>
        <w:pStyle w:val="Normln1"/>
        <w:spacing w:line="360" w:lineRule="auto"/>
        <w:jc w:val="both"/>
        <w:rPr>
          <w:highlight w:val="white"/>
          <w:lang w:val="sk-SK"/>
        </w:rPr>
      </w:pPr>
    </w:p>
    <w:p w14:paraId="6E961859" w14:textId="77777777" w:rsidR="007B6402" w:rsidRPr="000F1ECE" w:rsidRDefault="000F1ECE" w:rsidP="00DA6E88">
      <w:pPr>
        <w:pStyle w:val="Normln1"/>
        <w:spacing w:line="360" w:lineRule="auto"/>
        <w:jc w:val="both"/>
        <w:rPr>
          <w:b/>
          <w:highlight w:val="white"/>
          <w:lang w:val="sk-SK"/>
        </w:rPr>
      </w:pPr>
      <w:bookmarkStart w:id="1" w:name="_nac00rbz4gsg" w:colFirst="0" w:colLast="0"/>
      <w:bookmarkEnd w:id="1"/>
      <w:r w:rsidRPr="000F1ECE">
        <w:rPr>
          <w:b/>
          <w:highlight w:val="white"/>
          <w:lang w:val="sk-SK"/>
        </w:rPr>
        <w:t>Investície do siete a personálu</w:t>
      </w:r>
    </w:p>
    <w:p w14:paraId="0F310AB7" w14:textId="77777777" w:rsidR="007B6402" w:rsidRPr="000F1ECE" w:rsidRDefault="000F1ECE" w:rsidP="00DA6E88">
      <w:pPr>
        <w:pStyle w:val="Normln1"/>
        <w:spacing w:line="360" w:lineRule="auto"/>
        <w:jc w:val="both"/>
        <w:rPr>
          <w:lang w:val="sk-SK"/>
        </w:rPr>
      </w:pPr>
      <w:bookmarkStart w:id="2" w:name="_yn3oonrwd68e" w:colFirst="0" w:colLast="0"/>
      <w:bookmarkEnd w:id="2"/>
      <w:r w:rsidRPr="000F1ECE">
        <w:rPr>
          <w:highlight w:val="white"/>
          <w:lang w:val="sk-SK"/>
        </w:rPr>
        <w:t xml:space="preserve">V čase zmenšujúcich sa zdrojov je investícia do personálu, kapacít a inovácií rozhodujúca pre pokračujúci rozvoj DACHSER. V roku 2018 investovala spoločnosť 126 miliónov eur do rozvoja logistických zariadení, IT systémov a technického vybavenia. Pre rok 2019 má na tento účel vyčlenených 234 miliónov eur. DACHSER tiež kladie veľký dôraz na tréningové programy a tento </w:t>
      </w:r>
      <w:r w:rsidRPr="000F1ECE">
        <w:rPr>
          <w:highlight w:val="white"/>
          <w:lang w:val="sk-SK"/>
        </w:rPr>
        <w:lastRenderedPageBreak/>
        <w:t xml:space="preserve">prístup sa ukázal ako nesmierne úspešný, predovšetkým pokiaľ ide o profesionálnych vodičov. </w:t>
      </w:r>
      <w:r w:rsidR="00E470CC">
        <w:rPr>
          <w:highlight w:val="white"/>
          <w:lang w:val="sk-SK"/>
        </w:rPr>
        <w:t>„</w:t>
      </w:r>
      <w:r w:rsidRPr="000F1ECE">
        <w:rPr>
          <w:highlight w:val="white"/>
          <w:lang w:val="sk-SK"/>
        </w:rPr>
        <w:t>V súčasnosti máme v rámci tréningového programu Dachser Service &amp; Ausbildungs ​​GmbH na profesionálnych vodičov 207 ľudí, čo z nás robí jedno z najväčších tréningových centier pre vodičov v Nemecku. V ďalšom kroku sa zameriame tiež na implementáciu programov pre logistických operátorov v prepravných termináloch a skladoch,</w:t>
      </w:r>
      <w:r w:rsidR="00E470CC">
        <w:rPr>
          <w:highlight w:val="white"/>
          <w:lang w:val="sk-SK"/>
        </w:rPr>
        <w:t>“</w:t>
      </w:r>
      <w:r w:rsidRPr="000F1ECE">
        <w:rPr>
          <w:highlight w:val="white"/>
          <w:lang w:val="sk-SK"/>
        </w:rPr>
        <w:t xml:space="preserve"> hovorí Simon.</w:t>
      </w:r>
    </w:p>
    <w:p w14:paraId="6774D609" w14:textId="77777777" w:rsidR="007B6402" w:rsidRPr="000F1ECE" w:rsidRDefault="007B6402" w:rsidP="00DA6E88">
      <w:pPr>
        <w:pStyle w:val="Normln1"/>
        <w:spacing w:line="360" w:lineRule="auto"/>
        <w:jc w:val="both"/>
        <w:rPr>
          <w:lang w:val="sk-SK"/>
        </w:rPr>
      </w:pPr>
    </w:p>
    <w:p w14:paraId="08440305" w14:textId="77777777" w:rsidR="007B6402" w:rsidRPr="000F1ECE" w:rsidRDefault="000F1ECE" w:rsidP="00DA6E88">
      <w:pPr>
        <w:pStyle w:val="Normln1"/>
        <w:spacing w:line="360" w:lineRule="auto"/>
        <w:jc w:val="both"/>
        <w:rPr>
          <w:b/>
          <w:lang w:val="sk-SK"/>
        </w:rPr>
      </w:pPr>
      <w:r w:rsidRPr="000F1ECE">
        <w:rPr>
          <w:b/>
          <w:lang w:val="sk-SK"/>
        </w:rPr>
        <w:t>Prehľad čistých príjmov:</w:t>
      </w:r>
    </w:p>
    <w:tbl>
      <w:tblPr>
        <w:tblStyle w:val="a"/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843"/>
        <w:gridCol w:w="1843"/>
        <w:gridCol w:w="2268"/>
      </w:tblGrid>
      <w:tr w:rsidR="007B6402" w:rsidRPr="000F1ECE" w14:paraId="7DD33290" w14:textId="77777777">
        <w:trPr>
          <w:trHeight w:val="480"/>
        </w:trPr>
        <w:tc>
          <w:tcPr>
            <w:tcW w:w="2835" w:type="dxa"/>
            <w:shd w:val="clear" w:color="auto" w:fill="A6A6A6"/>
            <w:vAlign w:val="bottom"/>
          </w:tcPr>
          <w:p w14:paraId="343491F0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 xml:space="preserve">Čisté príjmy (v miliónoch EUR) </w:t>
            </w:r>
          </w:p>
        </w:tc>
        <w:tc>
          <w:tcPr>
            <w:tcW w:w="1843" w:type="dxa"/>
            <w:shd w:val="clear" w:color="auto" w:fill="A6A6A6"/>
            <w:vAlign w:val="center"/>
          </w:tcPr>
          <w:p w14:paraId="5FCF63BA" w14:textId="77777777" w:rsidR="007B6402" w:rsidRPr="000F1ECE" w:rsidRDefault="000F1ECE" w:rsidP="00DA6E88">
            <w:pPr>
              <w:pStyle w:val="Normln1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2018</w:t>
            </w:r>
          </w:p>
        </w:tc>
        <w:tc>
          <w:tcPr>
            <w:tcW w:w="1843" w:type="dxa"/>
            <w:shd w:val="clear" w:color="auto" w:fill="A6A6A6"/>
            <w:vAlign w:val="center"/>
          </w:tcPr>
          <w:p w14:paraId="3231B19C" w14:textId="77777777" w:rsidR="007B6402" w:rsidRPr="000F1ECE" w:rsidRDefault="000F1ECE" w:rsidP="00DA6E88">
            <w:pPr>
              <w:pStyle w:val="Normln1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2017</w:t>
            </w:r>
          </w:p>
        </w:tc>
        <w:tc>
          <w:tcPr>
            <w:tcW w:w="2268" w:type="dxa"/>
            <w:shd w:val="clear" w:color="auto" w:fill="A6A6A6"/>
            <w:vAlign w:val="center"/>
          </w:tcPr>
          <w:p w14:paraId="37777BBF" w14:textId="77777777" w:rsidR="007B6402" w:rsidRPr="000F1ECE" w:rsidRDefault="000F1ECE" w:rsidP="00DA6E88">
            <w:pPr>
              <w:pStyle w:val="Normln1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Vývoj</w:t>
            </w:r>
          </w:p>
        </w:tc>
      </w:tr>
      <w:tr w:rsidR="007B6402" w:rsidRPr="000F1ECE" w14:paraId="03EEDBCB" w14:textId="77777777">
        <w:trPr>
          <w:trHeight w:val="400"/>
        </w:trPr>
        <w:tc>
          <w:tcPr>
            <w:tcW w:w="2835" w:type="dxa"/>
            <w:vAlign w:val="center"/>
          </w:tcPr>
          <w:p w14:paraId="2A47B8E6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Road Logistics</w:t>
            </w:r>
          </w:p>
        </w:tc>
        <w:tc>
          <w:tcPr>
            <w:tcW w:w="1843" w:type="dxa"/>
            <w:vAlign w:val="center"/>
          </w:tcPr>
          <w:p w14:paraId="1C8D0954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4 465</w:t>
            </w:r>
          </w:p>
        </w:tc>
        <w:tc>
          <w:tcPr>
            <w:tcW w:w="1843" w:type="dxa"/>
            <w:vAlign w:val="center"/>
          </w:tcPr>
          <w:p w14:paraId="69AB90B6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4 187</w:t>
            </w:r>
          </w:p>
        </w:tc>
        <w:tc>
          <w:tcPr>
            <w:tcW w:w="2268" w:type="dxa"/>
            <w:vAlign w:val="center"/>
          </w:tcPr>
          <w:p w14:paraId="75DB94F8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+6.6%</w:t>
            </w:r>
          </w:p>
        </w:tc>
      </w:tr>
      <w:tr w:rsidR="007B6402" w:rsidRPr="000F1ECE" w14:paraId="3E18A741" w14:textId="77777777">
        <w:trPr>
          <w:trHeight w:val="380"/>
        </w:trPr>
        <w:tc>
          <w:tcPr>
            <w:tcW w:w="2835" w:type="dxa"/>
            <w:vAlign w:val="center"/>
          </w:tcPr>
          <w:p w14:paraId="7D72AB39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European Logistics</w:t>
            </w:r>
          </w:p>
        </w:tc>
        <w:tc>
          <w:tcPr>
            <w:tcW w:w="1843" w:type="dxa"/>
            <w:vAlign w:val="center"/>
          </w:tcPr>
          <w:p w14:paraId="331F978E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3 548</w:t>
            </w:r>
          </w:p>
        </w:tc>
        <w:tc>
          <w:tcPr>
            <w:tcW w:w="1843" w:type="dxa"/>
            <w:vAlign w:val="center"/>
          </w:tcPr>
          <w:p w14:paraId="5E05E126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3 316</w:t>
            </w:r>
          </w:p>
        </w:tc>
        <w:tc>
          <w:tcPr>
            <w:tcW w:w="2268" w:type="dxa"/>
            <w:vAlign w:val="center"/>
          </w:tcPr>
          <w:p w14:paraId="229B6259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+7.0%</w:t>
            </w:r>
          </w:p>
        </w:tc>
      </w:tr>
      <w:tr w:rsidR="007B6402" w:rsidRPr="000F1ECE" w14:paraId="5A89A556" w14:textId="77777777">
        <w:trPr>
          <w:trHeight w:val="400"/>
        </w:trPr>
        <w:tc>
          <w:tcPr>
            <w:tcW w:w="2835" w:type="dxa"/>
            <w:vAlign w:val="center"/>
          </w:tcPr>
          <w:p w14:paraId="52D547EC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Food Logistics</w:t>
            </w:r>
          </w:p>
        </w:tc>
        <w:tc>
          <w:tcPr>
            <w:tcW w:w="1843" w:type="dxa"/>
            <w:vAlign w:val="center"/>
          </w:tcPr>
          <w:p w14:paraId="5B35045F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917</w:t>
            </w:r>
          </w:p>
        </w:tc>
        <w:tc>
          <w:tcPr>
            <w:tcW w:w="1843" w:type="dxa"/>
            <w:vAlign w:val="center"/>
          </w:tcPr>
          <w:p w14:paraId="1BF58FF9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871</w:t>
            </w:r>
          </w:p>
        </w:tc>
        <w:tc>
          <w:tcPr>
            <w:tcW w:w="2268" w:type="dxa"/>
            <w:vAlign w:val="center"/>
          </w:tcPr>
          <w:p w14:paraId="36A106AB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+5.3%</w:t>
            </w:r>
          </w:p>
        </w:tc>
      </w:tr>
      <w:tr w:rsidR="007B6402" w:rsidRPr="000F1ECE" w14:paraId="5BEAC9CD" w14:textId="77777777">
        <w:trPr>
          <w:trHeight w:val="380"/>
        </w:trPr>
        <w:tc>
          <w:tcPr>
            <w:tcW w:w="2835" w:type="dxa"/>
            <w:vAlign w:val="center"/>
          </w:tcPr>
          <w:p w14:paraId="6D98BE90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Air &amp; Sea Logistics</w:t>
            </w:r>
          </w:p>
        </w:tc>
        <w:tc>
          <w:tcPr>
            <w:tcW w:w="1843" w:type="dxa"/>
            <w:vAlign w:val="center"/>
          </w:tcPr>
          <w:p w14:paraId="17D390DA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1 185</w:t>
            </w:r>
          </w:p>
        </w:tc>
        <w:tc>
          <w:tcPr>
            <w:tcW w:w="1843" w:type="dxa"/>
            <w:vAlign w:val="center"/>
          </w:tcPr>
          <w:p w14:paraId="2A68BC76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1 190</w:t>
            </w:r>
          </w:p>
        </w:tc>
        <w:tc>
          <w:tcPr>
            <w:tcW w:w="2268" w:type="dxa"/>
            <w:vAlign w:val="center"/>
          </w:tcPr>
          <w:p w14:paraId="0F12B65D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-0.4%</w:t>
            </w:r>
          </w:p>
        </w:tc>
      </w:tr>
      <w:tr w:rsidR="007B6402" w:rsidRPr="000F1ECE" w14:paraId="77B79F2E" w14:textId="77777777">
        <w:trPr>
          <w:trHeight w:val="1040"/>
        </w:trPr>
        <w:tc>
          <w:tcPr>
            <w:tcW w:w="2835" w:type="dxa"/>
            <w:vAlign w:val="center"/>
          </w:tcPr>
          <w:p w14:paraId="594CAA44" w14:textId="77777777" w:rsidR="007B6402" w:rsidRPr="000F1ECE" w:rsidRDefault="000F1ECE" w:rsidP="00DA6E88">
            <w:pPr>
              <w:pStyle w:val="Normln1"/>
              <w:jc w:val="both"/>
              <w:rPr>
                <w:lang w:val="sk-SK"/>
              </w:rPr>
            </w:pPr>
            <w:r w:rsidRPr="000F1ECE">
              <w:rPr>
                <w:b/>
                <w:lang w:val="sk-SK"/>
              </w:rPr>
              <w:t>Consolidation</w:t>
            </w:r>
            <w:r w:rsidRPr="000F1ECE">
              <w:rPr>
                <w:lang w:val="sk-SK"/>
              </w:rPr>
              <w:br/>
              <w:t>(deducting revenue from company interests of 50% and lower)</w:t>
            </w:r>
          </w:p>
        </w:tc>
        <w:tc>
          <w:tcPr>
            <w:tcW w:w="1843" w:type="dxa"/>
            <w:vAlign w:val="center"/>
          </w:tcPr>
          <w:p w14:paraId="6D2CE903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-80</w:t>
            </w:r>
          </w:p>
        </w:tc>
        <w:tc>
          <w:tcPr>
            <w:tcW w:w="1843" w:type="dxa"/>
            <w:vAlign w:val="center"/>
          </w:tcPr>
          <w:p w14:paraId="6EF41106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-98</w:t>
            </w:r>
          </w:p>
        </w:tc>
        <w:tc>
          <w:tcPr>
            <w:tcW w:w="2268" w:type="dxa"/>
            <w:vAlign w:val="center"/>
          </w:tcPr>
          <w:p w14:paraId="243DF39D" w14:textId="77777777" w:rsidR="007B6402" w:rsidRPr="000F1ECE" w:rsidRDefault="007B6402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</w:p>
        </w:tc>
      </w:tr>
      <w:tr w:rsidR="007B6402" w:rsidRPr="000F1ECE" w14:paraId="442D2EA3" w14:textId="77777777">
        <w:trPr>
          <w:trHeight w:val="380"/>
        </w:trPr>
        <w:tc>
          <w:tcPr>
            <w:tcW w:w="2835" w:type="dxa"/>
            <w:vAlign w:val="center"/>
          </w:tcPr>
          <w:p w14:paraId="5A629D0C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Skupina DACHSER</w:t>
            </w:r>
          </w:p>
        </w:tc>
        <w:tc>
          <w:tcPr>
            <w:tcW w:w="1843" w:type="dxa"/>
            <w:vAlign w:val="center"/>
          </w:tcPr>
          <w:p w14:paraId="142FC096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5 570</w:t>
            </w:r>
          </w:p>
        </w:tc>
        <w:tc>
          <w:tcPr>
            <w:tcW w:w="1843" w:type="dxa"/>
            <w:vAlign w:val="center"/>
          </w:tcPr>
          <w:p w14:paraId="06FBEB33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5 280</w:t>
            </w:r>
          </w:p>
        </w:tc>
        <w:tc>
          <w:tcPr>
            <w:tcW w:w="2268" w:type="dxa"/>
            <w:vAlign w:val="center"/>
          </w:tcPr>
          <w:p w14:paraId="097AB98E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+5.5%</w:t>
            </w:r>
          </w:p>
        </w:tc>
      </w:tr>
    </w:tbl>
    <w:p w14:paraId="146309F2" w14:textId="77777777" w:rsidR="007B6402" w:rsidRPr="000F1ECE" w:rsidRDefault="007B6402" w:rsidP="00DA6E88">
      <w:pPr>
        <w:pStyle w:val="Normln1"/>
        <w:spacing w:line="360" w:lineRule="auto"/>
        <w:jc w:val="both"/>
        <w:rPr>
          <w:lang w:val="sk-SK"/>
        </w:rPr>
      </w:pPr>
    </w:p>
    <w:p w14:paraId="36813D84" w14:textId="77777777" w:rsidR="007B6402" w:rsidRPr="000F1ECE" w:rsidRDefault="000F1ECE" w:rsidP="00DA6E88">
      <w:pPr>
        <w:pStyle w:val="Normln1"/>
        <w:spacing w:line="360" w:lineRule="auto"/>
        <w:jc w:val="both"/>
        <w:rPr>
          <w:b/>
          <w:lang w:val="sk-SK"/>
        </w:rPr>
      </w:pPr>
      <w:r w:rsidRPr="000F1ECE">
        <w:rPr>
          <w:b/>
          <w:lang w:val="sk-SK"/>
        </w:rPr>
        <w:t>Prehľad hrubých príjmov vrátane cla a dovoznej dane:</w:t>
      </w:r>
    </w:p>
    <w:tbl>
      <w:tblPr>
        <w:tblStyle w:val="a0"/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843"/>
        <w:gridCol w:w="1843"/>
        <w:gridCol w:w="2268"/>
      </w:tblGrid>
      <w:tr w:rsidR="007B6402" w:rsidRPr="000F1ECE" w14:paraId="6950392D" w14:textId="77777777">
        <w:trPr>
          <w:trHeight w:val="480"/>
        </w:trPr>
        <w:tc>
          <w:tcPr>
            <w:tcW w:w="2835" w:type="dxa"/>
            <w:shd w:val="clear" w:color="auto" w:fill="A6A6A6"/>
            <w:vAlign w:val="bottom"/>
          </w:tcPr>
          <w:p w14:paraId="1721B810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lang w:val="sk-SK"/>
              </w:rPr>
              <w:br/>
            </w:r>
            <w:r w:rsidRPr="000F1ECE">
              <w:rPr>
                <w:b/>
                <w:lang w:val="sk-SK"/>
              </w:rPr>
              <w:t>Hrubé příjmy (v milionech EUR)</w:t>
            </w:r>
          </w:p>
        </w:tc>
        <w:tc>
          <w:tcPr>
            <w:tcW w:w="1843" w:type="dxa"/>
            <w:shd w:val="clear" w:color="auto" w:fill="A6A6A6"/>
            <w:vAlign w:val="center"/>
          </w:tcPr>
          <w:p w14:paraId="039EFFC1" w14:textId="77777777" w:rsidR="007B6402" w:rsidRPr="000F1ECE" w:rsidRDefault="000F1ECE" w:rsidP="00DA6E88">
            <w:pPr>
              <w:pStyle w:val="Normln1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2018</w:t>
            </w:r>
          </w:p>
        </w:tc>
        <w:tc>
          <w:tcPr>
            <w:tcW w:w="1843" w:type="dxa"/>
            <w:shd w:val="clear" w:color="auto" w:fill="A6A6A6"/>
            <w:vAlign w:val="center"/>
          </w:tcPr>
          <w:p w14:paraId="05C63C99" w14:textId="77777777" w:rsidR="007B6402" w:rsidRPr="000F1ECE" w:rsidRDefault="000F1ECE" w:rsidP="00DA6E88">
            <w:pPr>
              <w:pStyle w:val="Normln1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2017</w:t>
            </w:r>
          </w:p>
        </w:tc>
        <w:tc>
          <w:tcPr>
            <w:tcW w:w="2268" w:type="dxa"/>
            <w:shd w:val="clear" w:color="auto" w:fill="A6A6A6"/>
            <w:vAlign w:val="center"/>
          </w:tcPr>
          <w:p w14:paraId="210F76E0" w14:textId="77777777" w:rsidR="007B6402" w:rsidRPr="000F1ECE" w:rsidRDefault="000F1ECE" w:rsidP="00DA6E88">
            <w:pPr>
              <w:pStyle w:val="Normln1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Vývoj</w:t>
            </w:r>
          </w:p>
        </w:tc>
      </w:tr>
      <w:tr w:rsidR="007B6402" w:rsidRPr="000F1ECE" w14:paraId="075A32F3" w14:textId="77777777">
        <w:trPr>
          <w:trHeight w:val="400"/>
        </w:trPr>
        <w:tc>
          <w:tcPr>
            <w:tcW w:w="2835" w:type="dxa"/>
            <w:vAlign w:val="center"/>
          </w:tcPr>
          <w:p w14:paraId="45AE7054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Road Logistics</w:t>
            </w:r>
          </w:p>
        </w:tc>
        <w:tc>
          <w:tcPr>
            <w:tcW w:w="1843" w:type="dxa"/>
            <w:vAlign w:val="center"/>
          </w:tcPr>
          <w:p w14:paraId="50181F74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4 741</w:t>
            </w:r>
          </w:p>
        </w:tc>
        <w:tc>
          <w:tcPr>
            <w:tcW w:w="1843" w:type="dxa"/>
            <w:vAlign w:val="center"/>
          </w:tcPr>
          <w:p w14:paraId="487B9648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4 441</w:t>
            </w:r>
          </w:p>
        </w:tc>
        <w:tc>
          <w:tcPr>
            <w:tcW w:w="2268" w:type="dxa"/>
            <w:vAlign w:val="center"/>
          </w:tcPr>
          <w:p w14:paraId="48412CA3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+6.8%</w:t>
            </w:r>
          </w:p>
        </w:tc>
      </w:tr>
      <w:tr w:rsidR="007B6402" w:rsidRPr="000F1ECE" w14:paraId="48CEFFF4" w14:textId="77777777">
        <w:trPr>
          <w:trHeight w:val="380"/>
        </w:trPr>
        <w:tc>
          <w:tcPr>
            <w:tcW w:w="2835" w:type="dxa"/>
            <w:vAlign w:val="center"/>
          </w:tcPr>
          <w:p w14:paraId="2A613D91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European Logistics</w:t>
            </w:r>
          </w:p>
        </w:tc>
        <w:tc>
          <w:tcPr>
            <w:tcW w:w="1843" w:type="dxa"/>
            <w:vAlign w:val="center"/>
          </w:tcPr>
          <w:p w14:paraId="6F839A5F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3 824</w:t>
            </w:r>
          </w:p>
        </w:tc>
        <w:tc>
          <w:tcPr>
            <w:tcW w:w="1843" w:type="dxa"/>
            <w:vAlign w:val="center"/>
          </w:tcPr>
          <w:p w14:paraId="26C61F48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3 570</w:t>
            </w:r>
          </w:p>
        </w:tc>
        <w:tc>
          <w:tcPr>
            <w:tcW w:w="2268" w:type="dxa"/>
            <w:vAlign w:val="center"/>
          </w:tcPr>
          <w:p w14:paraId="19AACEDF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+7.1%</w:t>
            </w:r>
          </w:p>
        </w:tc>
      </w:tr>
      <w:tr w:rsidR="007B6402" w:rsidRPr="000F1ECE" w14:paraId="6F941569" w14:textId="77777777">
        <w:trPr>
          <w:trHeight w:val="400"/>
        </w:trPr>
        <w:tc>
          <w:tcPr>
            <w:tcW w:w="2835" w:type="dxa"/>
            <w:vAlign w:val="center"/>
          </w:tcPr>
          <w:p w14:paraId="483DFD4C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Food Logistics</w:t>
            </w:r>
          </w:p>
        </w:tc>
        <w:tc>
          <w:tcPr>
            <w:tcW w:w="1843" w:type="dxa"/>
            <w:vAlign w:val="center"/>
          </w:tcPr>
          <w:p w14:paraId="0D2B154B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917</w:t>
            </w:r>
          </w:p>
        </w:tc>
        <w:tc>
          <w:tcPr>
            <w:tcW w:w="1843" w:type="dxa"/>
            <w:vAlign w:val="center"/>
          </w:tcPr>
          <w:p w14:paraId="48DC9911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871</w:t>
            </w:r>
          </w:p>
        </w:tc>
        <w:tc>
          <w:tcPr>
            <w:tcW w:w="2268" w:type="dxa"/>
            <w:vAlign w:val="center"/>
          </w:tcPr>
          <w:p w14:paraId="51E8EB34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+5.3%</w:t>
            </w:r>
          </w:p>
        </w:tc>
      </w:tr>
      <w:tr w:rsidR="007B6402" w:rsidRPr="000F1ECE" w14:paraId="25190B74" w14:textId="77777777">
        <w:trPr>
          <w:trHeight w:val="380"/>
        </w:trPr>
        <w:tc>
          <w:tcPr>
            <w:tcW w:w="2835" w:type="dxa"/>
            <w:vAlign w:val="center"/>
          </w:tcPr>
          <w:p w14:paraId="1F065016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Air &amp; Sea Logistics</w:t>
            </w:r>
          </w:p>
        </w:tc>
        <w:tc>
          <w:tcPr>
            <w:tcW w:w="1843" w:type="dxa"/>
            <w:vAlign w:val="center"/>
          </w:tcPr>
          <w:p w14:paraId="503B280B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1 835</w:t>
            </w:r>
          </w:p>
        </w:tc>
        <w:tc>
          <w:tcPr>
            <w:tcW w:w="1843" w:type="dxa"/>
            <w:vAlign w:val="center"/>
          </w:tcPr>
          <w:p w14:paraId="087C15DA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1 785</w:t>
            </w:r>
          </w:p>
        </w:tc>
        <w:tc>
          <w:tcPr>
            <w:tcW w:w="2268" w:type="dxa"/>
            <w:vAlign w:val="center"/>
          </w:tcPr>
          <w:p w14:paraId="1B5EF63C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+2.8%</w:t>
            </w:r>
          </w:p>
        </w:tc>
      </w:tr>
      <w:tr w:rsidR="007B6402" w:rsidRPr="000F1ECE" w14:paraId="57FB2C94" w14:textId="77777777">
        <w:trPr>
          <w:trHeight w:val="1040"/>
        </w:trPr>
        <w:tc>
          <w:tcPr>
            <w:tcW w:w="2835" w:type="dxa"/>
            <w:vAlign w:val="center"/>
          </w:tcPr>
          <w:p w14:paraId="4CD928B2" w14:textId="77777777" w:rsidR="007B6402" w:rsidRPr="000F1ECE" w:rsidRDefault="000F1ECE" w:rsidP="00DA6E88">
            <w:pPr>
              <w:pStyle w:val="Normln1"/>
              <w:jc w:val="both"/>
              <w:rPr>
                <w:lang w:val="sk-SK"/>
              </w:rPr>
            </w:pPr>
            <w:r w:rsidRPr="000F1ECE">
              <w:rPr>
                <w:b/>
                <w:lang w:val="sk-SK"/>
              </w:rPr>
              <w:t>Consolidation</w:t>
            </w:r>
            <w:r w:rsidRPr="000F1ECE">
              <w:rPr>
                <w:lang w:val="sk-SK"/>
              </w:rPr>
              <w:br/>
              <w:t>(deducting revenue from company interests of 50% and lower)</w:t>
            </w:r>
          </w:p>
        </w:tc>
        <w:tc>
          <w:tcPr>
            <w:tcW w:w="1843" w:type="dxa"/>
            <w:vAlign w:val="center"/>
          </w:tcPr>
          <w:p w14:paraId="41FB2069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-83</w:t>
            </w:r>
          </w:p>
        </w:tc>
        <w:tc>
          <w:tcPr>
            <w:tcW w:w="1843" w:type="dxa"/>
            <w:vAlign w:val="center"/>
          </w:tcPr>
          <w:p w14:paraId="5A173DA0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  <w:r w:rsidRPr="000F1ECE">
              <w:rPr>
                <w:lang w:val="sk-SK"/>
              </w:rPr>
              <w:t>-107</w:t>
            </w:r>
          </w:p>
        </w:tc>
        <w:tc>
          <w:tcPr>
            <w:tcW w:w="2268" w:type="dxa"/>
            <w:vAlign w:val="center"/>
          </w:tcPr>
          <w:p w14:paraId="48A40907" w14:textId="77777777" w:rsidR="007B6402" w:rsidRPr="000F1ECE" w:rsidRDefault="007B6402" w:rsidP="00DA6E88">
            <w:pPr>
              <w:pStyle w:val="Normln1"/>
              <w:spacing w:line="360" w:lineRule="auto"/>
              <w:jc w:val="both"/>
              <w:rPr>
                <w:lang w:val="sk-SK"/>
              </w:rPr>
            </w:pPr>
          </w:p>
        </w:tc>
      </w:tr>
      <w:tr w:rsidR="007B6402" w:rsidRPr="000F1ECE" w14:paraId="29BF453C" w14:textId="77777777">
        <w:trPr>
          <w:trHeight w:val="380"/>
        </w:trPr>
        <w:tc>
          <w:tcPr>
            <w:tcW w:w="2835" w:type="dxa"/>
            <w:vAlign w:val="center"/>
          </w:tcPr>
          <w:p w14:paraId="59EA1E34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lastRenderedPageBreak/>
              <w:t>Skupina DACHSER</w:t>
            </w:r>
          </w:p>
        </w:tc>
        <w:tc>
          <w:tcPr>
            <w:tcW w:w="1843" w:type="dxa"/>
            <w:vAlign w:val="center"/>
          </w:tcPr>
          <w:p w14:paraId="05959513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6 493</w:t>
            </w:r>
          </w:p>
        </w:tc>
        <w:tc>
          <w:tcPr>
            <w:tcW w:w="1843" w:type="dxa"/>
            <w:vAlign w:val="center"/>
          </w:tcPr>
          <w:p w14:paraId="5684A7C2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6 118</w:t>
            </w:r>
          </w:p>
        </w:tc>
        <w:tc>
          <w:tcPr>
            <w:tcW w:w="2268" w:type="dxa"/>
            <w:vAlign w:val="center"/>
          </w:tcPr>
          <w:p w14:paraId="3A249D9C" w14:textId="77777777" w:rsidR="007B6402" w:rsidRPr="000F1ECE" w:rsidRDefault="000F1ECE" w:rsidP="00DA6E88">
            <w:pPr>
              <w:pStyle w:val="Normln1"/>
              <w:spacing w:line="360" w:lineRule="auto"/>
              <w:jc w:val="both"/>
              <w:rPr>
                <w:b/>
                <w:lang w:val="sk-SK"/>
              </w:rPr>
            </w:pPr>
            <w:r w:rsidRPr="000F1ECE">
              <w:rPr>
                <w:b/>
                <w:lang w:val="sk-SK"/>
              </w:rPr>
              <w:t>+6.1%</w:t>
            </w:r>
          </w:p>
        </w:tc>
      </w:tr>
    </w:tbl>
    <w:p w14:paraId="29CFE74A" w14:textId="77777777" w:rsidR="007B6402" w:rsidRPr="000F1ECE" w:rsidRDefault="000F1ECE">
      <w:pPr>
        <w:pStyle w:val="Normln1"/>
        <w:spacing w:line="360" w:lineRule="auto"/>
        <w:rPr>
          <w:lang w:val="sk-SK"/>
        </w:rPr>
      </w:pPr>
      <w:r w:rsidRPr="000F1ECE">
        <w:rPr>
          <w:vertAlign w:val="superscript"/>
          <w:lang w:val="sk-SK"/>
        </w:rPr>
        <w:br/>
      </w:r>
    </w:p>
    <w:p w14:paraId="1E99007D" w14:textId="77777777" w:rsidR="00DA6E88" w:rsidRPr="00DA6E88" w:rsidRDefault="00DA6E88" w:rsidP="00DA6E88">
      <w:pPr>
        <w:spacing w:after="0" w:line="240" w:lineRule="auto"/>
        <w:rPr>
          <w:rFonts w:eastAsia="Times New Roman"/>
          <w:b/>
          <w:u w:val="single"/>
          <w:lang w:val="sk-SK"/>
        </w:rPr>
      </w:pPr>
      <w:r w:rsidRPr="00DA6E88">
        <w:rPr>
          <w:rFonts w:eastAsia="Times New Roman"/>
          <w:b/>
          <w:u w:val="single"/>
          <w:lang w:val="sk-SK"/>
        </w:rPr>
        <w:t>Základné informácie o spoločnosti DACHSER Slovakia a. s.</w:t>
      </w:r>
    </w:p>
    <w:p w14:paraId="6EB46F8F" w14:textId="77777777" w:rsidR="00DA6E88" w:rsidRPr="00DA6E88" w:rsidRDefault="00DA6E88" w:rsidP="00DA6E88">
      <w:pPr>
        <w:spacing w:after="0" w:line="240" w:lineRule="auto"/>
        <w:jc w:val="both"/>
        <w:rPr>
          <w:rFonts w:eastAsia="Times New Roman"/>
          <w:lang w:val="sk-SK"/>
        </w:rPr>
      </w:pPr>
      <w:bookmarkStart w:id="3" w:name="_30j0zll" w:colFirst="0" w:colLast="0"/>
      <w:bookmarkEnd w:id="3"/>
      <w:r w:rsidRPr="00DA6E88">
        <w:rPr>
          <w:rFonts w:eastAsia="Times New Roman"/>
          <w:lang w:val="sk-SK"/>
        </w:rPr>
        <w:t xml:space="preserve">História spoločnosti DACHSER sa začína v roku 1995, kedy bola založená spoločnosť </w:t>
      </w:r>
      <w:proofErr w:type="spellStart"/>
      <w:r w:rsidRPr="00DA6E88">
        <w:rPr>
          <w:rFonts w:eastAsia="Times New Roman"/>
          <w:lang w:val="sk-SK"/>
        </w:rPr>
        <w:t>Lindbergh</w:t>
      </w:r>
      <w:proofErr w:type="spellEnd"/>
      <w:r w:rsidRPr="00DA6E88">
        <w:rPr>
          <w:rFonts w:eastAsia="Times New Roman"/>
          <w:lang w:val="sk-SK"/>
        </w:rPr>
        <w:t xml:space="preserve"> Air </w:t>
      </w:r>
      <w:proofErr w:type="spellStart"/>
      <w:r w:rsidRPr="00DA6E88">
        <w:rPr>
          <w:rFonts w:eastAsia="Times New Roman"/>
          <w:lang w:val="sk-SK"/>
        </w:rPr>
        <w:t>Freight</w:t>
      </w:r>
      <w:proofErr w:type="spellEnd"/>
      <w:r w:rsidRPr="00DA6E88">
        <w:rPr>
          <w:rFonts w:eastAsia="Times New Roman"/>
          <w:lang w:val="sk-SK"/>
        </w:rPr>
        <w:t xml:space="preserve">, </w:t>
      </w:r>
      <w:proofErr w:type="spellStart"/>
      <w:r w:rsidRPr="00DA6E88">
        <w:rPr>
          <w:rFonts w:eastAsia="Times New Roman"/>
          <w:lang w:val="sk-SK"/>
        </w:rPr>
        <w:t>s.r.o</w:t>
      </w:r>
      <w:proofErr w:type="spellEnd"/>
      <w:r w:rsidRPr="00DA6E88">
        <w:rPr>
          <w:rFonts w:eastAsia="Times New Roman"/>
          <w:lang w:val="sk-SK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4 pobočky – v Bratislave, Lozorne, Martine a Košiciach, v ktorých pracuje 186 zamestnancov.</w:t>
      </w:r>
    </w:p>
    <w:p w14:paraId="1B28AAFA" w14:textId="77777777" w:rsidR="00DA6E88" w:rsidRPr="00DA6E88" w:rsidRDefault="00DA6E88" w:rsidP="00DA6E88">
      <w:pPr>
        <w:spacing w:after="0" w:line="240" w:lineRule="auto"/>
        <w:jc w:val="both"/>
        <w:rPr>
          <w:rFonts w:eastAsia="Times New Roman"/>
          <w:b/>
          <w:u w:val="single"/>
          <w:lang w:val="sk-SK"/>
        </w:rPr>
      </w:pPr>
    </w:p>
    <w:p w14:paraId="0233ED33" w14:textId="77777777" w:rsidR="00DA6E88" w:rsidRPr="00DA6E88" w:rsidRDefault="00DA6E88" w:rsidP="00DA6E88">
      <w:pPr>
        <w:spacing w:after="0" w:line="276" w:lineRule="auto"/>
        <w:jc w:val="both"/>
        <w:rPr>
          <w:rFonts w:eastAsia="Times New Roman"/>
          <w:b/>
          <w:u w:val="single"/>
          <w:lang w:val="sk-SK"/>
        </w:rPr>
      </w:pPr>
    </w:p>
    <w:p w14:paraId="1D1F6FBB" w14:textId="77777777" w:rsidR="00DA6E88" w:rsidRPr="00DA6E88" w:rsidRDefault="00DA6E88" w:rsidP="00DA6E88">
      <w:pPr>
        <w:spacing w:after="0" w:line="276" w:lineRule="auto"/>
        <w:jc w:val="both"/>
        <w:rPr>
          <w:rFonts w:eastAsia="Times New Roman"/>
          <w:lang w:val="sk-SK"/>
        </w:rPr>
      </w:pPr>
      <w:r w:rsidRPr="00DA6E88">
        <w:rPr>
          <w:rFonts w:eastAsia="Times New Roman"/>
          <w:b/>
          <w:u w:val="single"/>
          <w:lang w:val="sk-SK"/>
        </w:rPr>
        <w:t>Základné informácie o skupine DACHSER</w:t>
      </w:r>
    </w:p>
    <w:p w14:paraId="5A0E273C" w14:textId="77777777" w:rsidR="00DA6E88" w:rsidRPr="00DA6E88" w:rsidRDefault="00DA6E88" w:rsidP="00DA6E88">
      <w:pPr>
        <w:spacing w:after="0" w:line="240" w:lineRule="auto"/>
        <w:jc w:val="both"/>
        <w:rPr>
          <w:rFonts w:eastAsia="Times New Roman"/>
          <w:lang w:val="sk-SK"/>
        </w:rPr>
      </w:pPr>
      <w:r w:rsidRPr="00DA6E88">
        <w:rPr>
          <w:rFonts w:eastAsia="Times New Roman"/>
          <w:lang w:val="sk-SK"/>
        </w:rPr>
        <w:t xml:space="preserve">Rodinná spoločnosť DACHSER so sídlom v nemeckom </w:t>
      </w:r>
      <w:proofErr w:type="spellStart"/>
      <w:r w:rsidRPr="00DA6E88">
        <w:rPr>
          <w:rFonts w:eastAsia="Times New Roman"/>
          <w:lang w:val="sk-SK"/>
        </w:rPr>
        <w:t>Kemptene</w:t>
      </w:r>
      <w:proofErr w:type="spellEnd"/>
      <w:r w:rsidRPr="00DA6E88">
        <w:rPr>
          <w:rFonts w:eastAsia="Times New Roman"/>
          <w:lang w:val="sk-SK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DA6E88">
        <w:rPr>
          <w:rFonts w:eastAsia="Times New Roman"/>
          <w:lang w:val="sk-SK"/>
        </w:rPr>
        <w:t>European</w:t>
      </w:r>
      <w:proofErr w:type="spellEnd"/>
      <w:r w:rsidRPr="00DA6E88">
        <w:rPr>
          <w:rFonts w:eastAsia="Times New Roman"/>
          <w:lang w:val="sk-SK"/>
        </w:rPr>
        <w:t xml:space="preserve"> </w:t>
      </w:r>
      <w:proofErr w:type="spellStart"/>
      <w:r w:rsidRPr="00DA6E88">
        <w:rPr>
          <w:rFonts w:eastAsia="Times New Roman"/>
          <w:lang w:val="sk-SK"/>
        </w:rPr>
        <w:t>Logistics</w:t>
      </w:r>
      <w:proofErr w:type="spellEnd"/>
      <w:r w:rsidRPr="00DA6E88">
        <w:rPr>
          <w:rFonts w:eastAsia="Times New Roman"/>
          <w:lang w:val="sk-SK"/>
        </w:rPr>
        <w:t xml:space="preserve">, DACHSER </w:t>
      </w:r>
      <w:proofErr w:type="spellStart"/>
      <w:r w:rsidRPr="00DA6E88">
        <w:rPr>
          <w:rFonts w:eastAsia="Times New Roman"/>
          <w:lang w:val="sk-SK"/>
        </w:rPr>
        <w:t>Food</w:t>
      </w:r>
      <w:proofErr w:type="spellEnd"/>
      <w:r w:rsidRPr="00DA6E88">
        <w:rPr>
          <w:rFonts w:eastAsia="Times New Roman"/>
          <w:lang w:val="sk-SK"/>
        </w:rPr>
        <w:t xml:space="preserve"> </w:t>
      </w:r>
      <w:proofErr w:type="spellStart"/>
      <w:r w:rsidRPr="00DA6E88">
        <w:rPr>
          <w:rFonts w:eastAsia="Times New Roman"/>
          <w:lang w:val="sk-SK"/>
        </w:rPr>
        <w:t>Logistics</w:t>
      </w:r>
      <w:proofErr w:type="spellEnd"/>
      <w:r w:rsidRPr="00DA6E88">
        <w:rPr>
          <w:rFonts w:eastAsia="Times New Roman"/>
          <w:lang w:val="sk-SK"/>
        </w:rPr>
        <w:t xml:space="preserve"> a DACHSER Air &amp; </w:t>
      </w:r>
      <w:proofErr w:type="spellStart"/>
      <w:r w:rsidRPr="00DA6E88">
        <w:rPr>
          <w:rFonts w:eastAsia="Times New Roman"/>
          <w:lang w:val="sk-SK"/>
        </w:rPr>
        <w:t>Sea</w:t>
      </w:r>
      <w:proofErr w:type="spellEnd"/>
      <w:r w:rsidRPr="00DA6E88">
        <w:rPr>
          <w:rFonts w:eastAsia="Times New Roman"/>
          <w:lang w:val="sk-SK"/>
        </w:rPr>
        <w:t xml:space="preserve"> </w:t>
      </w:r>
      <w:proofErr w:type="spellStart"/>
      <w:r w:rsidRPr="00DA6E88">
        <w:rPr>
          <w:rFonts w:eastAsia="Times New Roman"/>
          <w:lang w:val="sk-SK"/>
        </w:rPr>
        <w:t>Logistics</w:t>
      </w:r>
      <w:proofErr w:type="spellEnd"/>
      <w:r w:rsidRPr="00DA6E88">
        <w:rPr>
          <w:rFonts w:eastAsia="Times New Roman"/>
          <w:lang w:val="sk-SK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29 100 ľudí v 396 pobočkách v 44 krajinách sveta. Za rok 2017 zrealizoval cca 81,7 miliónov zásielok s hmotnosťou 39,8 miliónov ton. Celkový obrat koncernu DACHSER v roku 2017 predstavoval 6,12 miliárd eur. Pre viac informácií navštívte </w:t>
      </w:r>
      <w:hyperlink r:id="rId7" w:history="1">
        <w:r w:rsidRPr="00DA6E88">
          <w:rPr>
            <w:rFonts w:eastAsia="Times New Roman"/>
            <w:u w:val="single"/>
            <w:lang w:val="sk-SK"/>
          </w:rPr>
          <w:t>www.dachser.sk</w:t>
        </w:r>
      </w:hyperlink>
      <w:r w:rsidRPr="00DA6E88">
        <w:rPr>
          <w:rFonts w:eastAsia="Times New Roman"/>
          <w:lang w:val="sk-SK"/>
        </w:rPr>
        <w:t xml:space="preserve">. </w:t>
      </w:r>
    </w:p>
    <w:p w14:paraId="6C041285" w14:textId="77777777" w:rsidR="00DA6E88" w:rsidRPr="00DA6E88" w:rsidRDefault="00DA6E88" w:rsidP="00DA6E88">
      <w:pPr>
        <w:spacing w:after="0" w:line="240" w:lineRule="auto"/>
        <w:rPr>
          <w:rFonts w:eastAsia="Arial Unicode MS"/>
          <w:b/>
          <w:color w:val="000000"/>
          <w:u w:val="single" w:color="000000"/>
          <w:lang w:val="sk-SK" w:eastAsia="de-DE"/>
        </w:rPr>
      </w:pPr>
    </w:p>
    <w:p w14:paraId="13D9A6D4" w14:textId="77777777" w:rsidR="00DA6E88" w:rsidRPr="00DA6E88" w:rsidRDefault="00DA6E88" w:rsidP="00DA6E88">
      <w:pPr>
        <w:spacing w:after="0" w:line="240" w:lineRule="auto"/>
        <w:rPr>
          <w:rFonts w:eastAsia="Arial Unicode MS"/>
          <w:b/>
          <w:color w:val="000000"/>
          <w:u w:val="single" w:color="000000"/>
          <w:lang w:val="sk-SK" w:eastAsia="de-DE"/>
        </w:rPr>
      </w:pPr>
    </w:p>
    <w:p w14:paraId="1FE1CB97" w14:textId="77777777" w:rsidR="00DA6E88" w:rsidRPr="00DA6E88" w:rsidRDefault="00DA6E88" w:rsidP="00DA6E88">
      <w:pPr>
        <w:spacing w:after="0" w:line="240" w:lineRule="auto"/>
        <w:rPr>
          <w:rFonts w:eastAsia="Arial Unicode MS"/>
          <w:b/>
          <w:color w:val="000000"/>
          <w:u w:val="single" w:color="000000"/>
          <w:lang w:val="sk-SK" w:eastAsia="de-DE"/>
        </w:rPr>
      </w:pPr>
    </w:p>
    <w:p w14:paraId="344C18A7" w14:textId="77777777" w:rsidR="00DA6E88" w:rsidRPr="00DA6E88" w:rsidRDefault="00DA6E88" w:rsidP="00DA6E88">
      <w:pPr>
        <w:spacing w:after="0" w:line="276" w:lineRule="auto"/>
        <w:outlineLvl w:val="0"/>
        <w:rPr>
          <w:rFonts w:eastAsia="Arial Unicode MS"/>
          <w:color w:val="000000"/>
          <w:u w:val="single" w:color="000000"/>
          <w:lang w:val="sk-SK"/>
        </w:rPr>
      </w:pPr>
      <w:r w:rsidRPr="00DA6E88">
        <w:rPr>
          <w:rFonts w:eastAsia="Arial Unicode MS"/>
          <w:color w:val="000000"/>
          <w:u w:val="single" w:color="000000"/>
          <w:lang w:val="sk-SK"/>
        </w:rPr>
        <w:t xml:space="preserve">Pre viac informácií prosím kontaktujte: </w:t>
      </w:r>
    </w:p>
    <w:p w14:paraId="665A8C5E" w14:textId="77777777" w:rsidR="00DA6E88" w:rsidRPr="00DA6E88" w:rsidRDefault="00DA6E88" w:rsidP="00DA6E88">
      <w:pPr>
        <w:spacing w:after="0" w:line="240" w:lineRule="auto"/>
        <w:rPr>
          <w:rFonts w:eastAsia="Arial Unicode MS"/>
          <w:b/>
          <w:color w:val="000000"/>
          <w:u w:color="000000"/>
          <w:lang w:val="sk-SK" w:eastAsia="de-DE"/>
        </w:rPr>
      </w:pPr>
      <w:proofErr w:type="spellStart"/>
      <w:r w:rsidRPr="00DA6E88">
        <w:rPr>
          <w:rFonts w:eastAsia="Arial Unicode MS"/>
          <w:b/>
          <w:color w:val="000000"/>
          <w:u w:color="000000"/>
          <w:lang w:val="sk-SK" w:eastAsia="de-DE"/>
        </w:rPr>
        <w:t>Crest</w:t>
      </w:r>
      <w:proofErr w:type="spellEnd"/>
      <w:r w:rsidRPr="00DA6E88">
        <w:rPr>
          <w:rFonts w:eastAsia="Arial Unicode MS"/>
          <w:b/>
          <w:color w:val="000000"/>
          <w:u w:color="000000"/>
          <w:lang w:val="sk-SK" w:eastAsia="de-DE"/>
        </w:rPr>
        <w:t xml:space="preserve"> </w:t>
      </w:r>
      <w:proofErr w:type="spellStart"/>
      <w:r w:rsidRPr="00DA6E88">
        <w:rPr>
          <w:rFonts w:eastAsia="Arial Unicode MS"/>
          <w:b/>
          <w:color w:val="000000"/>
          <w:u w:color="000000"/>
          <w:lang w:val="sk-SK" w:eastAsia="de-DE"/>
        </w:rPr>
        <w:t>Communications</w:t>
      </w:r>
      <w:proofErr w:type="spellEnd"/>
      <w:r w:rsidRPr="00DA6E88">
        <w:rPr>
          <w:rFonts w:eastAsia="Arial Unicode MS"/>
          <w:b/>
          <w:color w:val="000000"/>
          <w:u w:color="000000"/>
          <w:lang w:val="sk-SK" w:eastAsia="de-DE"/>
        </w:rPr>
        <w:t xml:space="preserve"> a. s.</w:t>
      </w:r>
    </w:p>
    <w:p w14:paraId="3AC7D9DA" w14:textId="77777777" w:rsidR="00DA6E88" w:rsidRPr="00DA6E88" w:rsidRDefault="00DA6E88" w:rsidP="00DA6E88">
      <w:pPr>
        <w:spacing w:after="0" w:line="240" w:lineRule="auto"/>
        <w:rPr>
          <w:rFonts w:eastAsia="Arial Unicode MS"/>
          <w:color w:val="000000"/>
          <w:u w:color="000000"/>
          <w:lang w:val="sk-SK" w:eastAsia="de-DE"/>
        </w:rPr>
      </w:pPr>
      <w:r w:rsidRPr="00DA6E88">
        <w:rPr>
          <w:rFonts w:eastAsia="Arial Unicode MS"/>
          <w:color w:val="000000"/>
          <w:u w:color="000000"/>
          <w:lang w:val="sk-SK" w:eastAsia="de-DE"/>
        </w:rPr>
        <w:t xml:space="preserve">Anna </w:t>
      </w:r>
      <w:proofErr w:type="spellStart"/>
      <w:r w:rsidRPr="00DA6E88">
        <w:rPr>
          <w:rFonts w:eastAsia="Arial Unicode MS"/>
          <w:color w:val="000000"/>
          <w:u w:color="000000"/>
          <w:lang w:val="sk-SK" w:eastAsia="de-DE"/>
        </w:rPr>
        <w:t>Palfiová</w:t>
      </w:r>
      <w:proofErr w:type="spellEnd"/>
    </w:p>
    <w:p w14:paraId="1FFD42A9" w14:textId="77777777" w:rsidR="00DA6E88" w:rsidRPr="00DA6E88" w:rsidRDefault="00DA6E88" w:rsidP="00DA6E88">
      <w:pPr>
        <w:spacing w:after="0" w:line="240" w:lineRule="auto"/>
        <w:rPr>
          <w:rFonts w:eastAsia="Arial Unicode MS"/>
          <w:color w:val="000000"/>
          <w:u w:color="000000"/>
          <w:lang w:val="sk-SK" w:eastAsia="de-DE"/>
        </w:rPr>
      </w:pPr>
      <w:r w:rsidRPr="00DA6E88">
        <w:rPr>
          <w:rFonts w:eastAsia="Arial Unicode MS"/>
          <w:color w:val="000000"/>
          <w:u w:color="000000"/>
          <w:lang w:val="sk-SK" w:eastAsia="de-DE"/>
        </w:rPr>
        <w:t xml:space="preserve">PR manager </w:t>
      </w:r>
    </w:p>
    <w:p w14:paraId="51F3054A" w14:textId="77777777" w:rsidR="00DA6E88" w:rsidRPr="00DA6E88" w:rsidRDefault="00DA6E88" w:rsidP="00DA6E88">
      <w:pPr>
        <w:spacing w:after="0" w:line="240" w:lineRule="auto"/>
        <w:outlineLvl w:val="0"/>
        <w:rPr>
          <w:rFonts w:eastAsia="Arial Unicode MS"/>
          <w:b/>
          <w:bCs/>
          <w:color w:val="000000"/>
          <w:u w:color="000000"/>
          <w:lang w:val="sk-SK" w:eastAsia="de-DE"/>
        </w:rPr>
      </w:pPr>
      <w:r w:rsidRPr="00DA6E88">
        <w:rPr>
          <w:rFonts w:eastAsia="Arial Unicode MS"/>
          <w:color w:val="000000"/>
          <w:u w:color="000000"/>
          <w:lang w:val="sk-SK" w:eastAsia="de-DE"/>
        </w:rPr>
        <w:t>Tel.: +421 903 664 575</w:t>
      </w:r>
    </w:p>
    <w:p w14:paraId="731ED50D" w14:textId="77777777" w:rsidR="00DA6E88" w:rsidRPr="00DA6E88" w:rsidRDefault="00DA6E88" w:rsidP="00DA6E88">
      <w:pPr>
        <w:spacing w:after="0" w:line="240" w:lineRule="auto"/>
        <w:rPr>
          <w:rFonts w:eastAsia="Arial Unicode MS"/>
          <w:color w:val="000000"/>
          <w:u w:color="000000"/>
          <w:lang w:val="sk-SK" w:eastAsia="de-DE"/>
        </w:rPr>
      </w:pPr>
      <w:r w:rsidRPr="00DA6E88">
        <w:rPr>
          <w:rFonts w:eastAsia="Arial Unicode MS"/>
          <w:color w:val="000000"/>
          <w:u w:color="000000"/>
          <w:lang w:val="sk-SK" w:eastAsia="de-DE"/>
        </w:rPr>
        <w:t xml:space="preserve">E-mail: </w:t>
      </w:r>
      <w:hyperlink r:id="rId8" w:history="1">
        <w:r w:rsidRPr="00DA6E88">
          <w:rPr>
            <w:rFonts w:eastAsia="Arial Unicode MS"/>
            <w:color w:val="0000FF"/>
            <w:u w:val="single" w:color="000000"/>
            <w:lang w:val="sk-SK" w:eastAsia="de-DE"/>
          </w:rPr>
          <w:t xml:space="preserve">anka.palfiova@gmail.com </w:t>
        </w:r>
      </w:hyperlink>
    </w:p>
    <w:p w14:paraId="00E04684" w14:textId="77777777" w:rsidR="00DA6E88" w:rsidRPr="00DA6E88" w:rsidRDefault="00DA6E88" w:rsidP="00DA6E88">
      <w:pPr>
        <w:spacing w:after="0" w:line="240" w:lineRule="auto"/>
        <w:rPr>
          <w:rFonts w:eastAsia="Arial Unicode MS"/>
          <w:color w:val="0000FF"/>
          <w:u w:val="single" w:color="000000"/>
          <w:lang w:val="sk-SK" w:eastAsia="de-DE"/>
        </w:rPr>
      </w:pPr>
    </w:p>
    <w:p w14:paraId="36FDF3EB" w14:textId="77777777" w:rsidR="00DA6E88" w:rsidRPr="00DA6E88" w:rsidRDefault="00DA6E88" w:rsidP="00DA6E88">
      <w:pPr>
        <w:spacing w:after="0" w:line="240" w:lineRule="auto"/>
        <w:outlineLvl w:val="0"/>
        <w:rPr>
          <w:rFonts w:eastAsia="Arial Unicode MS"/>
          <w:b/>
          <w:bCs/>
          <w:color w:val="000000"/>
          <w:u w:color="000000"/>
          <w:lang w:val="sk-SK" w:eastAsia="de-DE"/>
        </w:rPr>
      </w:pPr>
      <w:r w:rsidRPr="00DA6E88">
        <w:rPr>
          <w:rFonts w:eastAsia="Arial Unicode MS"/>
          <w:b/>
          <w:bCs/>
          <w:color w:val="000000"/>
          <w:u w:color="000000"/>
          <w:lang w:val="sk-SK" w:eastAsia="de-DE"/>
        </w:rPr>
        <w:t>DACHSER Slovakia</w:t>
      </w:r>
      <w:r w:rsidRPr="00DA6E88">
        <w:rPr>
          <w:rFonts w:eastAsia="Arial Unicode MS"/>
          <w:b/>
          <w:color w:val="000000"/>
          <w:u w:color="000000"/>
          <w:lang w:val="sk-SK" w:eastAsia="de-DE"/>
        </w:rPr>
        <w:t xml:space="preserve"> </w:t>
      </w:r>
      <w:proofErr w:type="spellStart"/>
      <w:r w:rsidRPr="00DA6E88">
        <w:rPr>
          <w:rFonts w:eastAsia="Arial Unicode MS"/>
          <w:b/>
          <w:color w:val="000000"/>
          <w:u w:color="000000"/>
          <w:lang w:val="sk-SK" w:eastAsia="de-DE"/>
        </w:rPr>
        <w:t>a.s</w:t>
      </w:r>
      <w:proofErr w:type="spellEnd"/>
      <w:r w:rsidRPr="00DA6E88">
        <w:rPr>
          <w:rFonts w:eastAsia="Arial Unicode MS"/>
          <w:color w:val="000000"/>
          <w:u w:color="000000"/>
          <w:lang w:val="sk-SK" w:eastAsia="de-DE"/>
        </w:rPr>
        <w:t>.</w:t>
      </w:r>
    </w:p>
    <w:p w14:paraId="47836087" w14:textId="77777777" w:rsidR="00DA6E88" w:rsidRPr="00DA6E88" w:rsidRDefault="00DA6E88" w:rsidP="00DA6E88">
      <w:pPr>
        <w:spacing w:after="0" w:line="240" w:lineRule="auto"/>
        <w:rPr>
          <w:rFonts w:eastAsia="Arial Unicode MS"/>
          <w:color w:val="000000"/>
          <w:u w:color="000000"/>
          <w:lang w:val="sk-SK" w:eastAsia="de-DE"/>
        </w:rPr>
      </w:pPr>
      <w:r w:rsidRPr="00DA6E88">
        <w:rPr>
          <w:rFonts w:eastAsia="Arial Unicode MS"/>
          <w:color w:val="000000"/>
          <w:u w:color="000000"/>
          <w:lang w:val="sk-SK" w:eastAsia="de-DE"/>
        </w:rPr>
        <w:t xml:space="preserve">Martin </w:t>
      </w:r>
      <w:proofErr w:type="spellStart"/>
      <w:r w:rsidRPr="00DA6E88">
        <w:rPr>
          <w:rFonts w:eastAsia="Arial Unicode MS"/>
          <w:color w:val="000000"/>
          <w:u w:color="000000"/>
          <w:lang w:val="sk-SK" w:eastAsia="de-DE"/>
        </w:rPr>
        <w:t>Štiglinc</w:t>
      </w:r>
      <w:proofErr w:type="spellEnd"/>
    </w:p>
    <w:p w14:paraId="161AFE67" w14:textId="77777777" w:rsidR="00DA6E88" w:rsidRPr="00DA6E88" w:rsidRDefault="00DA6E88" w:rsidP="00DA6E88">
      <w:pPr>
        <w:spacing w:after="0" w:line="240" w:lineRule="auto"/>
        <w:rPr>
          <w:rFonts w:eastAsia="Arial Unicode MS"/>
          <w:color w:val="000000"/>
          <w:u w:color="000000"/>
          <w:lang w:val="sk-SK" w:eastAsia="de-DE"/>
        </w:rPr>
      </w:pPr>
      <w:proofErr w:type="spellStart"/>
      <w:r w:rsidRPr="00DA6E88">
        <w:rPr>
          <w:rFonts w:eastAsia="Arial Unicode MS"/>
          <w:color w:val="000000"/>
          <w:u w:color="000000"/>
          <w:lang w:val="sk-SK" w:eastAsia="de-DE"/>
        </w:rPr>
        <w:t>Sales</w:t>
      </w:r>
      <w:proofErr w:type="spellEnd"/>
      <w:r w:rsidRPr="00DA6E88">
        <w:rPr>
          <w:rFonts w:eastAsia="Arial Unicode MS"/>
          <w:color w:val="000000"/>
          <w:u w:color="000000"/>
          <w:lang w:val="sk-SK" w:eastAsia="de-DE"/>
        </w:rPr>
        <w:t xml:space="preserve"> Manager </w:t>
      </w:r>
      <w:proofErr w:type="spellStart"/>
      <w:r w:rsidRPr="00DA6E88">
        <w:rPr>
          <w:rFonts w:eastAsia="Arial Unicode MS"/>
          <w:color w:val="000000"/>
          <w:u w:color="000000"/>
          <w:lang w:val="sk-SK" w:eastAsia="de-DE"/>
        </w:rPr>
        <w:t>European</w:t>
      </w:r>
      <w:proofErr w:type="spellEnd"/>
      <w:r w:rsidRPr="00DA6E88">
        <w:rPr>
          <w:rFonts w:eastAsia="Arial Unicode MS"/>
          <w:color w:val="000000"/>
          <w:u w:color="000000"/>
          <w:lang w:val="sk-SK" w:eastAsia="de-DE"/>
        </w:rPr>
        <w:t xml:space="preserve"> </w:t>
      </w:r>
      <w:proofErr w:type="spellStart"/>
      <w:r w:rsidRPr="00DA6E88">
        <w:rPr>
          <w:rFonts w:eastAsia="Arial Unicode MS"/>
          <w:color w:val="000000"/>
          <w:u w:color="000000"/>
          <w:lang w:val="sk-SK" w:eastAsia="de-DE"/>
        </w:rPr>
        <w:t>Logistics</w:t>
      </w:r>
      <w:proofErr w:type="spellEnd"/>
    </w:p>
    <w:p w14:paraId="249E635A" w14:textId="77777777" w:rsidR="00DA6E88" w:rsidRPr="00DA6E88" w:rsidRDefault="00DA6E88" w:rsidP="00DA6E88">
      <w:pPr>
        <w:spacing w:after="0" w:line="240" w:lineRule="auto"/>
        <w:rPr>
          <w:rFonts w:eastAsia="Arial Unicode MS"/>
          <w:color w:val="000000"/>
          <w:u w:color="000000"/>
          <w:lang w:val="sk-SK" w:eastAsia="de-DE"/>
        </w:rPr>
      </w:pPr>
      <w:r w:rsidRPr="00DA6E88">
        <w:rPr>
          <w:rFonts w:eastAsia="Arial Unicode MS"/>
          <w:color w:val="000000"/>
          <w:u w:color="000000"/>
          <w:lang w:val="sk-SK" w:eastAsia="de-DE"/>
        </w:rPr>
        <w:t>Tel.: +421 2 6929 6180</w:t>
      </w:r>
    </w:p>
    <w:p w14:paraId="6B56346E" w14:textId="77777777" w:rsidR="00DA6E88" w:rsidRPr="00DA6E88" w:rsidRDefault="00DA6E88" w:rsidP="00DA6E88">
      <w:pPr>
        <w:spacing w:after="0" w:line="240" w:lineRule="auto"/>
        <w:rPr>
          <w:rFonts w:eastAsia="Arial Unicode MS"/>
          <w:color w:val="000000"/>
          <w:u w:color="000000"/>
          <w:lang w:val="sk-SK" w:eastAsia="de-DE"/>
        </w:rPr>
      </w:pPr>
      <w:r w:rsidRPr="00DA6E88">
        <w:rPr>
          <w:rFonts w:eastAsia="Arial Unicode MS"/>
          <w:color w:val="000000"/>
          <w:u w:color="000000"/>
          <w:lang w:val="sk-SK" w:eastAsia="de-DE"/>
        </w:rPr>
        <w:t>Fax: +421 2 6929 6197</w:t>
      </w:r>
    </w:p>
    <w:p w14:paraId="65265DC3" w14:textId="77777777" w:rsidR="00DA6E88" w:rsidRPr="00DA6E88" w:rsidRDefault="00DA6E88" w:rsidP="00DA6E88">
      <w:pPr>
        <w:spacing w:after="0" w:line="240" w:lineRule="auto"/>
        <w:rPr>
          <w:rFonts w:eastAsia="Arial Unicode MS"/>
          <w:color w:val="0000FF"/>
          <w:u w:val="single" w:color="000000"/>
          <w:lang w:val="sk-SK" w:eastAsia="de-DE"/>
        </w:rPr>
      </w:pPr>
      <w:r w:rsidRPr="00DA6E88">
        <w:rPr>
          <w:rFonts w:eastAsia="Arial Unicode MS"/>
          <w:color w:val="000000"/>
          <w:u w:color="000000"/>
          <w:lang w:val="sk-SK" w:eastAsia="de-DE"/>
        </w:rPr>
        <w:t xml:space="preserve">E-mail: </w:t>
      </w:r>
      <w:hyperlink r:id="rId9" w:history="1">
        <w:r w:rsidRPr="00DA6E88">
          <w:rPr>
            <w:rFonts w:eastAsia="Arial Unicode MS"/>
            <w:color w:val="000000"/>
            <w:u w:val="single" w:color="000000"/>
            <w:lang w:val="sk-SK" w:eastAsia="de-DE"/>
          </w:rPr>
          <w:t>martin.stiglinc@dachser.com</w:t>
        </w:r>
      </w:hyperlink>
    </w:p>
    <w:p w14:paraId="27E8C937" w14:textId="30E64E40" w:rsidR="007B6402" w:rsidRPr="00DA6E88" w:rsidRDefault="00DA6E88" w:rsidP="00DA6E88">
      <w:pPr>
        <w:spacing w:after="0" w:line="240" w:lineRule="auto"/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  <w:lang w:val="sk-SK"/>
        </w:rPr>
      </w:pPr>
      <w:r w:rsidRPr="00DA6E88">
        <w:rPr>
          <w:rFonts w:eastAsia="Arial Unicode MS"/>
          <w:color w:val="0000FF"/>
          <w:u w:val="single" w:color="000000"/>
          <w:lang w:val="sk-SK" w:eastAsia="de-DE"/>
        </w:rPr>
        <w:t>www.dachser.sk</w:t>
      </w:r>
    </w:p>
    <w:sectPr w:rsidR="007B6402" w:rsidRPr="00DA6E8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418" w:header="709" w:footer="4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64751" w14:textId="77777777" w:rsidR="00DB634B" w:rsidRDefault="00DB634B">
      <w:pPr>
        <w:spacing w:after="0" w:line="240" w:lineRule="auto"/>
      </w:pPr>
      <w:r>
        <w:separator/>
      </w:r>
    </w:p>
  </w:endnote>
  <w:endnote w:type="continuationSeparator" w:id="0">
    <w:p w14:paraId="45D898C9" w14:textId="77777777" w:rsidR="00DB634B" w:rsidRDefault="00DB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08AB9" w14:textId="77777777" w:rsidR="00E470CC" w:rsidRDefault="00E470CC">
    <w:pPr>
      <w:pStyle w:val="Normln1"/>
    </w:pPr>
  </w:p>
  <w:tbl>
    <w:tblPr>
      <w:tblStyle w:val="a1"/>
      <w:tblW w:w="9354" w:type="dxa"/>
      <w:tblInd w:w="-5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922"/>
      <w:gridCol w:w="698"/>
      <w:gridCol w:w="733"/>
      <w:gridCol w:w="4001"/>
    </w:tblGrid>
    <w:tr w:rsidR="00E470CC" w14:paraId="18E9DB45" w14:textId="77777777">
      <w:tc>
        <w:tcPr>
          <w:tcW w:w="3922" w:type="dxa"/>
        </w:tcPr>
        <w:p w14:paraId="0126BF04" w14:textId="77777777" w:rsidR="00E470CC" w:rsidRDefault="00E470CC">
          <w:pPr>
            <w:pStyle w:val="Normln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DACHSER SE</w:t>
          </w:r>
        </w:p>
      </w:tc>
      <w:tc>
        <w:tcPr>
          <w:tcW w:w="698" w:type="dxa"/>
        </w:tcPr>
        <w:p w14:paraId="467AADD5" w14:textId="77777777" w:rsidR="00E470CC" w:rsidRDefault="00E470CC">
          <w:pPr>
            <w:pStyle w:val="Normln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</w:p>
      </w:tc>
      <w:tc>
        <w:tcPr>
          <w:tcW w:w="4734" w:type="dxa"/>
          <w:gridSpan w:val="2"/>
        </w:tcPr>
        <w:p w14:paraId="6B6B92C1" w14:textId="77777777" w:rsidR="00E470CC" w:rsidRDefault="00E470CC">
          <w:pPr>
            <w:pStyle w:val="Normln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</w:p>
      </w:tc>
    </w:tr>
    <w:tr w:rsidR="00E470CC" w14:paraId="2FF6AF61" w14:textId="77777777">
      <w:tc>
        <w:tcPr>
          <w:tcW w:w="3922" w:type="dxa"/>
        </w:tcPr>
        <w:p w14:paraId="5E8DA1EF" w14:textId="77777777" w:rsidR="00E470CC" w:rsidRDefault="00E470CC">
          <w:pPr>
            <w:pStyle w:val="Normln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Corporate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Development</w:t>
          </w:r>
          <w:proofErr w:type="spellEnd"/>
          <w:r>
            <w:rPr>
              <w:color w:val="000000"/>
              <w:sz w:val="16"/>
              <w:szCs w:val="16"/>
            </w:rPr>
            <w:t xml:space="preserve">, </w:t>
          </w:r>
          <w:proofErr w:type="spellStart"/>
          <w:r>
            <w:rPr>
              <w:color w:val="000000"/>
              <w:sz w:val="16"/>
              <w:szCs w:val="16"/>
            </w:rPr>
            <w:t>Strategy</w:t>
          </w:r>
          <w:proofErr w:type="spellEnd"/>
          <w:r>
            <w:rPr>
              <w:color w:val="000000"/>
              <w:sz w:val="16"/>
              <w:szCs w:val="16"/>
            </w:rPr>
            <w:t xml:space="preserve"> &amp; Public Relations</w:t>
          </w:r>
        </w:p>
      </w:tc>
      <w:tc>
        <w:tcPr>
          <w:tcW w:w="698" w:type="dxa"/>
        </w:tcPr>
        <w:p w14:paraId="7A8A2CAE" w14:textId="77777777" w:rsidR="00E470CC" w:rsidRDefault="00E470CC">
          <w:pPr>
            <w:pStyle w:val="Normln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</w:p>
      </w:tc>
      <w:tc>
        <w:tcPr>
          <w:tcW w:w="733" w:type="dxa"/>
        </w:tcPr>
        <w:p w14:paraId="21E10DC4" w14:textId="77777777" w:rsidR="00E470CC" w:rsidRDefault="00E470CC">
          <w:pPr>
            <w:pStyle w:val="Normln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Phone</w:t>
          </w:r>
          <w:proofErr w:type="spellEnd"/>
          <w:r>
            <w:rPr>
              <w:color w:val="000000"/>
              <w:sz w:val="16"/>
              <w:szCs w:val="16"/>
            </w:rPr>
            <w:t xml:space="preserve">:    </w:t>
          </w:r>
        </w:p>
      </w:tc>
      <w:tc>
        <w:tcPr>
          <w:tcW w:w="4001" w:type="dxa"/>
        </w:tcPr>
        <w:p w14:paraId="51D9EA19" w14:textId="77777777" w:rsidR="00E470CC" w:rsidRDefault="00E470CC">
          <w:pPr>
            <w:pStyle w:val="Normln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+49 831 5916 1425</w:t>
          </w:r>
        </w:p>
      </w:tc>
    </w:tr>
    <w:tr w:rsidR="00E470CC" w14:paraId="4BE40AF2" w14:textId="77777777">
      <w:tc>
        <w:tcPr>
          <w:tcW w:w="3922" w:type="dxa"/>
        </w:tcPr>
        <w:p w14:paraId="25B2DE1A" w14:textId="77777777" w:rsidR="00E470CC" w:rsidRDefault="00E470CC">
          <w:pPr>
            <w:pStyle w:val="Normln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Christian Weber</w:t>
          </w:r>
        </w:p>
      </w:tc>
      <w:tc>
        <w:tcPr>
          <w:tcW w:w="698" w:type="dxa"/>
        </w:tcPr>
        <w:p w14:paraId="59FF5852" w14:textId="77777777" w:rsidR="00E470CC" w:rsidRDefault="00E470CC">
          <w:pPr>
            <w:pStyle w:val="Normln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</w:p>
      </w:tc>
      <w:tc>
        <w:tcPr>
          <w:tcW w:w="733" w:type="dxa"/>
        </w:tcPr>
        <w:p w14:paraId="33EC2991" w14:textId="77777777" w:rsidR="00E470CC" w:rsidRDefault="00E470CC">
          <w:pPr>
            <w:pStyle w:val="Normln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Fax:        </w:t>
          </w:r>
        </w:p>
      </w:tc>
      <w:tc>
        <w:tcPr>
          <w:tcW w:w="4001" w:type="dxa"/>
        </w:tcPr>
        <w:p w14:paraId="0603691C" w14:textId="77777777" w:rsidR="00E470CC" w:rsidRDefault="00E470CC">
          <w:pPr>
            <w:pStyle w:val="Normln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+49 831 5916 81425</w:t>
          </w:r>
        </w:p>
      </w:tc>
    </w:tr>
    <w:tr w:rsidR="00E470CC" w14:paraId="280D27B3" w14:textId="77777777">
      <w:tc>
        <w:tcPr>
          <w:tcW w:w="3922" w:type="dxa"/>
        </w:tcPr>
        <w:p w14:paraId="0684D377" w14:textId="77777777" w:rsidR="00E470CC" w:rsidRDefault="00E470CC">
          <w:pPr>
            <w:pStyle w:val="Normln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Thomas-</w:t>
          </w:r>
          <w:proofErr w:type="spellStart"/>
          <w:r>
            <w:rPr>
              <w:color w:val="000000"/>
              <w:sz w:val="16"/>
              <w:szCs w:val="16"/>
            </w:rPr>
            <w:t>Dachser</w:t>
          </w:r>
          <w:proofErr w:type="spellEnd"/>
          <w:r>
            <w:rPr>
              <w:color w:val="000000"/>
              <w:sz w:val="16"/>
              <w:szCs w:val="16"/>
            </w:rPr>
            <w:t>-Str. 2</w:t>
          </w:r>
        </w:p>
      </w:tc>
      <w:tc>
        <w:tcPr>
          <w:tcW w:w="698" w:type="dxa"/>
        </w:tcPr>
        <w:p w14:paraId="30B11EC6" w14:textId="77777777" w:rsidR="00E470CC" w:rsidRDefault="00E470CC">
          <w:pPr>
            <w:pStyle w:val="Normln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</w:p>
      </w:tc>
      <w:tc>
        <w:tcPr>
          <w:tcW w:w="4734" w:type="dxa"/>
          <w:gridSpan w:val="2"/>
        </w:tcPr>
        <w:p w14:paraId="15F661A8" w14:textId="77777777" w:rsidR="00E470CC" w:rsidRDefault="00E470CC">
          <w:pPr>
            <w:pStyle w:val="Normln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christian.weber@dachser.com</w:t>
          </w:r>
        </w:p>
      </w:tc>
    </w:tr>
    <w:tr w:rsidR="00E470CC" w14:paraId="409B1E04" w14:textId="77777777">
      <w:tc>
        <w:tcPr>
          <w:tcW w:w="3922" w:type="dxa"/>
        </w:tcPr>
        <w:p w14:paraId="1BB8C450" w14:textId="77777777" w:rsidR="00E470CC" w:rsidRDefault="00E470CC">
          <w:pPr>
            <w:pStyle w:val="Normln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87439 </w:t>
          </w:r>
          <w:proofErr w:type="spellStart"/>
          <w:r>
            <w:rPr>
              <w:color w:val="000000"/>
              <w:sz w:val="16"/>
              <w:szCs w:val="16"/>
            </w:rPr>
            <w:t>Kempten</w:t>
          </w:r>
          <w:proofErr w:type="spellEnd"/>
        </w:p>
      </w:tc>
      <w:tc>
        <w:tcPr>
          <w:tcW w:w="698" w:type="dxa"/>
        </w:tcPr>
        <w:p w14:paraId="1A4FF314" w14:textId="77777777" w:rsidR="00E470CC" w:rsidRDefault="00E470CC">
          <w:pPr>
            <w:pStyle w:val="Normln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</w:p>
      </w:tc>
      <w:tc>
        <w:tcPr>
          <w:tcW w:w="4734" w:type="dxa"/>
          <w:gridSpan w:val="2"/>
        </w:tcPr>
        <w:p w14:paraId="082CFAB8" w14:textId="77777777" w:rsidR="00E470CC" w:rsidRDefault="00E470CC">
          <w:pPr>
            <w:pStyle w:val="Normln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www.dachser.com</w:t>
          </w:r>
        </w:p>
      </w:tc>
    </w:tr>
  </w:tbl>
  <w:p w14:paraId="19DB49A3" w14:textId="77777777" w:rsidR="00E470CC" w:rsidRDefault="00E470CC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58DCE" w14:textId="77777777" w:rsidR="00E470CC" w:rsidRDefault="00E470CC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677"/>
        <w:tab w:val="left" w:pos="5200"/>
      </w:tabs>
      <w:spacing w:after="0" w:line="240" w:lineRule="auto"/>
      <w:rPr>
        <w:color w:val="000000"/>
      </w:rPr>
    </w:pPr>
    <w:proofErr w:type="spellStart"/>
    <w:r>
      <w:rPr>
        <w:color w:val="000000"/>
      </w:rPr>
      <w:t>hcashuc</w:t>
    </w:r>
    <w:proofErr w:type="spellEnd"/>
  </w:p>
  <w:p w14:paraId="037E13FF" w14:textId="77777777" w:rsidR="00E470CC" w:rsidRDefault="00E470CC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6A6FD" w14:textId="77777777" w:rsidR="00DB634B" w:rsidRDefault="00DB634B">
      <w:pPr>
        <w:spacing w:after="0" w:line="240" w:lineRule="auto"/>
      </w:pPr>
      <w:r>
        <w:separator/>
      </w:r>
    </w:p>
  </w:footnote>
  <w:footnote w:type="continuationSeparator" w:id="0">
    <w:p w14:paraId="07E18B5A" w14:textId="77777777" w:rsidR="00DB634B" w:rsidRDefault="00DB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82C95" w14:textId="77777777" w:rsidR="00E470CC" w:rsidRDefault="00E470CC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2949D" w14:textId="77777777" w:rsidR="00E470CC" w:rsidRDefault="00E470CC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hidden="0" allowOverlap="1" wp14:anchorId="6ED702BC" wp14:editId="4990D723">
          <wp:simplePos x="0" y="0"/>
          <wp:positionH relativeFrom="column">
            <wp:posOffset>-1944369</wp:posOffset>
          </wp:positionH>
          <wp:positionV relativeFrom="paragraph">
            <wp:posOffset>0</wp:posOffset>
          </wp:positionV>
          <wp:extent cx="1944000" cy="3744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02"/>
    <w:rsid w:val="000F1ECE"/>
    <w:rsid w:val="001B2FBC"/>
    <w:rsid w:val="007B6402"/>
    <w:rsid w:val="00916FD9"/>
    <w:rsid w:val="00DA6E88"/>
    <w:rsid w:val="00DB634B"/>
    <w:rsid w:val="00E4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8FB88"/>
  <w15:docId w15:val="{257AAE35-38C8-494C-865C-9FB29E5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240" w:after="0"/>
      <w:outlineLvl w:val="0"/>
    </w:pPr>
    <w:rPr>
      <w:sz w:val="32"/>
      <w:szCs w:val="32"/>
    </w:rPr>
  </w:style>
  <w:style w:type="paragraph" w:styleId="Nadpis2">
    <w:name w:val="heading 2"/>
    <w:basedOn w:val="Normln1"/>
    <w:next w:val="Normln1"/>
    <w:pPr>
      <w:keepNext/>
      <w:keepLines/>
      <w:spacing w:before="40" w:after="0"/>
      <w:outlineLvl w:val="1"/>
    </w:pPr>
    <w:rPr>
      <w:sz w:val="26"/>
      <w:szCs w:val="26"/>
    </w:rPr>
  </w:style>
  <w:style w:type="paragraph" w:styleId="Nadpis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spacing w:after="0" w:line="240" w:lineRule="auto"/>
    </w:pPr>
    <w:rPr>
      <w:sz w:val="56"/>
      <w:szCs w:val="56"/>
    </w:rPr>
  </w:style>
  <w:style w:type="paragraph" w:styleId="Podtitul">
    <w:name w:val="Subtitle"/>
    <w:basedOn w:val="Normln1"/>
    <w:next w:val="Normln1"/>
    <w:rPr>
      <w:color w:val="5A5A5A"/>
    </w:rPr>
  </w:style>
  <w:style w:type="table" w:customStyle="1" w:styleId="a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lntabulka"/>
    <w:pPr>
      <w:spacing w:after="0" w:line="240" w:lineRule="auto"/>
    </w:pPr>
    <w:tblPr>
      <w:tblStyleRowBandSize w:val="1"/>
      <w:tblStyleColBandSize w:val="1"/>
      <w:tblCellMar>
        <w:lef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F1E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1ECE"/>
  </w:style>
  <w:style w:type="paragraph" w:styleId="Zpat">
    <w:name w:val="footer"/>
    <w:basedOn w:val="Normln"/>
    <w:link w:val="ZpatChar"/>
    <w:uiPriority w:val="99"/>
    <w:unhideWhenUsed/>
    <w:rsid w:val="000F1E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</Company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Šerhantová</dc:creator>
  <cp:lastModifiedBy>Markéta Damková</cp:lastModifiedBy>
  <cp:revision>3</cp:revision>
  <dcterms:created xsi:type="dcterms:W3CDTF">2019-04-01T11:42:00Z</dcterms:created>
  <dcterms:modified xsi:type="dcterms:W3CDTF">2019-04-02T10:32:00Z</dcterms:modified>
</cp:coreProperties>
</file>