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F0358" w14:textId="77777777" w:rsidR="004913D2" w:rsidRPr="004913D2" w:rsidRDefault="00522104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rPr>
          <w:rFonts w:ascii="Calibri" w:hAnsi="Calibri" w:cs="Helvetica"/>
          <w:sz w:val="36"/>
          <w:lang w:eastAsia="ar-SA"/>
        </w:rPr>
      </w:pPr>
      <w:r>
        <w:rPr>
          <w:rFonts w:ascii="Calibri" w:hAnsi="Calibri" w:cs="Helvetica"/>
          <w:noProof/>
          <w:sz w:val="36"/>
        </w:rPr>
        <w:drawing>
          <wp:inline distT="0" distB="0" distL="0" distR="0" wp14:anchorId="769F0374" wp14:editId="769F0375">
            <wp:extent cx="2428875" cy="723900"/>
            <wp:effectExtent l="19050" t="0" r="9525" b="0"/>
            <wp:docPr id="1" name="obrázek 1" descr="AFI EUROPE CZ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FI EUROPE CZE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9F0359" w14:textId="77777777" w:rsidR="004913D2" w:rsidRPr="00163374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32"/>
          <w:szCs w:val="32"/>
          <w:lang w:eastAsia="ar-SA"/>
        </w:rPr>
      </w:pPr>
    </w:p>
    <w:p w14:paraId="769F035A" w14:textId="7850E1A4" w:rsidR="004913D2" w:rsidRPr="004913D2" w:rsidRDefault="004913D2" w:rsidP="01D079AF">
      <w:pPr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,Helvetica" w:eastAsia="Calibri,Helvetica" w:hAnsi="Calibri,Helvetica" w:cs="Calibri,Helvetica"/>
          <w:b/>
          <w:bCs/>
          <w:color w:val="FFFFFF" w:themeColor="background1"/>
          <w:sz w:val="32"/>
          <w:szCs w:val="32"/>
          <w:lang w:eastAsia="ar-SA"/>
        </w:rPr>
      </w:pPr>
      <w:r w:rsidRPr="01D079AF">
        <w:rPr>
          <w:rFonts w:ascii="Calibri" w:eastAsia="Calibri" w:hAnsi="Calibri" w:cs="Calibri"/>
          <w:b/>
          <w:bCs/>
          <w:caps/>
          <w:color w:val="FFFFFF"/>
          <w:sz w:val="32"/>
          <w:szCs w:val="32"/>
          <w:lang w:eastAsia="ar-SA"/>
        </w:rPr>
        <w:t>Tisková zpráVA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1D079AF">
        <w:rPr>
          <w:rFonts w:ascii="Calibri,Helvetica" w:eastAsia="Calibri,Helvetica" w:hAnsi="Calibri,Helvetica" w:cs="Calibri,Helvetica"/>
          <w:b/>
          <w:bCs/>
          <w:caps/>
          <w:color w:val="FFFFFF"/>
          <w:sz w:val="32"/>
          <w:szCs w:val="32"/>
          <w:lang w:eastAsia="ar-SA"/>
        </w:rPr>
        <w:t xml:space="preserve">  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214855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  <w:t xml:space="preserve">  </w:t>
      </w:r>
      <w:r w:rsidR="00DE2A7C" w:rsidRPr="01D079AF">
        <w:rPr>
          <w:rFonts w:ascii="Calibri" w:eastAsia="Calibri" w:hAnsi="Calibri" w:cs="Calibri"/>
          <w:b/>
          <w:bCs/>
          <w:caps/>
          <w:color w:val="FFFFFF"/>
          <w:sz w:val="32"/>
          <w:szCs w:val="32"/>
          <w:lang w:eastAsia="ar-SA"/>
        </w:rPr>
        <w:t>P</w:t>
      </w:r>
      <w:r w:rsidRPr="01D079AF">
        <w:rPr>
          <w:rFonts w:ascii="Calibri" w:eastAsia="Calibri" w:hAnsi="Calibri" w:cs="Calibri"/>
          <w:b/>
          <w:bCs/>
          <w:color w:val="FFFFFF"/>
          <w:sz w:val="32"/>
          <w:szCs w:val="32"/>
          <w:lang w:eastAsia="ar-SA"/>
        </w:rPr>
        <w:t xml:space="preserve">raha, </w:t>
      </w:r>
      <w:r w:rsidR="004B52C5">
        <w:rPr>
          <w:rFonts w:ascii="Calibri" w:eastAsia="Calibri" w:hAnsi="Calibri" w:cs="Calibri"/>
          <w:b/>
          <w:bCs/>
          <w:color w:val="FFFFFF"/>
          <w:sz w:val="32"/>
          <w:szCs w:val="32"/>
          <w:lang w:eastAsia="ar-SA"/>
        </w:rPr>
        <w:t>26</w:t>
      </w:r>
      <w:r w:rsidRPr="01D079AF">
        <w:rPr>
          <w:rFonts w:ascii="Calibri,Helvetica" w:eastAsia="Calibri,Helvetica" w:hAnsi="Calibri,Helvetica" w:cs="Calibri,Helvetica"/>
          <w:b/>
          <w:bCs/>
          <w:color w:val="FFFFFF"/>
          <w:sz w:val="32"/>
          <w:szCs w:val="32"/>
          <w:lang w:eastAsia="ar-SA"/>
        </w:rPr>
        <w:t xml:space="preserve">. </w:t>
      </w:r>
      <w:r w:rsidR="00214855">
        <w:rPr>
          <w:rFonts w:ascii="Calibri" w:eastAsia="Calibri" w:hAnsi="Calibri" w:cs="Calibri"/>
          <w:b/>
          <w:bCs/>
          <w:color w:val="FFFFFF"/>
          <w:sz w:val="32"/>
          <w:szCs w:val="32"/>
          <w:lang w:eastAsia="ar-SA"/>
        </w:rPr>
        <w:t>září</w:t>
      </w:r>
      <w:r w:rsidR="00114D76" w:rsidRPr="01D079AF">
        <w:rPr>
          <w:rFonts w:ascii="Calibri,Helvetica" w:eastAsia="Calibri,Helvetica" w:hAnsi="Calibri,Helvetica" w:cs="Calibri,Helvetica"/>
          <w:b/>
          <w:bCs/>
          <w:color w:val="FFFFFF"/>
          <w:sz w:val="32"/>
          <w:szCs w:val="32"/>
          <w:lang w:eastAsia="ar-SA"/>
        </w:rPr>
        <w:t xml:space="preserve"> </w:t>
      </w:r>
      <w:r w:rsidR="00550A9E" w:rsidRPr="01D079AF">
        <w:rPr>
          <w:rFonts w:ascii="Calibri" w:eastAsia="Calibri" w:hAnsi="Calibri" w:cs="Calibri"/>
          <w:b/>
          <w:bCs/>
          <w:color w:val="FFFFFF"/>
          <w:sz w:val="32"/>
          <w:szCs w:val="32"/>
          <w:lang w:eastAsia="ar-SA"/>
        </w:rPr>
        <w:t>201</w:t>
      </w:r>
      <w:r w:rsidR="00D733EF" w:rsidRPr="01D079AF">
        <w:rPr>
          <w:rFonts w:ascii="Calibri" w:eastAsia="Calibri" w:hAnsi="Calibri" w:cs="Calibri"/>
          <w:b/>
          <w:bCs/>
          <w:color w:val="FFFFFF"/>
          <w:sz w:val="32"/>
          <w:szCs w:val="32"/>
          <w:lang w:eastAsia="ar-SA"/>
        </w:rPr>
        <w:t>8</w:t>
      </w:r>
    </w:p>
    <w:p w14:paraId="769F035B" w14:textId="77777777" w:rsidR="004913D2" w:rsidRPr="007F6EB2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32"/>
          <w:szCs w:val="32"/>
          <w:lang w:eastAsia="ar-SA"/>
        </w:rPr>
      </w:pPr>
    </w:p>
    <w:p w14:paraId="769F035C" w14:textId="4C2B6866" w:rsidR="007F6EB2" w:rsidRDefault="01D079AF" w:rsidP="01D079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outlineLvl w:val="0"/>
        <w:rPr>
          <w:rFonts w:ascii="Calibri,Helvetica" w:eastAsia="Calibri,Helvetica" w:hAnsi="Calibri,Helvetica" w:cs="Calibri,Helvetica"/>
          <w:b/>
          <w:bCs/>
          <w:caps/>
          <w:color w:val="0099FF"/>
          <w:sz w:val="32"/>
          <w:szCs w:val="32"/>
          <w:lang w:eastAsia="ar-SA"/>
        </w:rPr>
      </w:pPr>
      <w:bookmarkStart w:id="0" w:name="_GoBack"/>
      <w:bookmarkEnd w:id="0"/>
      <w:r w:rsidRPr="01D079AF">
        <w:rPr>
          <w:rFonts w:ascii="Calibri" w:eastAsia="Calibri" w:hAnsi="Calibri" w:cs="Calibri"/>
          <w:b/>
          <w:bCs/>
          <w:caps/>
          <w:color w:val="0099FF"/>
          <w:sz w:val="32"/>
          <w:szCs w:val="32"/>
          <w:lang w:eastAsia="ar-SA"/>
        </w:rPr>
        <w:t>afi europe zkolaudovala kancelářský komplex afi vokovice</w:t>
      </w:r>
    </w:p>
    <w:p w14:paraId="769F035D" w14:textId="77777777" w:rsidR="000D70F5" w:rsidRDefault="000D70F5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outlineLvl w:val="0"/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</w:pPr>
    </w:p>
    <w:p w14:paraId="6EF0AE90" w14:textId="20204ED9" w:rsidR="00E13A0A" w:rsidRDefault="01D079AF" w:rsidP="01D079AF">
      <w:pPr>
        <w:spacing w:line="276" w:lineRule="auto"/>
        <w:jc w:val="both"/>
        <w:rPr>
          <w:rStyle w:val="Siln"/>
          <w:rFonts w:ascii="Calibri,Arial" w:eastAsia="Calibri,Arial" w:hAnsi="Calibri,Arial" w:cs="Calibri,Arial"/>
          <w:sz w:val="22"/>
          <w:szCs w:val="22"/>
        </w:rPr>
      </w:pPr>
      <w:r w:rsidRPr="01D079AF">
        <w:rPr>
          <w:rStyle w:val="Siln"/>
          <w:rFonts w:ascii="Calibri" w:eastAsia="Calibri" w:hAnsi="Calibri" w:cs="Calibri"/>
          <w:sz w:val="22"/>
          <w:szCs w:val="22"/>
        </w:rPr>
        <w:t>Developer AFI EUROPE úspěšně dokončil výstavbu administrativního komplexu AFI Vokovice na</w:t>
      </w:r>
      <w:r w:rsidRPr="01D079AF">
        <w:rPr>
          <w:rStyle w:val="Siln"/>
          <w:rFonts w:ascii="Calibri,Arial" w:eastAsia="Calibri,Arial" w:hAnsi="Calibri,Arial" w:cs="Calibri,Arial"/>
          <w:sz w:val="22"/>
          <w:szCs w:val="22"/>
        </w:rPr>
        <w:t> </w:t>
      </w:r>
      <w:r w:rsidRPr="01D079AF">
        <w:rPr>
          <w:rStyle w:val="Siln"/>
          <w:rFonts w:ascii="Calibri" w:eastAsia="Calibri" w:hAnsi="Calibri" w:cs="Calibri"/>
          <w:sz w:val="22"/>
          <w:szCs w:val="22"/>
        </w:rPr>
        <w:t>Evropské třídě v Praze 6. Dvě energeticky úsporné budovy s precertifikací LEED Platinum a</w:t>
      </w:r>
      <w:r w:rsidRPr="01D079AF">
        <w:rPr>
          <w:rStyle w:val="Siln"/>
          <w:rFonts w:ascii="Calibri,Arial" w:eastAsia="Calibri,Arial" w:hAnsi="Calibri,Arial" w:cs="Calibri,Arial"/>
          <w:sz w:val="22"/>
          <w:szCs w:val="22"/>
        </w:rPr>
        <w:t> </w:t>
      </w:r>
      <w:r w:rsidRPr="01D079AF">
        <w:rPr>
          <w:rStyle w:val="Siln"/>
          <w:rFonts w:ascii="Calibri" w:eastAsia="Calibri" w:hAnsi="Calibri" w:cs="Calibri"/>
          <w:sz w:val="22"/>
          <w:szCs w:val="22"/>
        </w:rPr>
        <w:t>celkovou pronajímatelnou plochou 1</w:t>
      </w:r>
      <w:r w:rsidR="00214855">
        <w:rPr>
          <w:rStyle w:val="Siln"/>
          <w:rFonts w:ascii="Calibri" w:eastAsia="Calibri" w:hAnsi="Calibri" w:cs="Calibri"/>
          <w:sz w:val="22"/>
          <w:szCs w:val="22"/>
        </w:rPr>
        <w:t>6 7</w:t>
      </w:r>
      <w:r w:rsidRPr="01D079AF">
        <w:rPr>
          <w:rStyle w:val="Siln"/>
          <w:rFonts w:ascii="Calibri" w:eastAsia="Calibri" w:hAnsi="Calibri" w:cs="Calibri"/>
          <w:sz w:val="22"/>
          <w:szCs w:val="22"/>
        </w:rPr>
        <w:t>00 m</w:t>
      </w:r>
      <w:r w:rsidRPr="01D079AF">
        <w:rPr>
          <w:rStyle w:val="Siln"/>
          <w:rFonts w:ascii="Calibri" w:eastAsia="Calibri" w:hAnsi="Calibri" w:cs="Calibri"/>
          <w:sz w:val="22"/>
          <w:szCs w:val="22"/>
          <w:vertAlign w:val="superscript"/>
        </w:rPr>
        <w:t xml:space="preserve">2 </w:t>
      </w:r>
      <w:r w:rsidR="00214855">
        <w:rPr>
          <w:rStyle w:val="Siln"/>
          <w:rFonts w:ascii="Calibri" w:eastAsia="Calibri" w:hAnsi="Calibri" w:cs="Calibri"/>
          <w:sz w:val="22"/>
          <w:szCs w:val="22"/>
        </w:rPr>
        <w:t xml:space="preserve">(včetně podzemních archívů) </w:t>
      </w:r>
      <w:r w:rsidRPr="01D079AF">
        <w:rPr>
          <w:rStyle w:val="Siln"/>
          <w:rFonts w:ascii="Calibri" w:eastAsia="Calibri" w:hAnsi="Calibri" w:cs="Calibri"/>
          <w:sz w:val="22"/>
          <w:szCs w:val="22"/>
        </w:rPr>
        <w:t>navrhlo studio DAM</w:t>
      </w:r>
      <w:r w:rsidR="00300992">
        <w:rPr>
          <w:rStyle w:val="Siln"/>
          <w:rFonts w:ascii="Calibri" w:eastAsia="Calibri" w:hAnsi="Calibri" w:cs="Calibri"/>
          <w:sz w:val="22"/>
          <w:szCs w:val="22"/>
        </w:rPr>
        <w:t> </w:t>
      </w:r>
      <w:r w:rsidRPr="01D079AF">
        <w:rPr>
          <w:rStyle w:val="Siln"/>
          <w:rFonts w:ascii="Calibri" w:eastAsia="Calibri" w:hAnsi="Calibri" w:cs="Calibri"/>
          <w:sz w:val="22"/>
          <w:szCs w:val="22"/>
        </w:rPr>
        <w:t>architekti a realizoval generální dodavatel Gemo. Celková investice AFI EUROPE dosáhla 700</w:t>
      </w:r>
      <w:r w:rsidR="00300992">
        <w:rPr>
          <w:rStyle w:val="Siln"/>
          <w:rFonts w:ascii="Calibri" w:eastAsia="Calibri" w:hAnsi="Calibri" w:cs="Calibri"/>
          <w:sz w:val="22"/>
          <w:szCs w:val="22"/>
        </w:rPr>
        <w:t> </w:t>
      </w:r>
      <w:r w:rsidRPr="01D079AF">
        <w:rPr>
          <w:rStyle w:val="Siln"/>
          <w:rFonts w:ascii="Calibri" w:eastAsia="Calibri" w:hAnsi="Calibri" w:cs="Calibri"/>
          <w:sz w:val="22"/>
          <w:szCs w:val="22"/>
        </w:rPr>
        <w:t>milionů korun.</w:t>
      </w:r>
    </w:p>
    <w:p w14:paraId="4806659F" w14:textId="63E1EBB8" w:rsidR="00E13A0A" w:rsidRDefault="00E13A0A" w:rsidP="00A53C0B">
      <w:pPr>
        <w:spacing w:line="276" w:lineRule="auto"/>
        <w:jc w:val="both"/>
        <w:rPr>
          <w:rStyle w:val="Siln"/>
          <w:rFonts w:ascii="Calibri" w:hAnsi="Calibri" w:cs="Arial"/>
          <w:sz w:val="22"/>
          <w:szCs w:val="22"/>
        </w:rPr>
      </w:pPr>
    </w:p>
    <w:p w14:paraId="51E49F78" w14:textId="32E2AC43" w:rsidR="00E13A0A" w:rsidRPr="00E13A0A" w:rsidRDefault="01D079AF" w:rsidP="01D079AF">
      <w:pPr>
        <w:spacing w:line="276" w:lineRule="auto"/>
        <w:jc w:val="both"/>
        <w:rPr>
          <w:rStyle w:val="Siln"/>
          <w:rFonts w:ascii="Calibri,Arial" w:eastAsia="Calibri,Arial" w:hAnsi="Calibri,Arial" w:cs="Calibri,Arial"/>
          <w:b w:val="0"/>
          <w:bCs w:val="0"/>
          <w:sz w:val="22"/>
          <w:szCs w:val="22"/>
        </w:rPr>
      </w:pPr>
      <w:r w:rsidRPr="01D079AF">
        <w:rPr>
          <w:rStyle w:val="Siln"/>
          <w:rFonts w:ascii="Calibri,Arial" w:eastAsia="Calibri,Arial" w:hAnsi="Calibri,Arial" w:cs="Calibri,Arial"/>
          <w:b w:val="0"/>
          <w:bCs w:val="0"/>
          <w:i/>
          <w:iCs/>
          <w:sz w:val="22"/>
          <w:szCs w:val="22"/>
        </w:rPr>
        <w:t>„</w:t>
      </w:r>
      <w:r w:rsidRPr="01D079AF">
        <w:rPr>
          <w:rStyle w:val="Siln"/>
          <w:rFonts w:ascii="Calibri" w:eastAsia="Calibri" w:hAnsi="Calibri" w:cs="Calibri"/>
          <w:b w:val="0"/>
          <w:bCs w:val="0"/>
          <w:i/>
          <w:iCs/>
          <w:sz w:val="22"/>
          <w:szCs w:val="22"/>
        </w:rPr>
        <w:t xml:space="preserve">Aktuální obsazenost </w:t>
      </w:r>
      <w:r w:rsidR="004B52C5">
        <w:rPr>
          <w:rStyle w:val="Siln"/>
          <w:rFonts w:ascii="Calibri" w:eastAsia="Calibri" w:hAnsi="Calibri" w:cs="Calibri"/>
          <w:b w:val="0"/>
          <w:bCs w:val="0"/>
          <w:i/>
          <w:iCs/>
          <w:sz w:val="22"/>
          <w:szCs w:val="22"/>
        </w:rPr>
        <w:t>AFI Vokovice je 8</w:t>
      </w:r>
      <w:r w:rsidRPr="01D079AF">
        <w:rPr>
          <w:rStyle w:val="Siln"/>
          <w:rFonts w:ascii="Calibri" w:eastAsia="Calibri" w:hAnsi="Calibri" w:cs="Calibri"/>
          <w:b w:val="0"/>
          <w:bCs w:val="0"/>
          <w:i/>
          <w:iCs/>
          <w:sz w:val="22"/>
          <w:szCs w:val="22"/>
        </w:rPr>
        <w:t>0 %. Pozici majoritního nájemce drží společnost Eyelevel, která</w:t>
      </w:r>
      <w:r w:rsidRPr="01D079AF">
        <w:rPr>
          <w:rStyle w:val="Siln"/>
          <w:rFonts w:ascii="Calibri,Arial" w:eastAsia="Calibri,Arial" w:hAnsi="Calibri,Arial" w:cs="Calibri,Arial"/>
          <w:b w:val="0"/>
          <w:bCs w:val="0"/>
          <w:i/>
          <w:iCs/>
          <w:sz w:val="22"/>
          <w:szCs w:val="22"/>
        </w:rPr>
        <w:t> </w:t>
      </w:r>
      <w:r w:rsidRPr="01D079AF">
        <w:rPr>
          <w:rStyle w:val="Siln"/>
          <w:rFonts w:ascii="Calibri" w:eastAsia="Calibri" w:hAnsi="Calibri" w:cs="Calibri"/>
          <w:b w:val="0"/>
          <w:bCs w:val="0"/>
          <w:i/>
          <w:iCs/>
          <w:sz w:val="22"/>
          <w:szCs w:val="22"/>
        </w:rPr>
        <w:t>si pronajala téměř 6 000 m</w:t>
      </w:r>
      <w:r w:rsidRPr="01D079AF">
        <w:rPr>
          <w:rStyle w:val="Siln"/>
          <w:rFonts w:ascii="Calibri" w:eastAsia="Calibri" w:hAnsi="Calibri" w:cs="Calibri"/>
          <w:b w:val="0"/>
          <w:bCs w:val="0"/>
          <w:i/>
          <w:iCs/>
          <w:sz w:val="22"/>
          <w:szCs w:val="22"/>
          <w:vertAlign w:val="superscript"/>
        </w:rPr>
        <w:t>2</w:t>
      </w:r>
      <w:r w:rsidRPr="01D079AF">
        <w:rPr>
          <w:rStyle w:val="Siln"/>
          <w:rFonts w:ascii="Calibri" w:eastAsia="Calibri" w:hAnsi="Calibri" w:cs="Calibri"/>
          <w:b w:val="0"/>
          <w:bCs w:val="0"/>
          <w:i/>
          <w:iCs/>
          <w:sz w:val="22"/>
          <w:szCs w:val="22"/>
        </w:rPr>
        <w:t xml:space="preserve">. Mezi dalšími jmény </w:t>
      </w:r>
      <w:r w:rsidR="00FE3E54">
        <w:rPr>
          <w:rStyle w:val="Siln"/>
          <w:rFonts w:ascii="Calibri" w:eastAsia="Calibri" w:hAnsi="Calibri" w:cs="Calibri"/>
          <w:b w:val="0"/>
          <w:bCs w:val="0"/>
          <w:i/>
          <w:iCs/>
          <w:sz w:val="22"/>
          <w:szCs w:val="22"/>
        </w:rPr>
        <w:t xml:space="preserve">jsou </w:t>
      </w:r>
      <w:r w:rsidRPr="01D079AF">
        <w:rPr>
          <w:rStyle w:val="Siln"/>
          <w:rFonts w:ascii="Calibri" w:eastAsia="Calibri" w:hAnsi="Calibri" w:cs="Calibri"/>
          <w:b w:val="0"/>
          <w:bCs w:val="0"/>
          <w:i/>
          <w:iCs/>
          <w:sz w:val="22"/>
          <w:szCs w:val="22"/>
        </w:rPr>
        <w:t>společnosti EUC, Canadian Medical nebo</w:t>
      </w:r>
      <w:r w:rsidR="00214855">
        <w:rPr>
          <w:rStyle w:val="Siln"/>
          <w:rFonts w:ascii="Calibri" w:eastAsia="Calibri" w:hAnsi="Calibri" w:cs="Calibri"/>
          <w:b w:val="0"/>
          <w:bCs w:val="0"/>
          <w:i/>
          <w:iCs/>
          <w:sz w:val="22"/>
          <w:szCs w:val="22"/>
        </w:rPr>
        <w:t> </w:t>
      </w:r>
      <w:r w:rsidRPr="01D079AF">
        <w:rPr>
          <w:rStyle w:val="Siln"/>
          <w:rFonts w:ascii="Calibri" w:eastAsia="Calibri" w:hAnsi="Calibri" w:cs="Calibri"/>
          <w:b w:val="0"/>
          <w:bCs w:val="0"/>
          <w:i/>
          <w:iCs/>
          <w:sz w:val="22"/>
          <w:szCs w:val="22"/>
        </w:rPr>
        <w:t xml:space="preserve">Stibo Media. V současnosti </w:t>
      </w:r>
      <w:r w:rsidR="00FE3E54">
        <w:rPr>
          <w:rStyle w:val="Siln"/>
          <w:rFonts w:ascii="Calibri" w:eastAsia="Calibri" w:hAnsi="Calibri" w:cs="Calibri"/>
          <w:b w:val="0"/>
          <w:bCs w:val="0"/>
          <w:i/>
          <w:iCs/>
          <w:sz w:val="22"/>
          <w:szCs w:val="22"/>
        </w:rPr>
        <w:t>vedeme</w:t>
      </w:r>
      <w:r w:rsidRPr="01D079AF">
        <w:rPr>
          <w:rStyle w:val="Siln"/>
          <w:rFonts w:ascii="Calibri" w:eastAsia="Calibri" w:hAnsi="Calibri" w:cs="Calibri"/>
          <w:b w:val="0"/>
          <w:bCs w:val="0"/>
          <w:i/>
          <w:iCs/>
          <w:sz w:val="22"/>
          <w:szCs w:val="22"/>
        </w:rPr>
        <w:t xml:space="preserve"> intenzivní jednání s dalšími zájemci a zároveň realiz</w:t>
      </w:r>
      <w:r w:rsidR="00FE3E54">
        <w:rPr>
          <w:rStyle w:val="Siln"/>
          <w:rFonts w:ascii="Calibri" w:eastAsia="Calibri" w:hAnsi="Calibri" w:cs="Calibri"/>
          <w:b w:val="0"/>
          <w:bCs w:val="0"/>
          <w:i/>
          <w:iCs/>
          <w:sz w:val="22"/>
          <w:szCs w:val="22"/>
        </w:rPr>
        <w:t>ujeme</w:t>
      </w:r>
      <w:r w:rsidRPr="01D079AF">
        <w:rPr>
          <w:rStyle w:val="Siln"/>
          <w:rFonts w:ascii="Calibri" w:eastAsia="Calibri" w:hAnsi="Calibri" w:cs="Calibri"/>
          <w:b w:val="0"/>
          <w:bCs w:val="0"/>
          <w:i/>
          <w:iCs/>
          <w:sz w:val="22"/>
          <w:szCs w:val="22"/>
        </w:rPr>
        <w:t xml:space="preserve"> konkrétní fit-out řešení tak, abychom byli připraveni na stěhování prvních nájemců </w:t>
      </w:r>
      <w:r w:rsidR="00214855" w:rsidRPr="004B52C5">
        <w:rPr>
          <w:rStyle w:val="Siln"/>
          <w:rFonts w:ascii="Calibri" w:eastAsia="Calibri" w:hAnsi="Calibri" w:cs="Calibri"/>
          <w:b w:val="0"/>
          <w:bCs w:val="0"/>
          <w:i/>
          <w:iCs/>
          <w:sz w:val="22"/>
          <w:szCs w:val="22"/>
        </w:rPr>
        <w:t>na konci</w:t>
      </w:r>
      <w:r w:rsidRPr="004B52C5">
        <w:rPr>
          <w:rStyle w:val="Siln"/>
          <w:rFonts w:ascii="Calibri" w:eastAsia="Calibri" w:hAnsi="Calibri" w:cs="Calibri"/>
          <w:b w:val="0"/>
          <w:bCs w:val="0"/>
          <w:i/>
          <w:iCs/>
          <w:sz w:val="22"/>
          <w:szCs w:val="22"/>
        </w:rPr>
        <w:t> září,“</w:t>
      </w:r>
      <w:r w:rsidRPr="004B52C5">
        <w:rPr>
          <w:rStyle w:val="Siln"/>
          <w:rFonts w:ascii="Calibri,Arial" w:eastAsia="Calibri,Arial" w:hAnsi="Calibri,Arial" w:cs="Calibri,Arial"/>
          <w:b w:val="0"/>
          <w:bCs w:val="0"/>
          <w:sz w:val="22"/>
          <w:szCs w:val="22"/>
        </w:rPr>
        <w:t xml:space="preserve"> </w:t>
      </w:r>
      <w:r w:rsidRPr="004B52C5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ř</w:t>
      </w:r>
      <w:r w:rsidRPr="01D079AF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íká Kateřina Holická, leasingová manažerka AFI EUROPE Czech Republic</w:t>
      </w:r>
      <w:r w:rsidRPr="01D079AF">
        <w:rPr>
          <w:rStyle w:val="Siln"/>
          <w:rFonts w:ascii="Calibri,Arial" w:eastAsia="Calibri,Arial" w:hAnsi="Calibri,Arial" w:cs="Calibri,Arial"/>
          <w:b w:val="0"/>
          <w:bCs w:val="0"/>
          <w:sz w:val="22"/>
          <w:szCs w:val="22"/>
        </w:rPr>
        <w:t>.</w:t>
      </w:r>
    </w:p>
    <w:p w14:paraId="07B882C5" w14:textId="77777777" w:rsidR="00E13A0A" w:rsidRDefault="00E13A0A" w:rsidP="00A53C0B">
      <w:pPr>
        <w:spacing w:line="276" w:lineRule="auto"/>
        <w:jc w:val="both"/>
        <w:rPr>
          <w:rStyle w:val="Siln"/>
          <w:rFonts w:ascii="Calibri" w:hAnsi="Calibri" w:cs="Arial"/>
          <w:sz w:val="22"/>
          <w:szCs w:val="22"/>
        </w:rPr>
      </w:pPr>
    </w:p>
    <w:p w14:paraId="0408994E" w14:textId="456E64F5" w:rsidR="000931F8" w:rsidRDefault="01D079AF" w:rsidP="01D079AF">
      <w:pPr>
        <w:spacing w:line="276" w:lineRule="auto"/>
        <w:jc w:val="both"/>
        <w:rPr>
          <w:rStyle w:val="Siln"/>
          <w:rFonts w:ascii="Calibri,Arial" w:eastAsia="Calibri,Arial" w:hAnsi="Calibri,Arial" w:cs="Calibri,Arial"/>
          <w:b w:val="0"/>
          <w:bCs w:val="0"/>
          <w:sz w:val="22"/>
          <w:szCs w:val="22"/>
        </w:rPr>
      </w:pPr>
      <w:r w:rsidRPr="01D079AF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AFI Vokovice tvoří</w:t>
      </w:r>
      <w:r w:rsidRPr="01D079AF">
        <w:rPr>
          <w:rStyle w:val="Siln"/>
          <w:rFonts w:ascii="Calibri,Arial" w:eastAsia="Calibri,Arial" w:hAnsi="Calibri,Arial" w:cs="Calibri,Arial"/>
          <w:b w:val="0"/>
          <w:bCs w:val="0"/>
          <w:sz w:val="22"/>
          <w:szCs w:val="22"/>
        </w:rPr>
        <w:t xml:space="preserve"> </w:t>
      </w:r>
      <w:r w:rsidRPr="01D079AF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jedna šestipodlažní a druhá osmipodlažní budova</w:t>
      </w:r>
      <w:r w:rsidRPr="01D079AF">
        <w:rPr>
          <w:rStyle w:val="Siln"/>
          <w:rFonts w:ascii="Calibri,Arial" w:eastAsia="Calibri,Arial" w:hAnsi="Calibri,Arial" w:cs="Calibri,Arial"/>
          <w:b w:val="0"/>
          <w:bCs w:val="0"/>
          <w:sz w:val="22"/>
          <w:szCs w:val="22"/>
        </w:rPr>
        <w:t xml:space="preserve"> </w:t>
      </w:r>
      <w:r w:rsidRPr="01D079AF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se společným podzemním parkovištěm s kapacitou 285 stání. Obě budovy se vyznačují výraznou fasádou, která je odlišuje od</w:t>
      </w:r>
      <w:r w:rsidRPr="01D079AF">
        <w:rPr>
          <w:rStyle w:val="Siln"/>
          <w:rFonts w:ascii="Calibri,Arial" w:eastAsia="Calibri,Arial" w:hAnsi="Calibri,Arial" w:cs="Calibri,Arial"/>
          <w:b w:val="0"/>
          <w:bCs w:val="0"/>
          <w:sz w:val="22"/>
          <w:szCs w:val="22"/>
        </w:rPr>
        <w:t> </w:t>
      </w:r>
      <w:r w:rsidRPr="01D079AF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okolní zástavby. Nižší, ale naopak prostorově výraznější budově A dominuje šedý geometrický obklad ze sklocementových tvarovek</w:t>
      </w:r>
      <w:r w:rsidRPr="01D079AF">
        <w:rPr>
          <w:rStyle w:val="Siln"/>
          <w:rFonts w:ascii="Calibri,Arial" w:eastAsia="Calibri,Arial" w:hAnsi="Calibri,Arial" w:cs="Calibri,Arial"/>
          <w:b w:val="0"/>
          <w:bCs w:val="0"/>
          <w:sz w:val="22"/>
          <w:szCs w:val="22"/>
        </w:rPr>
        <w:t xml:space="preserve">. </w:t>
      </w:r>
      <w:r w:rsidRPr="01D079AF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Vyšší budova B na první pohled zaujme zlatavými pilastry, které jí dodávají nezaměnitelný charakter</w:t>
      </w:r>
      <w:r w:rsidRPr="01D079AF">
        <w:rPr>
          <w:rStyle w:val="Siln"/>
          <w:rFonts w:ascii="Calibri,Arial" w:eastAsia="Calibri,Arial" w:hAnsi="Calibri,Arial" w:cs="Calibri,Arial"/>
          <w:b w:val="0"/>
          <w:bCs w:val="0"/>
          <w:sz w:val="22"/>
          <w:szCs w:val="22"/>
        </w:rPr>
        <w:t xml:space="preserve">. </w:t>
      </w:r>
      <w:r w:rsidRPr="01D079AF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Záměrem architektů bylo vytvořit nejen působivou stavbu, ale také městský veřejný prostor</w:t>
      </w:r>
      <w:r w:rsidRPr="01D079AF">
        <w:rPr>
          <w:rStyle w:val="Siln"/>
          <w:rFonts w:ascii="Calibri,Arial" w:eastAsia="Calibri,Arial" w:hAnsi="Calibri,Arial" w:cs="Calibri,Arial"/>
          <w:b w:val="0"/>
          <w:bCs w:val="0"/>
          <w:sz w:val="22"/>
          <w:szCs w:val="22"/>
        </w:rPr>
        <w:t xml:space="preserve">. </w:t>
      </w:r>
      <w:r w:rsidRPr="01D079AF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 xml:space="preserve">Proto </w:t>
      </w:r>
      <w:r w:rsidR="00FE3E54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 xml:space="preserve">je </w:t>
      </w:r>
      <w:r w:rsidRPr="01D079AF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nádvoří, které</w:t>
      </w:r>
      <w:r w:rsidRPr="01D079AF">
        <w:rPr>
          <w:rStyle w:val="Siln"/>
          <w:rFonts w:ascii="Calibri,Arial" w:eastAsia="Calibri,Arial" w:hAnsi="Calibri,Arial" w:cs="Calibri,Arial"/>
          <w:b w:val="0"/>
          <w:bCs w:val="0"/>
          <w:sz w:val="22"/>
          <w:szCs w:val="22"/>
        </w:rPr>
        <w:t> </w:t>
      </w:r>
      <w:r w:rsidRPr="01D079AF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 xml:space="preserve">se rozprostírá směrem k Evropské třídě, </w:t>
      </w:r>
      <w:r w:rsidR="00FE3E54" w:rsidRPr="01D079AF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otevřen</w:t>
      </w:r>
      <w:r w:rsidR="00FE3E54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é pro</w:t>
      </w:r>
      <w:r w:rsidR="00FE3E54" w:rsidRPr="01D079AF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 xml:space="preserve"> veřejnost </w:t>
      </w:r>
      <w:r w:rsidR="00FE3E54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a z</w:t>
      </w:r>
      <w:r w:rsidRPr="01D079AF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 xml:space="preserve">ahrnuje množství zelených ploch s vodními prvky. Součástí objektu jsou </w:t>
      </w:r>
      <w:r w:rsidR="00FE3E54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 xml:space="preserve">také </w:t>
      </w:r>
      <w:r w:rsidRPr="01D079AF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ozeleněné střechy s relaxačními zónami, kompletní zázemí pro cyklisty</w:t>
      </w:r>
      <w:r w:rsidRPr="01D079AF">
        <w:rPr>
          <w:rStyle w:val="Siln"/>
          <w:rFonts w:ascii="Calibri,Arial" w:eastAsia="Calibri,Arial" w:hAnsi="Calibri,Arial" w:cs="Calibri,Arial"/>
          <w:b w:val="0"/>
          <w:bCs w:val="0"/>
          <w:sz w:val="22"/>
          <w:szCs w:val="22"/>
        </w:rPr>
        <w:t xml:space="preserve"> </w:t>
      </w:r>
      <w:r w:rsidRPr="01D079AF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 xml:space="preserve">a široká nabídka služeb. </w:t>
      </w:r>
      <w:r w:rsidR="00FE3E54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N</w:t>
      </w:r>
      <w:r w:rsidR="00FE3E54" w:rsidRPr="01D079AF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 xml:space="preserve">echybí </w:t>
      </w:r>
      <w:r w:rsidR="00FE3E54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n</w:t>
      </w:r>
      <w:r w:rsidRPr="01D079AF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apříklad restaurace, kavárna či lékárna</w:t>
      </w:r>
      <w:r w:rsidRPr="01D079AF">
        <w:rPr>
          <w:rStyle w:val="Siln"/>
          <w:rFonts w:ascii="Calibri,Arial" w:eastAsia="Calibri,Arial" w:hAnsi="Calibri,Arial" w:cs="Calibri,Arial"/>
          <w:b w:val="0"/>
          <w:bCs w:val="0"/>
          <w:sz w:val="22"/>
          <w:szCs w:val="22"/>
        </w:rPr>
        <w:t>.</w:t>
      </w:r>
    </w:p>
    <w:p w14:paraId="59A28852" w14:textId="0C19DC89" w:rsidR="000931F8" w:rsidRDefault="000931F8" w:rsidP="004B6785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</w:p>
    <w:p w14:paraId="2547539F" w14:textId="1506048D" w:rsidR="007A4B09" w:rsidRDefault="01D079AF" w:rsidP="01D079AF">
      <w:pPr>
        <w:spacing w:line="276" w:lineRule="auto"/>
        <w:jc w:val="both"/>
        <w:rPr>
          <w:rStyle w:val="Siln"/>
          <w:rFonts w:ascii="Calibri,Arial" w:eastAsia="Calibri,Arial" w:hAnsi="Calibri,Arial" w:cs="Calibri,Arial"/>
          <w:b w:val="0"/>
          <w:bCs w:val="0"/>
          <w:sz w:val="22"/>
          <w:szCs w:val="22"/>
        </w:rPr>
      </w:pPr>
      <w:r w:rsidRPr="01D079AF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Nové administrativní centrum AFI EUROPE se vyznačuje skvělou dopravní dostupností jak do centra města, tak na ruzyňské mezinárodní letiště. Leží na dopravním uzlu Veleslavín</w:t>
      </w:r>
      <w:r w:rsidRPr="01D079AF">
        <w:rPr>
          <w:rStyle w:val="Siln"/>
          <w:rFonts w:ascii="Calibri,Arial" w:eastAsia="Calibri,Arial" w:hAnsi="Calibri,Arial" w:cs="Calibri,Arial"/>
          <w:b w:val="0"/>
          <w:bCs w:val="0"/>
          <w:sz w:val="22"/>
          <w:szCs w:val="22"/>
        </w:rPr>
        <w:t xml:space="preserve"> </w:t>
      </w:r>
      <w:r w:rsidRPr="01D079AF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přímo u stanice metra</w:t>
      </w:r>
      <w:r w:rsidRPr="01D079AF">
        <w:rPr>
          <w:rStyle w:val="Siln"/>
          <w:rFonts w:ascii="Calibri,Arial" w:eastAsia="Calibri,Arial" w:hAnsi="Calibri,Arial" w:cs="Calibri,Arial"/>
          <w:b w:val="0"/>
          <w:bCs w:val="0"/>
          <w:sz w:val="22"/>
          <w:szCs w:val="22"/>
        </w:rPr>
        <w:t xml:space="preserve"> </w:t>
      </w:r>
      <w:r w:rsidRPr="01D079AF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a tramvají poblíž autobusového terminálu i vlakového nádraží</w:t>
      </w:r>
      <w:r w:rsidRPr="01D079AF">
        <w:rPr>
          <w:rStyle w:val="Siln"/>
          <w:rFonts w:ascii="Calibri,Arial" w:eastAsia="Calibri,Arial" w:hAnsi="Calibri,Arial" w:cs="Calibri,Arial"/>
          <w:b w:val="0"/>
          <w:bCs w:val="0"/>
          <w:sz w:val="22"/>
          <w:szCs w:val="22"/>
        </w:rPr>
        <w:t>.</w:t>
      </w:r>
    </w:p>
    <w:p w14:paraId="3E13A72D" w14:textId="77777777" w:rsidR="007A4B09" w:rsidRDefault="007A4B09" w:rsidP="009A06E8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</w:p>
    <w:p w14:paraId="769F0366" w14:textId="77777777" w:rsidR="00AF0E62" w:rsidRDefault="00CF4178" w:rsidP="00AF0E62">
      <w:pPr>
        <w:jc w:val="center"/>
        <w:rPr>
          <w:rStyle w:val="Hypertextovodkaz"/>
          <w:rFonts w:ascii="Calibri" w:hAnsi="Calibri" w:cs="Arial"/>
          <w:sz w:val="22"/>
          <w:szCs w:val="22"/>
        </w:rPr>
      </w:pPr>
      <w:hyperlink r:id="rId9" w:history="1">
        <w:r w:rsidR="00AF0E62" w:rsidRPr="00886E4A">
          <w:rPr>
            <w:rStyle w:val="Hypertextovodkaz"/>
            <w:rFonts w:ascii="Calibri" w:hAnsi="Calibri" w:cs="Arial"/>
            <w:sz w:val="22"/>
            <w:szCs w:val="22"/>
          </w:rPr>
          <w:t>www.afi-europe.eu</w:t>
        </w:r>
      </w:hyperlink>
    </w:p>
    <w:p w14:paraId="769F0367" w14:textId="77777777" w:rsidR="0086794E" w:rsidRPr="0086794E" w:rsidRDefault="00CF4178" w:rsidP="0086794E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="Arial"/>
          <w:sz w:val="22"/>
          <w:szCs w:val="22"/>
        </w:rPr>
      </w:pPr>
      <w:hyperlink r:id="rId10" w:history="1">
        <w:r w:rsidR="0086794E" w:rsidRPr="0086794E">
          <w:rPr>
            <w:rStyle w:val="Hypertextovodkaz"/>
            <w:rFonts w:asciiTheme="minorHAnsi" w:hAnsiTheme="minorHAnsi" w:cs="Arial"/>
            <w:sz w:val="22"/>
            <w:szCs w:val="22"/>
          </w:rPr>
          <w:t>www.afi-vokovice.cz</w:t>
        </w:r>
      </w:hyperlink>
    </w:p>
    <w:p w14:paraId="769F0368" w14:textId="77777777" w:rsidR="0086794E" w:rsidRPr="0086794E" w:rsidRDefault="0086794E" w:rsidP="0086794E">
      <w:pPr>
        <w:pStyle w:val="Prosttext"/>
        <w:pBdr>
          <w:bottom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</w:p>
    <w:p w14:paraId="769F0369" w14:textId="77777777" w:rsidR="00C33C6D" w:rsidRPr="00E9606B" w:rsidRDefault="00C33C6D" w:rsidP="00C33C6D">
      <w:pPr>
        <w:pStyle w:val="Prosttext"/>
        <w:jc w:val="both"/>
        <w:rPr>
          <w:rFonts w:ascii="Arial" w:hAnsi="Arial" w:cs="Arial"/>
          <w:b/>
          <w:i/>
          <w:sz w:val="24"/>
          <w:szCs w:val="24"/>
        </w:rPr>
      </w:pPr>
    </w:p>
    <w:p w14:paraId="39C1A915" w14:textId="03C8BB19" w:rsidR="00DE2A7C" w:rsidRDefault="01D079AF" w:rsidP="01D079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outlineLvl w:val="0"/>
        <w:rPr>
          <w:rFonts w:ascii="Calibri Light,Arial" w:eastAsia="Calibri Light,Arial" w:hAnsi="Calibri Light,Arial" w:cs="Calibri Light,Arial"/>
          <w:b/>
          <w:bCs/>
        </w:rPr>
      </w:pPr>
      <w:r w:rsidRPr="01D079AF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 xml:space="preserve">AFI EUROPE Czech Republic, dceřiná společnost skupiny Africa Israel Investments, je předním mezinárodním investorem a developerem v oblasti komerčních a bytových nemovitostí se zaměřením na realitní trhy střední a východní Evropy. </w:t>
      </w:r>
      <w:r w:rsidRPr="01D079AF">
        <w:rPr>
          <w:rFonts w:ascii="Calibri" w:eastAsia="Calibri" w:hAnsi="Calibri" w:cs="Calibri"/>
          <w:i/>
          <w:iCs/>
          <w:sz w:val="22"/>
          <w:szCs w:val="22"/>
          <w:lang w:eastAsia="en-US"/>
        </w:rPr>
        <w:t>AFI EUROPE Czech Republic působí v České republice od roku 1997, kde dokončila celou řadu úspěšných projektů: nákupní centra Palác Flora a</w:t>
      </w:r>
      <w:r w:rsidRPr="01D079AF">
        <w:rPr>
          <w:rFonts w:ascii="Calibri,Arial" w:eastAsia="Calibri,Arial" w:hAnsi="Calibri,Arial" w:cs="Calibri,Arial"/>
          <w:i/>
          <w:iCs/>
          <w:sz w:val="22"/>
          <w:szCs w:val="22"/>
          <w:lang w:eastAsia="en-US"/>
        </w:rPr>
        <w:t> </w:t>
      </w:r>
      <w:r w:rsidRPr="01D079AF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AFI Palác Pardubice, rezidenční komplexy Korunní Dvůr, Tulipa Rokytka a Tulipa Modřanská rokle nebo logistický park D8 European Park. Na poli kancelářských nemovitostí AFI EUROPE Czech Republic dokončila tři fáze administrativního centra Classic 7 Business Park, AFI Karlín a AFI Vokovice v Praze 6 - Veleslavíně. Zároveň je ve výstavbě i rezidenční projekt Tulipa Třebešín v Praze 3 a multifunkční projekt AFI CITY v Praze 9 u stanice metra Kolbenova, který zahrnuje rezidenční, administrativní </w:t>
      </w:r>
      <w:r w:rsidRPr="01D079AF">
        <w:rPr>
          <w:rFonts w:ascii="Calibri" w:eastAsia="Calibri" w:hAnsi="Calibri" w:cs="Calibri"/>
          <w:i/>
          <w:iCs/>
          <w:sz w:val="22"/>
          <w:szCs w:val="22"/>
          <w:lang w:eastAsia="en-US"/>
        </w:rPr>
        <w:lastRenderedPageBreak/>
        <w:t>a</w:t>
      </w:r>
      <w:r w:rsidRPr="01D079AF">
        <w:rPr>
          <w:rFonts w:ascii="Calibri,Arial" w:eastAsia="Calibri,Arial" w:hAnsi="Calibri,Arial" w:cs="Calibri,Arial"/>
          <w:i/>
          <w:iCs/>
          <w:sz w:val="22"/>
          <w:szCs w:val="22"/>
          <w:lang w:eastAsia="en-US"/>
        </w:rPr>
        <w:t> </w:t>
      </w:r>
      <w:r w:rsidRPr="01D079AF">
        <w:rPr>
          <w:rFonts w:ascii="Calibri" w:eastAsia="Calibri" w:hAnsi="Calibri" w:cs="Calibri"/>
          <w:i/>
          <w:iCs/>
          <w:sz w:val="22"/>
          <w:szCs w:val="22"/>
          <w:lang w:eastAsia="en-US"/>
        </w:rPr>
        <w:t>obchodní plochy.</w:t>
      </w:r>
    </w:p>
    <w:p w14:paraId="769F036B" w14:textId="55806212" w:rsidR="00C33C6D" w:rsidRPr="003126B0" w:rsidRDefault="00C33C6D" w:rsidP="00DE2A7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outlineLvl w:val="0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br/>
      </w:r>
    </w:p>
    <w:p w14:paraId="769F036C" w14:textId="77777777" w:rsidR="00C33C6D" w:rsidRPr="003126B0" w:rsidRDefault="01D079AF" w:rsidP="01D079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outlineLvl w:val="0"/>
        <w:rPr>
          <w:rFonts w:ascii="Calibri,Helvetica" w:eastAsia="Calibri,Helvetica" w:hAnsi="Calibri,Helvetica" w:cs="Calibri,Helvetica"/>
          <w:b/>
          <w:bCs/>
          <w:sz w:val="22"/>
          <w:szCs w:val="22"/>
        </w:rPr>
      </w:pPr>
      <w:r w:rsidRPr="01D079AF">
        <w:rPr>
          <w:rFonts w:ascii="Calibri" w:eastAsia="Calibri" w:hAnsi="Calibri" w:cs="Calibri"/>
          <w:b/>
          <w:bCs/>
          <w:sz w:val="22"/>
          <w:szCs w:val="22"/>
        </w:rPr>
        <w:t>Pro více informací kontaktujte:</w:t>
      </w:r>
    </w:p>
    <w:p w14:paraId="769F036D" w14:textId="77777777" w:rsidR="00C33C6D" w:rsidRPr="003126B0" w:rsidRDefault="00C33C6D" w:rsidP="00C33C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sz w:val="22"/>
          <w:szCs w:val="22"/>
        </w:rPr>
      </w:pPr>
    </w:p>
    <w:p w14:paraId="769F036E" w14:textId="77777777" w:rsidR="00C33C6D" w:rsidRPr="003126B0" w:rsidRDefault="01D079AF" w:rsidP="01D079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eastAsia="Calibri" w:hAnsi="Calibri" w:cs="Calibri"/>
          <w:b/>
          <w:bCs/>
          <w:sz w:val="22"/>
          <w:szCs w:val="22"/>
        </w:rPr>
      </w:pPr>
      <w:r w:rsidRPr="01D079AF">
        <w:rPr>
          <w:rFonts w:ascii="Calibri" w:eastAsia="Calibri" w:hAnsi="Calibri" w:cs="Calibri"/>
          <w:b/>
          <w:bCs/>
          <w:sz w:val="22"/>
          <w:szCs w:val="22"/>
        </w:rPr>
        <w:t>Crest Communications, a.s.</w:t>
      </w:r>
    </w:p>
    <w:p w14:paraId="769F036F" w14:textId="77777777" w:rsidR="00C33C6D" w:rsidRPr="003126B0" w:rsidRDefault="00C33C6D" w:rsidP="01D079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,Helvetica" w:eastAsia="Calibri,Helvetica" w:hAnsi="Calibri,Helvetica" w:cs="Calibri,Helvetica"/>
          <w:sz w:val="22"/>
          <w:szCs w:val="22"/>
        </w:rPr>
      </w:pPr>
      <w:r w:rsidRPr="01D079AF">
        <w:rPr>
          <w:rFonts w:ascii="Calibri" w:eastAsia="Calibri" w:hAnsi="Calibri" w:cs="Calibri"/>
          <w:sz w:val="22"/>
          <w:szCs w:val="22"/>
        </w:rPr>
        <w:t>Denisa Kolaříková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 w:rsidRPr="01D079AF">
        <w:rPr>
          <w:rFonts w:ascii="Calibri" w:eastAsia="Calibri" w:hAnsi="Calibri" w:cs="Calibri"/>
          <w:sz w:val="22"/>
          <w:szCs w:val="22"/>
        </w:rPr>
        <w:t>Kamila Čadková</w:t>
      </w:r>
    </w:p>
    <w:p w14:paraId="769F0370" w14:textId="77777777" w:rsidR="00C33C6D" w:rsidRPr="001C38F3" w:rsidRDefault="00CF4178" w:rsidP="00C33C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hyperlink r:id="rId11" w:history="1">
        <w:r w:rsidR="00C33C6D" w:rsidRPr="003126B0">
          <w:rPr>
            <w:rStyle w:val="Hypertextovodkaz"/>
            <w:rFonts w:ascii="Calibri" w:hAnsi="Calibri" w:cs="Helvetica"/>
            <w:sz w:val="22"/>
            <w:szCs w:val="22"/>
          </w:rPr>
          <w:t>denisa.kolarikova@crestcom.cz</w:t>
        </w:r>
      </w:hyperlink>
      <w:r w:rsidR="00C33C6D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C33C6D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C33C6D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C33C6D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C33C6D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C33C6D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hyperlink r:id="rId12" w:history="1">
        <w:r w:rsidR="00C33C6D" w:rsidRPr="00FF62C6">
          <w:rPr>
            <w:rStyle w:val="Hypertextovodkaz"/>
            <w:rFonts w:ascii="Calibri" w:hAnsi="Calibri"/>
            <w:sz w:val="22"/>
            <w:szCs w:val="22"/>
          </w:rPr>
          <w:t>kamila.cadkova@crestcom.cz</w:t>
        </w:r>
      </w:hyperlink>
    </w:p>
    <w:p w14:paraId="769F0371" w14:textId="77777777" w:rsidR="00C33C6D" w:rsidRDefault="00C33C6D" w:rsidP="01D079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,Helvetica" w:eastAsia="Calibri,Helvetica" w:hAnsi="Calibri,Helvetica" w:cs="Calibri,Helvetica"/>
          <w:sz w:val="22"/>
          <w:szCs w:val="22"/>
        </w:rPr>
      </w:pPr>
      <w:r w:rsidRPr="01D079AF">
        <w:rPr>
          <w:rFonts w:ascii="Calibri" w:eastAsia="Calibri" w:hAnsi="Calibri" w:cs="Calibri"/>
          <w:sz w:val="22"/>
          <w:szCs w:val="22"/>
        </w:rPr>
        <w:t>mobil</w:t>
      </w:r>
      <w:r w:rsidRPr="01D079AF">
        <w:rPr>
          <w:rFonts w:ascii="Calibri,Helvetica" w:eastAsia="Calibri,Helvetica" w:hAnsi="Calibri,Helvetica" w:cs="Calibri,Helvetica"/>
          <w:sz w:val="22"/>
          <w:szCs w:val="22"/>
        </w:rPr>
        <w:t>:</w:t>
      </w:r>
      <w:r w:rsidRPr="01D079AF">
        <w:rPr>
          <w:rFonts w:ascii="Calibri" w:eastAsia="Calibri" w:hAnsi="Calibri" w:cs="Calibri"/>
          <w:sz w:val="22"/>
          <w:szCs w:val="22"/>
        </w:rPr>
        <w:t xml:space="preserve"> 731 613</w:t>
      </w:r>
      <w:r w:rsidRPr="01D079AF">
        <w:rPr>
          <w:rFonts w:ascii="Calibri,Helvetica" w:eastAsia="Calibri,Helvetica" w:hAnsi="Calibri,Helvetica" w:cs="Calibri,Helvetica"/>
          <w:sz w:val="22"/>
          <w:szCs w:val="22"/>
        </w:rPr>
        <w:t> </w:t>
      </w:r>
      <w:r w:rsidRPr="01D079AF">
        <w:rPr>
          <w:rFonts w:ascii="Calibri" w:eastAsia="Calibri" w:hAnsi="Calibri" w:cs="Calibri"/>
          <w:sz w:val="22"/>
          <w:szCs w:val="22"/>
        </w:rPr>
        <w:t>606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 w:rsidRPr="01D079AF">
        <w:rPr>
          <w:rFonts w:ascii="Calibri" w:eastAsia="Calibri" w:hAnsi="Calibri" w:cs="Calibri"/>
          <w:sz w:val="22"/>
          <w:szCs w:val="22"/>
        </w:rPr>
        <w:t>mobil: 731 613 609</w:t>
      </w:r>
    </w:p>
    <w:p w14:paraId="769F0372" w14:textId="77777777" w:rsidR="00C33C6D" w:rsidRDefault="00C33C6D" w:rsidP="00C33C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80" w:lineRule="atLeast"/>
        <w:ind w:left="570"/>
        <w:rPr>
          <w:rFonts w:ascii="Arial" w:hAnsi="Arial" w:cs="Arial"/>
          <w:sz w:val="20"/>
          <w:szCs w:val="20"/>
        </w:rPr>
      </w:pPr>
    </w:p>
    <w:p w14:paraId="769F0373" w14:textId="77777777" w:rsidR="00C33C6D" w:rsidRPr="00886E4A" w:rsidRDefault="00C33C6D" w:rsidP="00AF0E62">
      <w:pPr>
        <w:jc w:val="center"/>
        <w:rPr>
          <w:rFonts w:ascii="Calibri" w:hAnsi="Calibri" w:cs="Arial"/>
          <w:sz w:val="22"/>
          <w:szCs w:val="22"/>
        </w:rPr>
      </w:pPr>
    </w:p>
    <w:sectPr w:rsidR="00C33C6D" w:rsidRPr="00886E4A" w:rsidSect="002C009D">
      <w:pgSz w:w="11906" w:h="16838"/>
      <w:pgMar w:top="851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B1D7A" w14:textId="77777777" w:rsidR="00CF4178" w:rsidRDefault="00CF4178">
      <w:r>
        <w:separator/>
      </w:r>
    </w:p>
  </w:endnote>
  <w:endnote w:type="continuationSeparator" w:id="0">
    <w:p w14:paraId="5CD77D32" w14:textId="77777777" w:rsidR="00CF4178" w:rsidRDefault="00CF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,Helvetica">
    <w:altName w:val="Calibri"/>
    <w:panose1 w:val="00000000000000000000"/>
    <w:charset w:val="00"/>
    <w:family w:val="roman"/>
    <w:notTrueType/>
    <w:pitch w:val="default"/>
  </w:font>
  <w:font w:name="Calibri,Arial">
    <w:altName w:val="Calibri"/>
    <w:panose1 w:val="00000000000000000000"/>
    <w:charset w:val="00"/>
    <w:family w:val="roman"/>
    <w:notTrueType/>
    <w:pitch w:val="default"/>
  </w:font>
  <w:font w:name="Calibri Light,Arial">
    <w:altName w:val="Calibri Light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F5C12" w14:textId="77777777" w:rsidR="00CF4178" w:rsidRDefault="00CF4178">
      <w:r>
        <w:separator/>
      </w:r>
    </w:p>
  </w:footnote>
  <w:footnote w:type="continuationSeparator" w:id="0">
    <w:p w14:paraId="52015D20" w14:textId="77777777" w:rsidR="00CF4178" w:rsidRDefault="00CF4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42F42"/>
    <w:multiLevelType w:val="hybridMultilevel"/>
    <w:tmpl w:val="B942A944"/>
    <w:lvl w:ilvl="0" w:tplc="EEE8E80C">
      <w:start w:val="16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F4"/>
    <w:rsid w:val="0000032A"/>
    <w:rsid w:val="00001DE9"/>
    <w:rsid w:val="00002F35"/>
    <w:rsid w:val="00004D0C"/>
    <w:rsid w:val="000137F4"/>
    <w:rsid w:val="00021EE5"/>
    <w:rsid w:val="00033D49"/>
    <w:rsid w:val="0003420B"/>
    <w:rsid w:val="000376F4"/>
    <w:rsid w:val="0004460A"/>
    <w:rsid w:val="000552A2"/>
    <w:rsid w:val="00062E07"/>
    <w:rsid w:val="00063702"/>
    <w:rsid w:val="000644C1"/>
    <w:rsid w:val="00067819"/>
    <w:rsid w:val="00070594"/>
    <w:rsid w:val="00072E02"/>
    <w:rsid w:val="00073455"/>
    <w:rsid w:val="00074861"/>
    <w:rsid w:val="00075E71"/>
    <w:rsid w:val="00076A81"/>
    <w:rsid w:val="000839AF"/>
    <w:rsid w:val="000931F8"/>
    <w:rsid w:val="000A0DBD"/>
    <w:rsid w:val="000A3129"/>
    <w:rsid w:val="000A7FBE"/>
    <w:rsid w:val="000B0D18"/>
    <w:rsid w:val="000B4063"/>
    <w:rsid w:val="000B517C"/>
    <w:rsid w:val="000B54C1"/>
    <w:rsid w:val="000B5C21"/>
    <w:rsid w:val="000B755F"/>
    <w:rsid w:val="000B775D"/>
    <w:rsid w:val="000B7A9F"/>
    <w:rsid w:val="000C4665"/>
    <w:rsid w:val="000C4CF2"/>
    <w:rsid w:val="000D392D"/>
    <w:rsid w:val="000D6BC8"/>
    <w:rsid w:val="000D70F5"/>
    <w:rsid w:val="000D7295"/>
    <w:rsid w:val="000E1E4B"/>
    <w:rsid w:val="000F5F49"/>
    <w:rsid w:val="00100A0E"/>
    <w:rsid w:val="00103368"/>
    <w:rsid w:val="00103D35"/>
    <w:rsid w:val="00104F43"/>
    <w:rsid w:val="00105E65"/>
    <w:rsid w:val="00106DBF"/>
    <w:rsid w:val="00113DAA"/>
    <w:rsid w:val="00114D76"/>
    <w:rsid w:val="00116F57"/>
    <w:rsid w:val="00122463"/>
    <w:rsid w:val="00124ACB"/>
    <w:rsid w:val="00134D67"/>
    <w:rsid w:val="00143BE5"/>
    <w:rsid w:val="001449E3"/>
    <w:rsid w:val="00147E3F"/>
    <w:rsid w:val="001530C2"/>
    <w:rsid w:val="00163374"/>
    <w:rsid w:val="001635C8"/>
    <w:rsid w:val="00166E12"/>
    <w:rsid w:val="001725DD"/>
    <w:rsid w:val="00180AA0"/>
    <w:rsid w:val="00182F2B"/>
    <w:rsid w:val="0018764E"/>
    <w:rsid w:val="00190E21"/>
    <w:rsid w:val="0019404A"/>
    <w:rsid w:val="001946FB"/>
    <w:rsid w:val="00194846"/>
    <w:rsid w:val="00195B2C"/>
    <w:rsid w:val="00196FA9"/>
    <w:rsid w:val="00197DDC"/>
    <w:rsid w:val="001A0DD7"/>
    <w:rsid w:val="001A1782"/>
    <w:rsid w:val="001A5ABC"/>
    <w:rsid w:val="001B7AC9"/>
    <w:rsid w:val="001C5E4F"/>
    <w:rsid w:val="001D417A"/>
    <w:rsid w:val="001D46C2"/>
    <w:rsid w:val="001D7F86"/>
    <w:rsid w:val="001E09E1"/>
    <w:rsid w:val="001E460F"/>
    <w:rsid w:val="001E4B27"/>
    <w:rsid w:val="001E6737"/>
    <w:rsid w:val="001E6BD3"/>
    <w:rsid w:val="001F0B94"/>
    <w:rsid w:val="001F30E4"/>
    <w:rsid w:val="001F4190"/>
    <w:rsid w:val="001F5AA2"/>
    <w:rsid w:val="001F7DF8"/>
    <w:rsid w:val="00205619"/>
    <w:rsid w:val="00207944"/>
    <w:rsid w:val="0021099D"/>
    <w:rsid w:val="00212040"/>
    <w:rsid w:val="00214855"/>
    <w:rsid w:val="00217B19"/>
    <w:rsid w:val="0022481E"/>
    <w:rsid w:val="0022493D"/>
    <w:rsid w:val="00226049"/>
    <w:rsid w:val="002269EB"/>
    <w:rsid w:val="00227BBC"/>
    <w:rsid w:val="0023092D"/>
    <w:rsid w:val="00233FB7"/>
    <w:rsid w:val="00234A48"/>
    <w:rsid w:val="002402B1"/>
    <w:rsid w:val="0024105F"/>
    <w:rsid w:val="00241B5C"/>
    <w:rsid w:val="00244BBF"/>
    <w:rsid w:val="00244C83"/>
    <w:rsid w:val="00256694"/>
    <w:rsid w:val="00257BE0"/>
    <w:rsid w:val="002703D6"/>
    <w:rsid w:val="00270EDE"/>
    <w:rsid w:val="00281195"/>
    <w:rsid w:val="00282085"/>
    <w:rsid w:val="00282831"/>
    <w:rsid w:val="0028348C"/>
    <w:rsid w:val="002A69E1"/>
    <w:rsid w:val="002B1126"/>
    <w:rsid w:val="002B1361"/>
    <w:rsid w:val="002B77DF"/>
    <w:rsid w:val="002B7B52"/>
    <w:rsid w:val="002B7C8E"/>
    <w:rsid w:val="002C009D"/>
    <w:rsid w:val="002C0923"/>
    <w:rsid w:val="002C2132"/>
    <w:rsid w:val="002C54C4"/>
    <w:rsid w:val="002D14B5"/>
    <w:rsid w:val="002D5F35"/>
    <w:rsid w:val="002F154D"/>
    <w:rsid w:val="002F18C1"/>
    <w:rsid w:val="002F5370"/>
    <w:rsid w:val="00300992"/>
    <w:rsid w:val="003023E6"/>
    <w:rsid w:val="00304B25"/>
    <w:rsid w:val="003074CF"/>
    <w:rsid w:val="00307F36"/>
    <w:rsid w:val="00310BAC"/>
    <w:rsid w:val="003126B0"/>
    <w:rsid w:val="0032162F"/>
    <w:rsid w:val="003256CD"/>
    <w:rsid w:val="0033093F"/>
    <w:rsid w:val="00330FBF"/>
    <w:rsid w:val="003345FB"/>
    <w:rsid w:val="003352EA"/>
    <w:rsid w:val="00340316"/>
    <w:rsid w:val="00340B64"/>
    <w:rsid w:val="00345405"/>
    <w:rsid w:val="00353682"/>
    <w:rsid w:val="00357D79"/>
    <w:rsid w:val="003600BE"/>
    <w:rsid w:val="00361F4B"/>
    <w:rsid w:val="00362C29"/>
    <w:rsid w:val="00362D15"/>
    <w:rsid w:val="00365D05"/>
    <w:rsid w:val="00372485"/>
    <w:rsid w:val="003727B6"/>
    <w:rsid w:val="0037302B"/>
    <w:rsid w:val="0038123C"/>
    <w:rsid w:val="003824DD"/>
    <w:rsid w:val="00395580"/>
    <w:rsid w:val="00395A28"/>
    <w:rsid w:val="00395DC5"/>
    <w:rsid w:val="00397A54"/>
    <w:rsid w:val="003A05E9"/>
    <w:rsid w:val="003A16A4"/>
    <w:rsid w:val="003A4B31"/>
    <w:rsid w:val="003B48B5"/>
    <w:rsid w:val="003C4B4C"/>
    <w:rsid w:val="003C6D3A"/>
    <w:rsid w:val="003D728F"/>
    <w:rsid w:val="003E04D6"/>
    <w:rsid w:val="003E04F6"/>
    <w:rsid w:val="003E4F8A"/>
    <w:rsid w:val="003F1A4E"/>
    <w:rsid w:val="003F2807"/>
    <w:rsid w:val="00403F81"/>
    <w:rsid w:val="00405995"/>
    <w:rsid w:val="004143B7"/>
    <w:rsid w:val="00423573"/>
    <w:rsid w:val="0043042B"/>
    <w:rsid w:val="0043042F"/>
    <w:rsid w:val="00432464"/>
    <w:rsid w:val="00434D27"/>
    <w:rsid w:val="00440735"/>
    <w:rsid w:val="004477A0"/>
    <w:rsid w:val="0045504B"/>
    <w:rsid w:val="004555C7"/>
    <w:rsid w:val="004567C3"/>
    <w:rsid w:val="00460729"/>
    <w:rsid w:val="00463EFE"/>
    <w:rsid w:val="004702C9"/>
    <w:rsid w:val="0047045D"/>
    <w:rsid w:val="00472CD6"/>
    <w:rsid w:val="00473489"/>
    <w:rsid w:val="00480740"/>
    <w:rsid w:val="00483E92"/>
    <w:rsid w:val="0048419E"/>
    <w:rsid w:val="004850D4"/>
    <w:rsid w:val="004913D2"/>
    <w:rsid w:val="0049396F"/>
    <w:rsid w:val="00494E55"/>
    <w:rsid w:val="00495674"/>
    <w:rsid w:val="00495703"/>
    <w:rsid w:val="00495C8F"/>
    <w:rsid w:val="004A3AF8"/>
    <w:rsid w:val="004B52C5"/>
    <w:rsid w:val="004B6785"/>
    <w:rsid w:val="004B716E"/>
    <w:rsid w:val="004C2E82"/>
    <w:rsid w:val="004C3A5F"/>
    <w:rsid w:val="004D1E98"/>
    <w:rsid w:val="004D1F26"/>
    <w:rsid w:val="004D3924"/>
    <w:rsid w:val="004E048C"/>
    <w:rsid w:val="004E69D4"/>
    <w:rsid w:val="004E7D05"/>
    <w:rsid w:val="004F20A2"/>
    <w:rsid w:val="004F52D0"/>
    <w:rsid w:val="004F680D"/>
    <w:rsid w:val="00501005"/>
    <w:rsid w:val="0050552F"/>
    <w:rsid w:val="00505AFA"/>
    <w:rsid w:val="00507742"/>
    <w:rsid w:val="00513E70"/>
    <w:rsid w:val="00516161"/>
    <w:rsid w:val="00517FCE"/>
    <w:rsid w:val="00520BF9"/>
    <w:rsid w:val="00522104"/>
    <w:rsid w:val="00522291"/>
    <w:rsid w:val="005238C4"/>
    <w:rsid w:val="00526348"/>
    <w:rsid w:val="00530C1D"/>
    <w:rsid w:val="00531F38"/>
    <w:rsid w:val="00532A35"/>
    <w:rsid w:val="005338F7"/>
    <w:rsid w:val="005340B9"/>
    <w:rsid w:val="00537042"/>
    <w:rsid w:val="00542FA1"/>
    <w:rsid w:val="00543E83"/>
    <w:rsid w:val="00547855"/>
    <w:rsid w:val="00550A9E"/>
    <w:rsid w:val="00565BBF"/>
    <w:rsid w:val="00567481"/>
    <w:rsid w:val="00573266"/>
    <w:rsid w:val="00573E56"/>
    <w:rsid w:val="0057577E"/>
    <w:rsid w:val="00581240"/>
    <w:rsid w:val="0058158C"/>
    <w:rsid w:val="00583AA2"/>
    <w:rsid w:val="005862F9"/>
    <w:rsid w:val="00586784"/>
    <w:rsid w:val="005868A8"/>
    <w:rsid w:val="00586DC5"/>
    <w:rsid w:val="00586ECE"/>
    <w:rsid w:val="00590148"/>
    <w:rsid w:val="00592585"/>
    <w:rsid w:val="00595FCE"/>
    <w:rsid w:val="005961EA"/>
    <w:rsid w:val="005A0C61"/>
    <w:rsid w:val="005A2D6D"/>
    <w:rsid w:val="005B06EB"/>
    <w:rsid w:val="005B3FB0"/>
    <w:rsid w:val="005B5DE9"/>
    <w:rsid w:val="005B714E"/>
    <w:rsid w:val="005C13E3"/>
    <w:rsid w:val="005C31C4"/>
    <w:rsid w:val="005C4678"/>
    <w:rsid w:val="005C4D71"/>
    <w:rsid w:val="005C5AF4"/>
    <w:rsid w:val="005C69FA"/>
    <w:rsid w:val="005D1C44"/>
    <w:rsid w:val="005D59BA"/>
    <w:rsid w:val="005E15FE"/>
    <w:rsid w:val="005E2144"/>
    <w:rsid w:val="005E5667"/>
    <w:rsid w:val="005E5698"/>
    <w:rsid w:val="005E5911"/>
    <w:rsid w:val="005E5918"/>
    <w:rsid w:val="005F09C1"/>
    <w:rsid w:val="005F1809"/>
    <w:rsid w:val="005F3A4F"/>
    <w:rsid w:val="005F3AF2"/>
    <w:rsid w:val="00603189"/>
    <w:rsid w:val="00605C91"/>
    <w:rsid w:val="00607F12"/>
    <w:rsid w:val="00610397"/>
    <w:rsid w:val="0061094A"/>
    <w:rsid w:val="00611D29"/>
    <w:rsid w:val="00616134"/>
    <w:rsid w:val="00623884"/>
    <w:rsid w:val="00624D3D"/>
    <w:rsid w:val="00625064"/>
    <w:rsid w:val="006254FF"/>
    <w:rsid w:val="00626DB7"/>
    <w:rsid w:val="00632F74"/>
    <w:rsid w:val="00633E1A"/>
    <w:rsid w:val="00637698"/>
    <w:rsid w:val="006429EF"/>
    <w:rsid w:val="00644AB7"/>
    <w:rsid w:val="00646DF3"/>
    <w:rsid w:val="006471E2"/>
    <w:rsid w:val="006627B1"/>
    <w:rsid w:val="00663BEE"/>
    <w:rsid w:val="00665A95"/>
    <w:rsid w:val="00667B20"/>
    <w:rsid w:val="00671344"/>
    <w:rsid w:val="006746E5"/>
    <w:rsid w:val="00675A27"/>
    <w:rsid w:val="006A3D1E"/>
    <w:rsid w:val="006B13CC"/>
    <w:rsid w:val="006B1EAD"/>
    <w:rsid w:val="006B42EA"/>
    <w:rsid w:val="006B6471"/>
    <w:rsid w:val="006C0C22"/>
    <w:rsid w:val="006C3FED"/>
    <w:rsid w:val="006D399C"/>
    <w:rsid w:val="006D4A07"/>
    <w:rsid w:val="006D7879"/>
    <w:rsid w:val="006E5D89"/>
    <w:rsid w:val="006E6107"/>
    <w:rsid w:val="006E6A45"/>
    <w:rsid w:val="006F09C3"/>
    <w:rsid w:val="006F336D"/>
    <w:rsid w:val="00703013"/>
    <w:rsid w:val="00703091"/>
    <w:rsid w:val="00705469"/>
    <w:rsid w:val="00706BEE"/>
    <w:rsid w:val="0071485E"/>
    <w:rsid w:val="0073521A"/>
    <w:rsid w:val="00746AFD"/>
    <w:rsid w:val="00752B6A"/>
    <w:rsid w:val="00753B79"/>
    <w:rsid w:val="00754471"/>
    <w:rsid w:val="007623D6"/>
    <w:rsid w:val="00762CDA"/>
    <w:rsid w:val="00763B82"/>
    <w:rsid w:val="0077067F"/>
    <w:rsid w:val="00774A64"/>
    <w:rsid w:val="007770D3"/>
    <w:rsid w:val="00780B3D"/>
    <w:rsid w:val="00782738"/>
    <w:rsid w:val="007841F3"/>
    <w:rsid w:val="0079479E"/>
    <w:rsid w:val="0079598C"/>
    <w:rsid w:val="007A1CDC"/>
    <w:rsid w:val="007A214F"/>
    <w:rsid w:val="007A40AF"/>
    <w:rsid w:val="007A4A59"/>
    <w:rsid w:val="007A4B09"/>
    <w:rsid w:val="007A6384"/>
    <w:rsid w:val="007C10B2"/>
    <w:rsid w:val="007C253B"/>
    <w:rsid w:val="007C33C6"/>
    <w:rsid w:val="007C3DA0"/>
    <w:rsid w:val="007C45BB"/>
    <w:rsid w:val="007C7B9E"/>
    <w:rsid w:val="007D0E6A"/>
    <w:rsid w:val="007D5D62"/>
    <w:rsid w:val="007D7996"/>
    <w:rsid w:val="007E5D54"/>
    <w:rsid w:val="007E720F"/>
    <w:rsid w:val="007E7B23"/>
    <w:rsid w:val="007E7F9E"/>
    <w:rsid w:val="007F09A2"/>
    <w:rsid w:val="007F3C0D"/>
    <w:rsid w:val="007F4CCA"/>
    <w:rsid w:val="007F6EB2"/>
    <w:rsid w:val="007F731D"/>
    <w:rsid w:val="007F7708"/>
    <w:rsid w:val="00800B7B"/>
    <w:rsid w:val="0080119A"/>
    <w:rsid w:val="00804890"/>
    <w:rsid w:val="00806350"/>
    <w:rsid w:val="008072B9"/>
    <w:rsid w:val="008101AB"/>
    <w:rsid w:val="00811CEE"/>
    <w:rsid w:val="008140B3"/>
    <w:rsid w:val="008216A8"/>
    <w:rsid w:val="0082399D"/>
    <w:rsid w:val="008310B6"/>
    <w:rsid w:val="008352E3"/>
    <w:rsid w:val="00836F99"/>
    <w:rsid w:val="008401F2"/>
    <w:rsid w:val="008428BC"/>
    <w:rsid w:val="008441B6"/>
    <w:rsid w:val="00845DA8"/>
    <w:rsid w:val="00851756"/>
    <w:rsid w:val="008571DC"/>
    <w:rsid w:val="008574BD"/>
    <w:rsid w:val="0086224F"/>
    <w:rsid w:val="00867682"/>
    <w:rsid w:val="0086794E"/>
    <w:rsid w:val="00874F4D"/>
    <w:rsid w:val="00886E4A"/>
    <w:rsid w:val="00890DF4"/>
    <w:rsid w:val="00897EC2"/>
    <w:rsid w:val="008A13D4"/>
    <w:rsid w:val="008A2679"/>
    <w:rsid w:val="008A45B9"/>
    <w:rsid w:val="008A68AA"/>
    <w:rsid w:val="008B218B"/>
    <w:rsid w:val="008B36E3"/>
    <w:rsid w:val="008C0519"/>
    <w:rsid w:val="008C20EE"/>
    <w:rsid w:val="008C4A5A"/>
    <w:rsid w:val="008C585F"/>
    <w:rsid w:val="008D19F4"/>
    <w:rsid w:val="008D3C89"/>
    <w:rsid w:val="008D6253"/>
    <w:rsid w:val="008D6D48"/>
    <w:rsid w:val="008E1FCA"/>
    <w:rsid w:val="008F2801"/>
    <w:rsid w:val="008F4DF4"/>
    <w:rsid w:val="008F6219"/>
    <w:rsid w:val="00901828"/>
    <w:rsid w:val="00901F3F"/>
    <w:rsid w:val="00902A90"/>
    <w:rsid w:val="009131E5"/>
    <w:rsid w:val="00913507"/>
    <w:rsid w:val="00925276"/>
    <w:rsid w:val="00940A67"/>
    <w:rsid w:val="009456BA"/>
    <w:rsid w:val="009503ED"/>
    <w:rsid w:val="00951CEF"/>
    <w:rsid w:val="0095429B"/>
    <w:rsid w:val="009615AF"/>
    <w:rsid w:val="00962284"/>
    <w:rsid w:val="009648BC"/>
    <w:rsid w:val="00970F40"/>
    <w:rsid w:val="00976779"/>
    <w:rsid w:val="009823D4"/>
    <w:rsid w:val="00984559"/>
    <w:rsid w:val="009855DB"/>
    <w:rsid w:val="0098783A"/>
    <w:rsid w:val="00991745"/>
    <w:rsid w:val="009945C2"/>
    <w:rsid w:val="00995B9D"/>
    <w:rsid w:val="009A06E8"/>
    <w:rsid w:val="009A18EC"/>
    <w:rsid w:val="009A21C6"/>
    <w:rsid w:val="009A2F29"/>
    <w:rsid w:val="009A4704"/>
    <w:rsid w:val="009A573B"/>
    <w:rsid w:val="009A6862"/>
    <w:rsid w:val="009A7401"/>
    <w:rsid w:val="009A7B10"/>
    <w:rsid w:val="009B3883"/>
    <w:rsid w:val="009C63E0"/>
    <w:rsid w:val="009C6A5B"/>
    <w:rsid w:val="009E1F34"/>
    <w:rsid w:val="009E7ADC"/>
    <w:rsid w:val="009F1827"/>
    <w:rsid w:val="009F5AB0"/>
    <w:rsid w:val="009F639D"/>
    <w:rsid w:val="00A00939"/>
    <w:rsid w:val="00A019B2"/>
    <w:rsid w:val="00A01E46"/>
    <w:rsid w:val="00A021B8"/>
    <w:rsid w:val="00A05343"/>
    <w:rsid w:val="00A167A9"/>
    <w:rsid w:val="00A1732E"/>
    <w:rsid w:val="00A20D3F"/>
    <w:rsid w:val="00A30877"/>
    <w:rsid w:val="00A324DF"/>
    <w:rsid w:val="00A33771"/>
    <w:rsid w:val="00A339C7"/>
    <w:rsid w:val="00A35BA3"/>
    <w:rsid w:val="00A40762"/>
    <w:rsid w:val="00A47831"/>
    <w:rsid w:val="00A5386E"/>
    <w:rsid w:val="00A53C0B"/>
    <w:rsid w:val="00A60A42"/>
    <w:rsid w:val="00A60C85"/>
    <w:rsid w:val="00A706B9"/>
    <w:rsid w:val="00A70E02"/>
    <w:rsid w:val="00A74125"/>
    <w:rsid w:val="00A77CDF"/>
    <w:rsid w:val="00A81CA0"/>
    <w:rsid w:val="00A82F12"/>
    <w:rsid w:val="00A82F69"/>
    <w:rsid w:val="00A85DD8"/>
    <w:rsid w:val="00A87DB8"/>
    <w:rsid w:val="00A9373F"/>
    <w:rsid w:val="00AA3D12"/>
    <w:rsid w:val="00AA79A1"/>
    <w:rsid w:val="00AB4217"/>
    <w:rsid w:val="00AC1EE9"/>
    <w:rsid w:val="00AC56AA"/>
    <w:rsid w:val="00AD376E"/>
    <w:rsid w:val="00AE0582"/>
    <w:rsid w:val="00AE39DB"/>
    <w:rsid w:val="00AE626C"/>
    <w:rsid w:val="00AF06B1"/>
    <w:rsid w:val="00AF0E62"/>
    <w:rsid w:val="00AF5175"/>
    <w:rsid w:val="00AF7EF0"/>
    <w:rsid w:val="00B260B6"/>
    <w:rsid w:val="00B270A5"/>
    <w:rsid w:val="00B33BB9"/>
    <w:rsid w:val="00B53D2A"/>
    <w:rsid w:val="00B55282"/>
    <w:rsid w:val="00B6088B"/>
    <w:rsid w:val="00B64586"/>
    <w:rsid w:val="00B647B2"/>
    <w:rsid w:val="00B65234"/>
    <w:rsid w:val="00B6534C"/>
    <w:rsid w:val="00B769BA"/>
    <w:rsid w:val="00B832B7"/>
    <w:rsid w:val="00B875BE"/>
    <w:rsid w:val="00B916E5"/>
    <w:rsid w:val="00B92B0B"/>
    <w:rsid w:val="00BA3C1A"/>
    <w:rsid w:val="00BA6D8A"/>
    <w:rsid w:val="00BA6E67"/>
    <w:rsid w:val="00BB2203"/>
    <w:rsid w:val="00BB4553"/>
    <w:rsid w:val="00BB78B3"/>
    <w:rsid w:val="00BC285C"/>
    <w:rsid w:val="00BD0D37"/>
    <w:rsid w:val="00BD1954"/>
    <w:rsid w:val="00BD47F7"/>
    <w:rsid w:val="00BE0935"/>
    <w:rsid w:val="00BE5D08"/>
    <w:rsid w:val="00BF1DC5"/>
    <w:rsid w:val="00BF4F72"/>
    <w:rsid w:val="00BF4F7B"/>
    <w:rsid w:val="00C00D1B"/>
    <w:rsid w:val="00C02CE4"/>
    <w:rsid w:val="00C1118E"/>
    <w:rsid w:val="00C15024"/>
    <w:rsid w:val="00C17C39"/>
    <w:rsid w:val="00C20FF0"/>
    <w:rsid w:val="00C223CB"/>
    <w:rsid w:val="00C24FF0"/>
    <w:rsid w:val="00C25B33"/>
    <w:rsid w:val="00C26C1C"/>
    <w:rsid w:val="00C31A74"/>
    <w:rsid w:val="00C328C8"/>
    <w:rsid w:val="00C3343E"/>
    <w:rsid w:val="00C33C6D"/>
    <w:rsid w:val="00C3585B"/>
    <w:rsid w:val="00C379C2"/>
    <w:rsid w:val="00C46033"/>
    <w:rsid w:val="00C50328"/>
    <w:rsid w:val="00C51585"/>
    <w:rsid w:val="00C63924"/>
    <w:rsid w:val="00C762A0"/>
    <w:rsid w:val="00C80DCE"/>
    <w:rsid w:val="00C8168C"/>
    <w:rsid w:val="00C8237C"/>
    <w:rsid w:val="00C849BA"/>
    <w:rsid w:val="00C854F1"/>
    <w:rsid w:val="00C85520"/>
    <w:rsid w:val="00C902BB"/>
    <w:rsid w:val="00C96002"/>
    <w:rsid w:val="00C9708F"/>
    <w:rsid w:val="00CA5597"/>
    <w:rsid w:val="00CA55CC"/>
    <w:rsid w:val="00CA7099"/>
    <w:rsid w:val="00CA7CAA"/>
    <w:rsid w:val="00CB060F"/>
    <w:rsid w:val="00CB432F"/>
    <w:rsid w:val="00CB57B1"/>
    <w:rsid w:val="00CC29C1"/>
    <w:rsid w:val="00CC51BC"/>
    <w:rsid w:val="00CC6635"/>
    <w:rsid w:val="00CC7918"/>
    <w:rsid w:val="00CD136C"/>
    <w:rsid w:val="00CD49EE"/>
    <w:rsid w:val="00CE13D3"/>
    <w:rsid w:val="00CE257E"/>
    <w:rsid w:val="00CE4FDB"/>
    <w:rsid w:val="00CF1E44"/>
    <w:rsid w:val="00CF260B"/>
    <w:rsid w:val="00CF27A2"/>
    <w:rsid w:val="00CF4178"/>
    <w:rsid w:val="00D00581"/>
    <w:rsid w:val="00D02452"/>
    <w:rsid w:val="00D0252E"/>
    <w:rsid w:val="00D03376"/>
    <w:rsid w:val="00D07B56"/>
    <w:rsid w:val="00D109FC"/>
    <w:rsid w:val="00D10F3F"/>
    <w:rsid w:val="00D12F0F"/>
    <w:rsid w:val="00D14060"/>
    <w:rsid w:val="00D159FD"/>
    <w:rsid w:val="00D21DA1"/>
    <w:rsid w:val="00D26A6B"/>
    <w:rsid w:val="00D328B7"/>
    <w:rsid w:val="00D338EF"/>
    <w:rsid w:val="00D3668F"/>
    <w:rsid w:val="00D420E3"/>
    <w:rsid w:val="00D452DB"/>
    <w:rsid w:val="00D465D9"/>
    <w:rsid w:val="00D53B6B"/>
    <w:rsid w:val="00D549C3"/>
    <w:rsid w:val="00D62818"/>
    <w:rsid w:val="00D62F23"/>
    <w:rsid w:val="00D71D7D"/>
    <w:rsid w:val="00D733EF"/>
    <w:rsid w:val="00D73FBE"/>
    <w:rsid w:val="00D75DD4"/>
    <w:rsid w:val="00D82D8A"/>
    <w:rsid w:val="00D8304F"/>
    <w:rsid w:val="00D83A3F"/>
    <w:rsid w:val="00D937F1"/>
    <w:rsid w:val="00D93B70"/>
    <w:rsid w:val="00D93D55"/>
    <w:rsid w:val="00D95804"/>
    <w:rsid w:val="00D95B08"/>
    <w:rsid w:val="00D95E43"/>
    <w:rsid w:val="00DA62B0"/>
    <w:rsid w:val="00DB0199"/>
    <w:rsid w:val="00DB225A"/>
    <w:rsid w:val="00DB500F"/>
    <w:rsid w:val="00DB5B48"/>
    <w:rsid w:val="00DC278D"/>
    <w:rsid w:val="00DD220C"/>
    <w:rsid w:val="00DD5624"/>
    <w:rsid w:val="00DD5FBC"/>
    <w:rsid w:val="00DD6E7D"/>
    <w:rsid w:val="00DD73B9"/>
    <w:rsid w:val="00DE2A7C"/>
    <w:rsid w:val="00DE2D2C"/>
    <w:rsid w:val="00DE4D16"/>
    <w:rsid w:val="00DF194F"/>
    <w:rsid w:val="00DF3F4C"/>
    <w:rsid w:val="00DF4CEB"/>
    <w:rsid w:val="00E01C93"/>
    <w:rsid w:val="00E03B93"/>
    <w:rsid w:val="00E03E89"/>
    <w:rsid w:val="00E049C3"/>
    <w:rsid w:val="00E07014"/>
    <w:rsid w:val="00E111BA"/>
    <w:rsid w:val="00E13A0A"/>
    <w:rsid w:val="00E15CDD"/>
    <w:rsid w:val="00E41D54"/>
    <w:rsid w:val="00E44647"/>
    <w:rsid w:val="00E45EBF"/>
    <w:rsid w:val="00E467DE"/>
    <w:rsid w:val="00E47A0D"/>
    <w:rsid w:val="00E52A05"/>
    <w:rsid w:val="00E62A4E"/>
    <w:rsid w:val="00E70CA7"/>
    <w:rsid w:val="00E7306C"/>
    <w:rsid w:val="00E75058"/>
    <w:rsid w:val="00E768A2"/>
    <w:rsid w:val="00E77D7B"/>
    <w:rsid w:val="00E82007"/>
    <w:rsid w:val="00E86001"/>
    <w:rsid w:val="00E87DD7"/>
    <w:rsid w:val="00EA0615"/>
    <w:rsid w:val="00EA0F5D"/>
    <w:rsid w:val="00EB03B6"/>
    <w:rsid w:val="00EB1DE0"/>
    <w:rsid w:val="00EB56A0"/>
    <w:rsid w:val="00EB5759"/>
    <w:rsid w:val="00EB6C91"/>
    <w:rsid w:val="00ED20A6"/>
    <w:rsid w:val="00ED37E5"/>
    <w:rsid w:val="00ED56D6"/>
    <w:rsid w:val="00ED7AD9"/>
    <w:rsid w:val="00EE153F"/>
    <w:rsid w:val="00EE3C82"/>
    <w:rsid w:val="00EE542E"/>
    <w:rsid w:val="00F070B4"/>
    <w:rsid w:val="00F07E9C"/>
    <w:rsid w:val="00F12D15"/>
    <w:rsid w:val="00F13589"/>
    <w:rsid w:val="00F14337"/>
    <w:rsid w:val="00F17CD1"/>
    <w:rsid w:val="00F21875"/>
    <w:rsid w:val="00F2350D"/>
    <w:rsid w:val="00F2393D"/>
    <w:rsid w:val="00F30654"/>
    <w:rsid w:val="00F32CC0"/>
    <w:rsid w:val="00F34015"/>
    <w:rsid w:val="00F37963"/>
    <w:rsid w:val="00F43CEB"/>
    <w:rsid w:val="00F516CB"/>
    <w:rsid w:val="00F52144"/>
    <w:rsid w:val="00F52DD7"/>
    <w:rsid w:val="00F56819"/>
    <w:rsid w:val="00F60FCD"/>
    <w:rsid w:val="00F63D80"/>
    <w:rsid w:val="00F70175"/>
    <w:rsid w:val="00F728F4"/>
    <w:rsid w:val="00F75A98"/>
    <w:rsid w:val="00F77007"/>
    <w:rsid w:val="00F83A0C"/>
    <w:rsid w:val="00F847B7"/>
    <w:rsid w:val="00F90604"/>
    <w:rsid w:val="00F97062"/>
    <w:rsid w:val="00FA2009"/>
    <w:rsid w:val="00FA25A5"/>
    <w:rsid w:val="00FA4614"/>
    <w:rsid w:val="00FA4F9D"/>
    <w:rsid w:val="00FA71DB"/>
    <w:rsid w:val="00FB12B0"/>
    <w:rsid w:val="00FB2B6D"/>
    <w:rsid w:val="00FB50C9"/>
    <w:rsid w:val="00FD2FB1"/>
    <w:rsid w:val="00FD44D7"/>
    <w:rsid w:val="00FD46CE"/>
    <w:rsid w:val="00FD549B"/>
    <w:rsid w:val="00FD6707"/>
    <w:rsid w:val="00FE10F7"/>
    <w:rsid w:val="00FE39FB"/>
    <w:rsid w:val="00FE3C86"/>
    <w:rsid w:val="00FE3E54"/>
    <w:rsid w:val="00FE649C"/>
    <w:rsid w:val="00FF0C4E"/>
    <w:rsid w:val="00FF2D4B"/>
    <w:rsid w:val="01D0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F0358"/>
  <w15:docId w15:val="{94660345-BFDF-455D-9402-B5FDAB7E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CharChar">
    <w:name w:val="Char Char"/>
    <w:rPr>
      <w:rFonts w:ascii="Consolas" w:eastAsia="Calibri" w:hAnsi="Consolas"/>
      <w:sz w:val="21"/>
      <w:szCs w:val="21"/>
      <w:lang w:val="cs-CZ" w:eastAsia="en-US" w:bidi="ar-SA"/>
    </w:rPr>
  </w:style>
  <w:style w:type="character" w:styleId="Siln">
    <w:name w:val="Strong"/>
    <w:uiPriority w:val="22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D19F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D19F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626DB7"/>
    <w:rPr>
      <w:sz w:val="16"/>
      <w:szCs w:val="16"/>
    </w:rPr>
  </w:style>
  <w:style w:type="paragraph" w:styleId="Textkomente">
    <w:name w:val="annotation text"/>
    <w:basedOn w:val="Normln"/>
    <w:semiHidden/>
    <w:rsid w:val="00626DB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6DB7"/>
    <w:rPr>
      <w:b/>
      <w:bCs/>
    </w:rPr>
  </w:style>
  <w:style w:type="character" w:customStyle="1" w:styleId="ProsttextChar">
    <w:name w:val="Prostý text Char"/>
    <w:link w:val="Prosttext"/>
    <w:rsid w:val="00244BBF"/>
    <w:rPr>
      <w:rFonts w:ascii="Consolas" w:eastAsia="Calibri" w:hAnsi="Consolas"/>
      <w:sz w:val="21"/>
      <w:szCs w:val="21"/>
      <w:lang w:eastAsia="en-US"/>
    </w:rPr>
  </w:style>
  <w:style w:type="paragraph" w:customStyle="1" w:styleId="Prosttext1">
    <w:name w:val="Prostý text1"/>
    <w:basedOn w:val="Normln"/>
    <w:rsid w:val="00ED20A6"/>
    <w:pPr>
      <w:suppressAutoHyphens/>
    </w:pPr>
    <w:rPr>
      <w:rFonts w:ascii="Consolas" w:eastAsia="Calibri" w:hAnsi="Consolas" w:cs="Calibri"/>
      <w:sz w:val="21"/>
      <w:szCs w:val="21"/>
      <w:lang w:eastAsia="ar-SA"/>
    </w:rPr>
  </w:style>
  <w:style w:type="paragraph" w:styleId="Normlnodsazen">
    <w:name w:val="Normal Indent"/>
    <w:basedOn w:val="Normln"/>
    <w:autoRedefine/>
    <w:rsid w:val="00372485"/>
    <w:pPr>
      <w:spacing w:line="276" w:lineRule="auto"/>
      <w:jc w:val="both"/>
    </w:pPr>
    <w:rPr>
      <w:rFonts w:ascii="Calibri" w:hAnsi="Calibri" w:cs="Tahoma"/>
      <w:snapToGrid w:val="0"/>
      <w:sz w:val="22"/>
      <w:szCs w:val="22"/>
    </w:rPr>
  </w:style>
  <w:style w:type="paragraph" w:styleId="Revize">
    <w:name w:val="Revision"/>
    <w:hidden/>
    <w:uiPriority w:val="99"/>
    <w:semiHidden/>
    <w:rsid w:val="00104F43"/>
    <w:rPr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C96002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937F1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D07B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mila.cadkova@crestco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fi-vokov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fi-europe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75C9E-3153-4384-A3AA-018D1FB3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484</Words>
  <Characters>2860</Characters>
  <Application>Microsoft Office Word</Application>
  <DocSecurity>0</DocSecurity>
  <Lines>23</Lines>
  <Paragraphs>6</Paragraphs>
  <ScaleCrop>false</ScaleCrop>
  <Company>Crest Communications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Kolaříková, Denisa</cp:lastModifiedBy>
  <cp:revision>20</cp:revision>
  <cp:lastPrinted>2016-09-20T08:25:00Z</cp:lastPrinted>
  <dcterms:created xsi:type="dcterms:W3CDTF">2018-01-11T12:21:00Z</dcterms:created>
  <dcterms:modified xsi:type="dcterms:W3CDTF">2018-09-26T07:37:00Z</dcterms:modified>
</cp:coreProperties>
</file>